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A16" w:rsidRPr="000E73C0" w:rsidRDefault="004C19D5" w:rsidP="008249AC">
      <w:pPr>
        <w:jc w:val="center"/>
        <w:rPr>
          <w:b/>
          <w:sz w:val="28"/>
          <w:szCs w:val="28"/>
        </w:rPr>
      </w:pPr>
      <w:r w:rsidRPr="000E73C0">
        <w:rPr>
          <w:b/>
          <w:sz w:val="28"/>
          <w:szCs w:val="28"/>
        </w:rPr>
        <w:t>Investigating</w:t>
      </w:r>
      <w:r w:rsidR="00546A16" w:rsidRPr="000E73C0">
        <w:rPr>
          <w:b/>
          <w:sz w:val="28"/>
          <w:szCs w:val="28"/>
        </w:rPr>
        <w:t xml:space="preserve"> </w:t>
      </w:r>
      <w:r w:rsidR="008249AC" w:rsidRPr="000E73C0">
        <w:rPr>
          <w:b/>
          <w:sz w:val="28"/>
          <w:szCs w:val="28"/>
        </w:rPr>
        <w:t>v</w:t>
      </w:r>
      <w:r w:rsidR="008249AC" w:rsidRPr="000E73C0">
        <w:rPr>
          <w:rFonts w:cs="Times New Roman"/>
          <w:b/>
          <w:sz w:val="28"/>
          <w:szCs w:val="28"/>
        </w:rPr>
        <w:t xml:space="preserve">isual strategies during the recognition of </w:t>
      </w:r>
      <w:r w:rsidR="008249AC" w:rsidRPr="000E73C0">
        <w:rPr>
          <w:b/>
          <w:sz w:val="28"/>
          <w:szCs w:val="28"/>
        </w:rPr>
        <w:t>static and dynamic facial affect in</w:t>
      </w:r>
      <w:r w:rsidR="00546A16" w:rsidRPr="000E73C0">
        <w:rPr>
          <w:b/>
          <w:sz w:val="28"/>
          <w:szCs w:val="28"/>
        </w:rPr>
        <w:t xml:space="preserve"> TBI and control </w:t>
      </w:r>
      <w:r w:rsidR="0086189D" w:rsidRPr="000E73C0">
        <w:rPr>
          <w:b/>
          <w:sz w:val="28"/>
          <w:szCs w:val="28"/>
        </w:rPr>
        <w:t>cohorts</w:t>
      </w:r>
      <w:r w:rsidR="00546A16" w:rsidRPr="000E73C0">
        <w:rPr>
          <w:b/>
          <w:sz w:val="28"/>
          <w:szCs w:val="28"/>
        </w:rPr>
        <w:t xml:space="preserve"> </w:t>
      </w:r>
    </w:p>
    <w:p w:rsidR="006A34D2" w:rsidRPr="00456806" w:rsidRDefault="00546A16" w:rsidP="00456806">
      <w:pPr>
        <w:pStyle w:val="ListParagraph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456806">
        <w:rPr>
          <w:sz w:val="18"/>
          <w:szCs w:val="18"/>
        </w:rPr>
        <w:t>Leanne Greene, Sheffield Hallam University, UK</w:t>
      </w:r>
    </w:p>
    <w:p w:rsidR="00546A16" w:rsidRPr="00456806" w:rsidRDefault="00546A16" w:rsidP="00456806">
      <w:pPr>
        <w:pStyle w:val="ListParagraph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456806">
        <w:rPr>
          <w:sz w:val="18"/>
          <w:szCs w:val="18"/>
        </w:rPr>
        <w:t>Dr Lynne Barker, Sheffield Hallam University, UK</w:t>
      </w:r>
    </w:p>
    <w:p w:rsidR="00546A16" w:rsidRPr="00456806" w:rsidRDefault="00546A16" w:rsidP="00456806">
      <w:pPr>
        <w:pStyle w:val="ListParagraph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456806">
        <w:rPr>
          <w:sz w:val="18"/>
          <w:szCs w:val="18"/>
        </w:rPr>
        <w:t xml:space="preserve">Dr John </w:t>
      </w:r>
      <w:proofErr w:type="spellStart"/>
      <w:r w:rsidRPr="00456806">
        <w:rPr>
          <w:sz w:val="18"/>
          <w:szCs w:val="18"/>
        </w:rPr>
        <w:t>Reidy</w:t>
      </w:r>
      <w:proofErr w:type="spellEnd"/>
      <w:r w:rsidRPr="00456806">
        <w:rPr>
          <w:sz w:val="18"/>
          <w:szCs w:val="18"/>
        </w:rPr>
        <w:t>, Sheffield Hallam University, UK</w:t>
      </w:r>
    </w:p>
    <w:p w:rsidR="00546A16" w:rsidRPr="00456806" w:rsidRDefault="00546A16" w:rsidP="00456806">
      <w:pPr>
        <w:pStyle w:val="ListParagraph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456806">
        <w:rPr>
          <w:sz w:val="18"/>
          <w:szCs w:val="18"/>
        </w:rPr>
        <w:t>Dr Nicholas Morton, Rotherham Doncaster and South Humber NHS Trust, UK</w:t>
      </w:r>
    </w:p>
    <w:p w:rsidR="00546A16" w:rsidRPr="00456806" w:rsidRDefault="00546A16" w:rsidP="00456806">
      <w:pPr>
        <w:pStyle w:val="ListParagraph"/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 w:rsidRPr="00456806">
        <w:rPr>
          <w:sz w:val="18"/>
          <w:szCs w:val="18"/>
        </w:rPr>
        <w:t>Alistair Atherton, Sheffield Community Brain Injury Rehabilitation Team, UK</w:t>
      </w:r>
    </w:p>
    <w:p w:rsidR="00546A16" w:rsidRPr="00546A16" w:rsidRDefault="000D69D1" w:rsidP="00835838">
      <w:pPr>
        <w:tabs>
          <w:tab w:val="left" w:pos="841"/>
        </w:tabs>
        <w:rPr>
          <w:sz w:val="18"/>
          <w:szCs w:val="18"/>
        </w:rPr>
      </w:pPr>
      <w:r w:rsidRPr="000D69D1">
        <w:rPr>
          <w:noProof/>
          <w:sz w:val="18"/>
          <w:szCs w:val="18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9.6pt;margin-top:4.05pt;width:543.25pt;height:323.15pt;z-index:251660288;mso-width-relative:margin;mso-height-relative:margin" filled="f" stroked="f" strokecolor="#4f81bd [3204]">
            <v:textbox style="mso-next-textbox:#_x0000_s1026">
              <w:txbxContent>
                <w:p w:rsidR="00680FD4" w:rsidRPr="004834BD" w:rsidRDefault="00680FD4" w:rsidP="00546A16">
                  <w:pPr>
                    <w:rPr>
                      <w:b/>
                      <w:color w:val="0070C0"/>
                      <w:sz w:val="24"/>
                      <w:szCs w:val="24"/>
                    </w:rPr>
                  </w:pPr>
                  <w:r w:rsidRPr="004834BD">
                    <w:rPr>
                      <w:b/>
                      <w:color w:val="0070C0"/>
                      <w:sz w:val="24"/>
                      <w:szCs w:val="24"/>
                    </w:rPr>
                    <w:t>Abstract</w:t>
                  </w:r>
                </w:p>
                <w:p w:rsidR="00546A16" w:rsidRPr="005B2926" w:rsidRDefault="00546A16" w:rsidP="005B2926">
                  <w:pPr>
                    <w:jc w:val="both"/>
                    <w:rPr>
                      <w:sz w:val="17"/>
                      <w:szCs w:val="17"/>
                    </w:rPr>
                  </w:pPr>
                  <w:r w:rsidRPr="005B2926">
                    <w:rPr>
                      <w:b/>
                      <w:sz w:val="17"/>
                      <w:szCs w:val="17"/>
                    </w:rPr>
                    <w:t>Objectives:</w:t>
                  </w:r>
                  <w:r w:rsidRPr="005B2926">
                    <w:rPr>
                      <w:sz w:val="17"/>
                      <w:szCs w:val="17"/>
                    </w:rPr>
                    <w:t xml:space="preserve"> TBI </w:t>
                  </w:r>
                  <w:r w:rsidR="004C19D5">
                    <w:rPr>
                      <w:sz w:val="17"/>
                      <w:szCs w:val="17"/>
                    </w:rPr>
                    <w:t>often</w:t>
                  </w:r>
                  <w:r w:rsidR="00C04178">
                    <w:rPr>
                      <w:sz w:val="17"/>
                      <w:szCs w:val="17"/>
                    </w:rPr>
                    <w:t xml:space="preserve"> precipitates </w:t>
                  </w:r>
                  <w:r w:rsidR="000E73C0" w:rsidRPr="005B2926">
                    <w:rPr>
                      <w:sz w:val="17"/>
                      <w:szCs w:val="17"/>
                    </w:rPr>
                    <w:t>socioemotional problems</w:t>
                  </w:r>
                  <w:r w:rsidR="000E73C0">
                    <w:rPr>
                      <w:sz w:val="17"/>
                      <w:szCs w:val="17"/>
                    </w:rPr>
                    <w:t xml:space="preserve"> which </w:t>
                  </w:r>
                  <w:r w:rsidR="000E7047">
                    <w:rPr>
                      <w:sz w:val="17"/>
                      <w:szCs w:val="17"/>
                    </w:rPr>
                    <w:t>impinge</w:t>
                  </w:r>
                  <w:r w:rsidR="000E73C0" w:rsidRPr="005B2926">
                    <w:rPr>
                      <w:sz w:val="17"/>
                      <w:szCs w:val="17"/>
                    </w:rPr>
                    <w:t xml:space="preserve"> </w:t>
                  </w:r>
                  <w:r w:rsidR="000E7047">
                    <w:rPr>
                      <w:sz w:val="17"/>
                      <w:szCs w:val="17"/>
                    </w:rPr>
                    <w:t xml:space="preserve">on </w:t>
                  </w:r>
                  <w:r w:rsidR="00C82C31">
                    <w:rPr>
                      <w:sz w:val="17"/>
                      <w:szCs w:val="17"/>
                    </w:rPr>
                    <w:t xml:space="preserve">social </w:t>
                  </w:r>
                  <w:r w:rsidR="000E73C0">
                    <w:rPr>
                      <w:sz w:val="17"/>
                      <w:szCs w:val="17"/>
                    </w:rPr>
                    <w:t xml:space="preserve">relationships. Although </w:t>
                  </w:r>
                  <w:r w:rsidR="00C82C31" w:rsidRPr="005B2926">
                    <w:rPr>
                      <w:sz w:val="17"/>
                      <w:szCs w:val="17"/>
                    </w:rPr>
                    <w:t>socioemotional</w:t>
                  </w:r>
                  <w:r w:rsidR="000E7047">
                    <w:rPr>
                      <w:sz w:val="17"/>
                      <w:szCs w:val="17"/>
                    </w:rPr>
                    <w:t xml:space="preserve"> </w:t>
                  </w:r>
                  <w:r w:rsidR="000E73C0">
                    <w:rPr>
                      <w:sz w:val="17"/>
                      <w:szCs w:val="17"/>
                    </w:rPr>
                    <w:t xml:space="preserve">impairments are debilitating </w:t>
                  </w:r>
                  <w:r w:rsidR="000E73C0" w:rsidRPr="005B2926">
                    <w:rPr>
                      <w:sz w:val="17"/>
                      <w:szCs w:val="17"/>
                    </w:rPr>
                    <w:t xml:space="preserve">the mechanisms underpinning these are </w:t>
                  </w:r>
                  <w:r w:rsidR="000E73C0">
                    <w:rPr>
                      <w:sz w:val="17"/>
                      <w:szCs w:val="17"/>
                    </w:rPr>
                    <w:t>poorly</w:t>
                  </w:r>
                  <w:r w:rsidR="000E73C0" w:rsidRPr="005B2926">
                    <w:rPr>
                      <w:sz w:val="17"/>
                      <w:szCs w:val="17"/>
                    </w:rPr>
                    <w:t xml:space="preserve"> understood</w:t>
                  </w:r>
                  <w:r w:rsidR="000E73C0">
                    <w:rPr>
                      <w:sz w:val="17"/>
                      <w:szCs w:val="17"/>
                    </w:rPr>
                    <w:t xml:space="preserve">. </w:t>
                  </w:r>
                  <w:r w:rsidRPr="005B2926">
                    <w:rPr>
                      <w:sz w:val="17"/>
                      <w:szCs w:val="17"/>
                    </w:rPr>
                    <w:t xml:space="preserve">Social interactions are dynamic </w:t>
                  </w:r>
                  <w:r w:rsidR="00C04178">
                    <w:rPr>
                      <w:sz w:val="17"/>
                      <w:szCs w:val="17"/>
                    </w:rPr>
                    <w:t>yet research frequently employs static assessments</w:t>
                  </w:r>
                  <w:r w:rsidR="00E25FA7" w:rsidRPr="005B2926">
                    <w:rPr>
                      <w:sz w:val="17"/>
                      <w:szCs w:val="17"/>
                    </w:rPr>
                    <w:t xml:space="preserve">. </w:t>
                  </w:r>
                  <w:r w:rsidRPr="005B2926">
                    <w:rPr>
                      <w:sz w:val="17"/>
                      <w:szCs w:val="17"/>
                    </w:rPr>
                    <w:t>We investigated eye scan patterns of TBI and control</w:t>
                  </w:r>
                  <w:r w:rsidR="00B36AC8" w:rsidRPr="005B2926">
                    <w:rPr>
                      <w:sz w:val="17"/>
                      <w:szCs w:val="17"/>
                    </w:rPr>
                    <w:t>s viewing static/</w:t>
                  </w:r>
                  <w:r w:rsidR="00E25FA7" w:rsidRPr="005B2926">
                    <w:rPr>
                      <w:sz w:val="17"/>
                      <w:szCs w:val="17"/>
                    </w:rPr>
                    <w:t xml:space="preserve">dynamic </w:t>
                  </w:r>
                  <w:r w:rsidRPr="005B2926">
                    <w:rPr>
                      <w:sz w:val="17"/>
                      <w:szCs w:val="17"/>
                    </w:rPr>
                    <w:t xml:space="preserve">facial expressions. </w:t>
                  </w:r>
                </w:p>
                <w:p w:rsidR="00E25FA7" w:rsidRPr="005B2926" w:rsidRDefault="00E25FA7" w:rsidP="005B2926">
                  <w:pPr>
                    <w:jc w:val="both"/>
                    <w:rPr>
                      <w:rFonts w:cs="Times New Roman"/>
                      <w:bCs/>
                      <w:sz w:val="17"/>
                      <w:szCs w:val="17"/>
                    </w:rPr>
                  </w:pPr>
                  <w:r w:rsidRPr="005B2926">
                    <w:rPr>
                      <w:b/>
                      <w:sz w:val="17"/>
                      <w:szCs w:val="17"/>
                    </w:rPr>
                    <w:t>Design:</w:t>
                  </w:r>
                  <w:r w:rsidRPr="005B2926">
                    <w:rPr>
                      <w:sz w:val="17"/>
                      <w:szCs w:val="17"/>
                    </w:rPr>
                    <w:t xml:space="preserve"> </w:t>
                  </w:r>
                  <w:r w:rsidR="000E73C0">
                    <w:rPr>
                      <w:sz w:val="17"/>
                      <w:szCs w:val="17"/>
                    </w:rPr>
                    <w:t>Factorial analysis investigated</w:t>
                  </w:r>
                  <w:r w:rsidRPr="005B2926">
                    <w:rPr>
                      <w:sz w:val="17"/>
                      <w:szCs w:val="17"/>
                    </w:rPr>
                    <w:t xml:space="preserve"> correct response, </w:t>
                  </w:r>
                  <w:r w:rsidRPr="005B2926">
                    <w:rPr>
                      <w:rFonts w:cs="Times New Roman"/>
                      <w:bCs/>
                      <w:sz w:val="17"/>
                      <w:szCs w:val="17"/>
                    </w:rPr>
                    <w:t xml:space="preserve">reaction time, fixation duration/count to areas of interest (eyes, nose, </w:t>
                  </w:r>
                  <w:proofErr w:type="gramStart"/>
                  <w:r w:rsidRPr="005B2926">
                    <w:rPr>
                      <w:rFonts w:cs="Times New Roman"/>
                      <w:bCs/>
                      <w:sz w:val="17"/>
                      <w:szCs w:val="17"/>
                    </w:rPr>
                    <w:t>mouth</w:t>
                  </w:r>
                  <w:proofErr w:type="gramEnd"/>
                  <w:r w:rsidRPr="005B2926">
                    <w:rPr>
                      <w:rFonts w:cs="Times New Roman"/>
                      <w:bCs/>
                      <w:sz w:val="17"/>
                      <w:szCs w:val="17"/>
                    </w:rPr>
                    <w:t>) across six emotions (anger, disgust, fear, happy, sadness and surprise).</w:t>
                  </w:r>
                </w:p>
                <w:p w:rsidR="00E25FA7" w:rsidRPr="005B2926" w:rsidRDefault="00E25FA7" w:rsidP="005B2926">
                  <w:pPr>
                    <w:jc w:val="both"/>
                    <w:rPr>
                      <w:rFonts w:cs="Times New Roman"/>
                      <w:sz w:val="17"/>
                      <w:szCs w:val="17"/>
                    </w:rPr>
                  </w:pPr>
                  <w:r w:rsidRPr="005B2926">
                    <w:rPr>
                      <w:rFonts w:cs="Times New Roman"/>
                      <w:b/>
                      <w:bCs/>
                      <w:sz w:val="17"/>
                      <w:szCs w:val="17"/>
                    </w:rPr>
                    <w:t>Methods:</w:t>
                  </w:r>
                  <w:r w:rsidRPr="005B2926">
                    <w:rPr>
                      <w:rFonts w:cs="Times New Roman"/>
                      <w:bCs/>
                      <w:sz w:val="17"/>
                      <w:szCs w:val="17"/>
                    </w:rPr>
                    <w:t xml:space="preserve"> Seventeen TBI participants were recruited from </w:t>
                  </w:r>
                  <w:r w:rsidR="000E7047">
                    <w:rPr>
                      <w:rFonts w:cs="Times New Roman"/>
                      <w:bCs/>
                      <w:sz w:val="17"/>
                      <w:szCs w:val="17"/>
                    </w:rPr>
                    <w:t xml:space="preserve">the </w:t>
                  </w:r>
                  <w:r w:rsidRPr="005B2926">
                    <w:rPr>
                      <w:rFonts w:cs="Times New Roman"/>
                      <w:bCs/>
                      <w:sz w:val="17"/>
                      <w:szCs w:val="17"/>
                    </w:rPr>
                    <w:t xml:space="preserve">NHS </w:t>
                  </w:r>
                  <w:r w:rsidR="000E73C0">
                    <w:rPr>
                      <w:rFonts w:cs="Times New Roman"/>
                      <w:bCs/>
                      <w:sz w:val="17"/>
                      <w:szCs w:val="17"/>
                    </w:rPr>
                    <w:t>and</w:t>
                  </w:r>
                  <w:r w:rsidRPr="005B2926">
                    <w:rPr>
                      <w:rFonts w:cs="Times New Roman"/>
                      <w:bCs/>
                      <w:sz w:val="17"/>
                      <w:szCs w:val="17"/>
                    </w:rPr>
                    <w:t xml:space="preserve"> age/gender matched controls were recruited using stratified opportunity sampling. </w:t>
                  </w:r>
                  <w:bookmarkStart w:id="0" w:name="_Toc348423479"/>
                  <w:bookmarkStart w:id="1" w:name="_Toc349806680"/>
                  <w:r w:rsidRPr="005B2926">
                    <w:rPr>
                      <w:sz w:val="17"/>
                      <w:szCs w:val="17"/>
                    </w:rPr>
                    <w:t xml:space="preserve">Images from the Amsterdam Dynamic Facial Expression Set </w:t>
                  </w:r>
                  <w:r w:rsidRPr="005B2926">
                    <w:rPr>
                      <w:rFonts w:cs="Times New Roman"/>
                      <w:iCs/>
                      <w:sz w:val="17"/>
                      <w:szCs w:val="17"/>
                    </w:rPr>
                    <w:t>(ADFES</w:t>
                  </w:r>
                  <w:bookmarkEnd w:id="0"/>
                  <w:bookmarkEnd w:id="1"/>
                  <w:r w:rsidRPr="005B2926">
                    <w:rPr>
                      <w:rFonts w:cs="Times New Roman"/>
                      <w:iCs/>
                      <w:sz w:val="17"/>
                      <w:szCs w:val="17"/>
                    </w:rPr>
                    <w:t xml:space="preserve">) were presented on a </w:t>
                  </w:r>
                  <w:proofErr w:type="spellStart"/>
                  <w:r w:rsidRPr="005B2926">
                    <w:rPr>
                      <w:rFonts w:cs="Times New Roman"/>
                      <w:sz w:val="17"/>
                      <w:szCs w:val="17"/>
                    </w:rPr>
                    <w:t>Tobii</w:t>
                  </w:r>
                  <w:proofErr w:type="spellEnd"/>
                  <w:r w:rsidRPr="005B2926">
                    <w:rPr>
                      <w:rFonts w:cs="Times New Roman"/>
                      <w:sz w:val="17"/>
                      <w:szCs w:val="17"/>
                    </w:rPr>
                    <w:t xml:space="preserve"> T120 Eye Tracker screen. Multivariate and </w:t>
                  </w:r>
                  <w:proofErr w:type="spellStart"/>
                  <w:r w:rsidRPr="005B2926">
                    <w:rPr>
                      <w:rFonts w:cs="Times New Roman"/>
                      <w:sz w:val="17"/>
                      <w:szCs w:val="17"/>
                    </w:rPr>
                    <w:t>correlational</w:t>
                  </w:r>
                  <w:proofErr w:type="spellEnd"/>
                  <w:r w:rsidRPr="005B2926">
                    <w:rPr>
                      <w:rFonts w:cs="Times New Roman"/>
                      <w:sz w:val="17"/>
                      <w:szCs w:val="17"/>
                    </w:rPr>
                    <w:t xml:space="preserve"> methods were used to analyse data.  </w:t>
                  </w:r>
                </w:p>
                <w:p w:rsidR="00350274" w:rsidRDefault="007F67BA" w:rsidP="005B2926">
                  <w:pPr>
                    <w:jc w:val="both"/>
                    <w:rPr>
                      <w:rFonts w:cs="Times New Roman"/>
                      <w:bCs/>
                      <w:sz w:val="17"/>
                      <w:szCs w:val="17"/>
                    </w:rPr>
                  </w:pPr>
                  <w:r w:rsidRPr="00350274">
                    <w:rPr>
                      <w:rFonts w:cs="Times New Roman"/>
                      <w:b/>
                      <w:sz w:val="17"/>
                      <w:szCs w:val="17"/>
                    </w:rPr>
                    <w:t xml:space="preserve">Static </w:t>
                  </w:r>
                  <w:r w:rsidR="00E25FA7" w:rsidRPr="00350274">
                    <w:rPr>
                      <w:rFonts w:cs="Times New Roman"/>
                      <w:b/>
                      <w:sz w:val="17"/>
                      <w:szCs w:val="17"/>
                    </w:rPr>
                    <w:t>Results:</w:t>
                  </w:r>
                  <w:r w:rsidR="00E25FA7" w:rsidRPr="00350274">
                    <w:rPr>
                      <w:rFonts w:cs="Times New Roman"/>
                      <w:sz w:val="17"/>
                      <w:szCs w:val="17"/>
                    </w:rPr>
                    <w:t xml:space="preserve"> </w:t>
                  </w:r>
                  <w:r w:rsidRPr="00350274">
                    <w:rPr>
                      <w:rFonts w:cs="Times New Roman"/>
                      <w:sz w:val="17"/>
                      <w:szCs w:val="17"/>
                    </w:rPr>
                    <w:t>C</w:t>
                  </w:r>
                  <w:r w:rsidR="00E25FA7" w:rsidRPr="00350274">
                    <w:rPr>
                      <w:rFonts w:cs="Times New Roman"/>
                      <w:sz w:val="17"/>
                      <w:szCs w:val="17"/>
                    </w:rPr>
                    <w:t xml:space="preserve">ontrols </w:t>
                  </w:r>
                  <w:r w:rsidR="00C04178" w:rsidRPr="00350274">
                    <w:rPr>
                      <w:rFonts w:cs="Times New Roman"/>
                      <w:sz w:val="17"/>
                      <w:szCs w:val="17"/>
                    </w:rPr>
                    <w:t>displayed</w:t>
                  </w:r>
                  <w:r w:rsidR="00E25FA7" w:rsidRPr="00350274">
                    <w:rPr>
                      <w:rFonts w:cs="Times New Roman"/>
                      <w:sz w:val="17"/>
                      <w:szCs w:val="17"/>
                    </w:rPr>
                    <w:t xml:space="preserve"> greater fixation durations and counts to eyes and were </w:t>
                  </w:r>
                  <w:r w:rsidR="00C04178" w:rsidRPr="00350274">
                    <w:rPr>
                      <w:rFonts w:cs="Times New Roman"/>
                      <w:sz w:val="17"/>
                      <w:szCs w:val="17"/>
                    </w:rPr>
                    <w:t>more accurate and quicker</w:t>
                  </w:r>
                  <w:r w:rsidR="00E25FA7" w:rsidRPr="00350274">
                    <w:rPr>
                      <w:rFonts w:cs="Times New Roman"/>
                      <w:sz w:val="17"/>
                      <w:szCs w:val="17"/>
                    </w:rPr>
                    <w:t xml:space="preserve"> identifying emotions </w:t>
                  </w:r>
                  <w:r w:rsidR="00E25FA7" w:rsidRPr="00350274">
                    <w:rPr>
                      <w:rFonts w:cs="Times New Roman"/>
                      <w:bCs/>
                      <w:sz w:val="17"/>
                      <w:szCs w:val="17"/>
                    </w:rPr>
                    <w:t xml:space="preserve">than TBI </w:t>
                  </w:r>
                  <w:r w:rsidR="008249AC" w:rsidRPr="00350274">
                    <w:rPr>
                      <w:rFonts w:cs="Times New Roman"/>
                      <w:bCs/>
                      <w:sz w:val="17"/>
                      <w:szCs w:val="17"/>
                    </w:rPr>
                    <w:t>participants</w:t>
                  </w:r>
                  <w:r w:rsidR="00E25FA7" w:rsidRPr="00350274">
                    <w:rPr>
                      <w:rFonts w:cs="Times New Roman"/>
                      <w:bCs/>
                      <w:sz w:val="17"/>
                      <w:szCs w:val="17"/>
                    </w:rPr>
                    <w:t>. The TBI group focused more on the nose compared to controls. Higher scores on the ADFES corr</w:t>
                  </w:r>
                  <w:r w:rsidR="008249AC" w:rsidRPr="00350274">
                    <w:rPr>
                      <w:rFonts w:cs="Times New Roman"/>
                      <w:bCs/>
                      <w:sz w:val="17"/>
                      <w:szCs w:val="17"/>
                    </w:rPr>
                    <w:t>elated</w:t>
                  </w:r>
                  <w:r w:rsidR="00E25FA7" w:rsidRPr="00350274">
                    <w:rPr>
                      <w:rFonts w:cs="Times New Roman"/>
                      <w:bCs/>
                      <w:sz w:val="17"/>
                      <w:szCs w:val="17"/>
                    </w:rPr>
                    <w:t xml:space="preserve"> </w:t>
                  </w:r>
                  <w:r w:rsidR="008249AC" w:rsidRPr="00350274">
                    <w:rPr>
                      <w:rFonts w:cs="Times New Roman"/>
                      <w:bCs/>
                      <w:sz w:val="17"/>
                      <w:szCs w:val="17"/>
                    </w:rPr>
                    <w:t>with</w:t>
                  </w:r>
                  <w:r w:rsidR="00E25FA7" w:rsidRPr="00350274">
                    <w:rPr>
                      <w:rFonts w:cs="Times New Roman"/>
                      <w:bCs/>
                      <w:sz w:val="17"/>
                      <w:szCs w:val="17"/>
                    </w:rPr>
                    <w:t xml:space="preserve"> </w:t>
                  </w:r>
                  <w:r w:rsidR="008249AC" w:rsidRPr="00350274">
                    <w:rPr>
                      <w:rFonts w:cs="Times New Roman"/>
                      <w:bCs/>
                      <w:sz w:val="17"/>
                      <w:szCs w:val="17"/>
                    </w:rPr>
                    <w:t>quicker</w:t>
                  </w:r>
                  <w:r w:rsidR="00E25FA7" w:rsidRPr="00350274">
                    <w:rPr>
                      <w:rFonts w:cs="Times New Roman"/>
                      <w:bCs/>
                      <w:sz w:val="17"/>
                      <w:szCs w:val="17"/>
                    </w:rPr>
                    <w:t xml:space="preserve"> responses across all emotions for all participants and positive relationship</w:t>
                  </w:r>
                  <w:r w:rsidR="00B85AF5" w:rsidRPr="00350274">
                    <w:rPr>
                      <w:rFonts w:cs="Times New Roman"/>
                      <w:bCs/>
                      <w:sz w:val="17"/>
                      <w:szCs w:val="17"/>
                    </w:rPr>
                    <w:t>s</w:t>
                  </w:r>
                  <w:r w:rsidR="00E25FA7" w:rsidRPr="00350274">
                    <w:rPr>
                      <w:rFonts w:cs="Times New Roman"/>
                      <w:bCs/>
                      <w:sz w:val="17"/>
                      <w:szCs w:val="17"/>
                    </w:rPr>
                    <w:t xml:space="preserve"> between empathy, emotion recognition and fixation patterns were </w:t>
                  </w:r>
                  <w:r w:rsidR="008249AC" w:rsidRPr="00350274">
                    <w:rPr>
                      <w:rFonts w:cs="Times New Roman"/>
                      <w:bCs/>
                      <w:sz w:val="17"/>
                      <w:szCs w:val="17"/>
                    </w:rPr>
                    <w:t>revealed</w:t>
                  </w:r>
                  <w:r w:rsidR="00E25FA7" w:rsidRPr="00350274">
                    <w:rPr>
                      <w:rFonts w:cs="Times New Roman"/>
                      <w:bCs/>
                      <w:sz w:val="17"/>
                      <w:szCs w:val="17"/>
                    </w:rPr>
                    <w:t xml:space="preserve">. </w:t>
                  </w:r>
                  <w:r w:rsidR="00BD319C">
                    <w:rPr>
                      <w:rFonts w:cs="Times New Roman"/>
                      <w:bCs/>
                      <w:sz w:val="17"/>
                      <w:szCs w:val="17"/>
                    </w:rPr>
                    <w:t>Gaze-</w:t>
                  </w:r>
                  <w:r w:rsidR="0013277F">
                    <w:rPr>
                      <w:rFonts w:cs="Times New Roman"/>
                      <w:bCs/>
                      <w:sz w:val="17"/>
                      <w:szCs w:val="17"/>
                    </w:rPr>
                    <w:t>patterns for the six emotions differed slightly between the groups although fearful faces induced more/longer fixations and happy faces the least/shortest fixations</w:t>
                  </w:r>
                  <w:bookmarkStart w:id="2" w:name="_GoBack"/>
                  <w:bookmarkEnd w:id="2"/>
                  <w:r w:rsidR="0013277F">
                    <w:rPr>
                      <w:rFonts w:cs="Times New Roman"/>
                      <w:bCs/>
                      <w:sz w:val="17"/>
                      <w:szCs w:val="17"/>
                    </w:rPr>
                    <w:t xml:space="preserve">. </w:t>
                  </w:r>
                </w:p>
                <w:p w:rsidR="007F67BA" w:rsidRPr="005B2926" w:rsidRDefault="007F67BA" w:rsidP="005B2926">
                  <w:pPr>
                    <w:jc w:val="both"/>
                    <w:rPr>
                      <w:rFonts w:cs="Times New Roman"/>
                      <w:bCs/>
                      <w:sz w:val="17"/>
                      <w:szCs w:val="17"/>
                    </w:rPr>
                  </w:pPr>
                  <w:r w:rsidRPr="005B2926">
                    <w:rPr>
                      <w:rFonts w:cs="Times New Roman"/>
                      <w:b/>
                      <w:bCs/>
                      <w:sz w:val="17"/>
                      <w:szCs w:val="17"/>
                    </w:rPr>
                    <w:t>Dynamic Results:</w:t>
                  </w:r>
                  <w:r w:rsidRPr="005B2926">
                    <w:rPr>
                      <w:rFonts w:cs="Times New Roman"/>
                      <w:bCs/>
                      <w:sz w:val="17"/>
                      <w:szCs w:val="17"/>
                    </w:rPr>
                    <w:t xml:space="preserve"> Controls were </w:t>
                  </w:r>
                  <w:r w:rsidRPr="005B2926">
                    <w:rPr>
                      <w:rFonts w:cs="Times New Roman"/>
                      <w:sz w:val="17"/>
                      <w:szCs w:val="17"/>
                    </w:rPr>
                    <w:t xml:space="preserve">more accurate at identifying emotions </w:t>
                  </w:r>
                  <w:r w:rsidRPr="005B2926">
                    <w:rPr>
                      <w:rFonts w:cs="Times New Roman"/>
                      <w:bCs/>
                      <w:sz w:val="17"/>
                      <w:szCs w:val="17"/>
                    </w:rPr>
                    <w:t>than the TBI group</w:t>
                  </w:r>
                  <w:r w:rsidR="007013D9" w:rsidRPr="005B2926">
                    <w:rPr>
                      <w:rFonts w:cs="Times New Roman"/>
                      <w:bCs/>
                      <w:sz w:val="17"/>
                      <w:szCs w:val="17"/>
                    </w:rPr>
                    <w:t xml:space="preserve"> but no group differences were found for </w:t>
                  </w:r>
                  <w:r w:rsidR="00BD319C">
                    <w:rPr>
                      <w:rFonts w:cs="Times New Roman"/>
                      <w:bCs/>
                      <w:sz w:val="17"/>
                      <w:szCs w:val="17"/>
                    </w:rPr>
                    <w:t>gaze-</w:t>
                  </w:r>
                  <w:r w:rsidR="007013D9" w:rsidRPr="005B2926">
                    <w:rPr>
                      <w:rFonts w:cs="Times New Roman"/>
                      <w:bCs/>
                      <w:sz w:val="17"/>
                      <w:szCs w:val="17"/>
                    </w:rPr>
                    <w:t xml:space="preserve">patterns. </w:t>
                  </w:r>
                  <w:r w:rsidR="0080651A">
                    <w:rPr>
                      <w:rFonts w:cs="Times New Roman"/>
                      <w:bCs/>
                      <w:sz w:val="17"/>
                      <w:szCs w:val="17"/>
                    </w:rPr>
                    <w:t xml:space="preserve">Happy faces induced more/longer fixations and sad faces </w:t>
                  </w:r>
                  <w:r w:rsidR="00C82C31">
                    <w:rPr>
                      <w:rFonts w:cs="Times New Roman"/>
                      <w:bCs/>
                      <w:sz w:val="17"/>
                      <w:szCs w:val="17"/>
                    </w:rPr>
                    <w:t xml:space="preserve">the </w:t>
                  </w:r>
                  <w:r w:rsidR="0080651A">
                    <w:rPr>
                      <w:rFonts w:cs="Times New Roman"/>
                      <w:bCs/>
                      <w:sz w:val="17"/>
                      <w:szCs w:val="17"/>
                    </w:rPr>
                    <w:t xml:space="preserve">least/shortest fixations. </w:t>
                  </w:r>
                  <w:r w:rsidR="008249AC">
                    <w:rPr>
                      <w:rFonts w:cs="Times New Roman"/>
                      <w:bCs/>
                      <w:sz w:val="17"/>
                      <w:szCs w:val="17"/>
                    </w:rPr>
                    <w:t>A</w:t>
                  </w:r>
                  <w:r w:rsidR="007013D9" w:rsidRPr="005B2926">
                    <w:rPr>
                      <w:rFonts w:cs="Times New Roman"/>
                      <w:bCs/>
                      <w:sz w:val="17"/>
                      <w:szCs w:val="17"/>
                    </w:rPr>
                    <w:t xml:space="preserve"> positive correlation between correct scores on the ADFES and empathy scores across all emotions for all participants</w:t>
                  </w:r>
                  <w:r w:rsidR="008249AC">
                    <w:rPr>
                      <w:rFonts w:cs="Times New Roman"/>
                      <w:bCs/>
                      <w:sz w:val="17"/>
                      <w:szCs w:val="17"/>
                    </w:rPr>
                    <w:t xml:space="preserve"> was established</w:t>
                  </w:r>
                  <w:r w:rsidR="007013D9" w:rsidRPr="005B2926">
                    <w:rPr>
                      <w:rFonts w:cs="Times New Roman"/>
                      <w:bCs/>
                      <w:sz w:val="17"/>
                      <w:szCs w:val="17"/>
                    </w:rPr>
                    <w:t xml:space="preserve">. </w:t>
                  </w:r>
                </w:p>
                <w:p w:rsidR="00F929F0" w:rsidRDefault="00F929F0" w:rsidP="005B2926">
                  <w:pPr>
                    <w:jc w:val="both"/>
                    <w:rPr>
                      <w:rFonts w:cs="Times New Roman"/>
                      <w:sz w:val="17"/>
                      <w:szCs w:val="17"/>
                    </w:rPr>
                  </w:pPr>
                  <w:r w:rsidRPr="005B2926">
                    <w:rPr>
                      <w:rFonts w:cs="Times New Roman"/>
                      <w:b/>
                      <w:sz w:val="17"/>
                      <w:szCs w:val="17"/>
                    </w:rPr>
                    <w:t>Conclusions:</w:t>
                  </w:r>
                  <w:r w:rsidR="005B2926">
                    <w:rPr>
                      <w:rFonts w:cs="Times New Roman"/>
                      <w:sz w:val="17"/>
                      <w:szCs w:val="17"/>
                    </w:rPr>
                    <w:t xml:space="preserve"> </w:t>
                  </w:r>
                  <w:r w:rsidR="00BD319C">
                    <w:rPr>
                      <w:rFonts w:cs="Times New Roman"/>
                      <w:sz w:val="17"/>
                      <w:szCs w:val="17"/>
                    </w:rPr>
                    <w:t>Irregular gaze-</w:t>
                  </w:r>
                  <w:r w:rsidR="00BD319C" w:rsidRPr="005B2926">
                    <w:rPr>
                      <w:rFonts w:cs="Times New Roman"/>
                      <w:sz w:val="17"/>
                      <w:szCs w:val="17"/>
                    </w:rPr>
                    <w:t>patterns could underpin some socioemotional problems after TBI</w:t>
                  </w:r>
                  <w:r w:rsidR="00C82C31">
                    <w:rPr>
                      <w:rFonts w:cs="Times New Roman"/>
                      <w:sz w:val="17"/>
                      <w:szCs w:val="17"/>
                    </w:rPr>
                    <w:t>, highlighting the</w:t>
                  </w:r>
                  <w:r w:rsidR="00BD319C">
                    <w:rPr>
                      <w:rFonts w:cs="Times New Roman"/>
                      <w:sz w:val="17"/>
                      <w:szCs w:val="17"/>
                    </w:rPr>
                    <w:t xml:space="preserve"> potential </w:t>
                  </w:r>
                  <w:r w:rsidR="00C82C31" w:rsidRPr="005B2926">
                    <w:rPr>
                      <w:rFonts w:cs="Times New Roman"/>
                      <w:sz w:val="17"/>
                      <w:szCs w:val="17"/>
                    </w:rPr>
                    <w:t xml:space="preserve">for innovative </w:t>
                  </w:r>
                  <w:r w:rsidR="00BD319C">
                    <w:rPr>
                      <w:rFonts w:cs="Times New Roman"/>
                      <w:sz w:val="17"/>
                      <w:szCs w:val="17"/>
                    </w:rPr>
                    <w:t>rehabilitation</w:t>
                  </w:r>
                  <w:r w:rsidR="00C82C31">
                    <w:rPr>
                      <w:rFonts w:cs="Times New Roman"/>
                      <w:sz w:val="17"/>
                      <w:szCs w:val="17"/>
                    </w:rPr>
                    <w:t xml:space="preserve"> approaches</w:t>
                  </w:r>
                  <w:r w:rsidR="00BD319C">
                    <w:rPr>
                      <w:rFonts w:cs="Times New Roman"/>
                      <w:sz w:val="17"/>
                      <w:szCs w:val="17"/>
                    </w:rPr>
                    <w:t>.</w:t>
                  </w:r>
                  <w:r w:rsidR="00BD319C" w:rsidRPr="005B2926">
                    <w:rPr>
                      <w:rFonts w:cs="Times New Roman"/>
                      <w:sz w:val="17"/>
                      <w:szCs w:val="17"/>
                    </w:rPr>
                    <w:t xml:space="preserve"> </w:t>
                  </w:r>
                  <w:r w:rsidRPr="005B2926">
                    <w:rPr>
                      <w:rFonts w:cs="Times New Roman"/>
                      <w:sz w:val="17"/>
                      <w:szCs w:val="17"/>
                    </w:rPr>
                    <w:t>Visual strategies underlyi</w:t>
                  </w:r>
                  <w:r w:rsidR="00504899" w:rsidRPr="005B2926">
                    <w:rPr>
                      <w:rFonts w:cs="Times New Roman"/>
                      <w:sz w:val="17"/>
                      <w:szCs w:val="17"/>
                    </w:rPr>
                    <w:t>ng the recognition of static/</w:t>
                  </w:r>
                  <w:r w:rsidRPr="005B2926">
                    <w:rPr>
                      <w:rFonts w:cs="Times New Roman"/>
                      <w:sz w:val="17"/>
                      <w:szCs w:val="17"/>
                    </w:rPr>
                    <w:t xml:space="preserve">dynamic </w:t>
                  </w:r>
                  <w:r w:rsidR="0080651A">
                    <w:rPr>
                      <w:rFonts w:cs="Times New Roman"/>
                      <w:sz w:val="17"/>
                      <w:szCs w:val="17"/>
                    </w:rPr>
                    <w:t>emotions</w:t>
                  </w:r>
                  <w:r w:rsidRPr="005B2926">
                    <w:rPr>
                      <w:rFonts w:cs="Times New Roman"/>
                      <w:sz w:val="17"/>
                      <w:szCs w:val="17"/>
                    </w:rPr>
                    <w:t xml:space="preserve"> may differ. The key limitation was the small sample size which will h</w:t>
                  </w:r>
                  <w:r w:rsidR="00F11046">
                    <w:rPr>
                      <w:rFonts w:cs="Times New Roman"/>
                      <w:sz w:val="17"/>
                      <w:szCs w:val="17"/>
                    </w:rPr>
                    <w:t>opefully be rectified in future</w:t>
                  </w:r>
                  <w:r w:rsidRPr="005B2926">
                    <w:rPr>
                      <w:rFonts w:cs="Times New Roman"/>
                      <w:sz w:val="17"/>
                      <w:szCs w:val="17"/>
                    </w:rPr>
                    <w:t xml:space="preserve"> work. </w:t>
                  </w:r>
                </w:p>
                <w:p w:rsidR="00A40870" w:rsidRDefault="00A40870" w:rsidP="005B2926">
                  <w:pPr>
                    <w:jc w:val="both"/>
                    <w:rPr>
                      <w:rFonts w:cs="Times New Roman"/>
                      <w:sz w:val="17"/>
                      <w:szCs w:val="17"/>
                    </w:rPr>
                  </w:pPr>
                  <w:r>
                    <w:rPr>
                      <w:rFonts w:cs="Times New Roman"/>
                      <w:sz w:val="17"/>
                      <w:szCs w:val="17"/>
                    </w:rPr>
                    <w:t>Keywords: AOI, brain injury, eye tracking</w:t>
                  </w:r>
                  <w:r w:rsidR="00C238C1">
                    <w:rPr>
                      <w:rFonts w:cs="Times New Roman"/>
                      <w:sz w:val="17"/>
                      <w:szCs w:val="17"/>
                    </w:rPr>
                    <w:t>, facial expressions</w:t>
                  </w:r>
                  <w:r>
                    <w:rPr>
                      <w:rFonts w:cs="Times New Roman"/>
                      <w:sz w:val="17"/>
                      <w:szCs w:val="17"/>
                    </w:rPr>
                    <w:t xml:space="preserve">.  </w:t>
                  </w:r>
                </w:p>
                <w:p w:rsidR="009618B5" w:rsidRPr="005B2926" w:rsidRDefault="009618B5" w:rsidP="005B2926">
                  <w:pPr>
                    <w:jc w:val="both"/>
                    <w:rPr>
                      <w:rFonts w:cs="Times New Roman"/>
                      <w:sz w:val="17"/>
                      <w:szCs w:val="17"/>
                    </w:rPr>
                  </w:pPr>
                </w:p>
                <w:p w:rsidR="007F67BA" w:rsidRDefault="007F67BA" w:rsidP="005B2926">
                  <w:pPr>
                    <w:jc w:val="both"/>
                    <w:rPr>
                      <w:rFonts w:cs="Times New Roman"/>
                      <w:bCs/>
                    </w:rPr>
                  </w:pPr>
                </w:p>
                <w:p w:rsidR="00546A16" w:rsidRDefault="00546A16"/>
              </w:txbxContent>
            </v:textbox>
          </v:shape>
        </w:pict>
      </w:r>
      <w:r w:rsidR="00835838">
        <w:rPr>
          <w:sz w:val="18"/>
          <w:szCs w:val="18"/>
        </w:rPr>
        <w:tab/>
      </w:r>
    </w:p>
    <w:p w:rsidR="00484331" w:rsidRDefault="000D69D1" w:rsidP="00546A16">
      <w:pPr>
        <w:tabs>
          <w:tab w:val="left" w:pos="5380"/>
        </w:tabs>
        <w:rPr>
          <w:sz w:val="18"/>
          <w:szCs w:val="18"/>
        </w:rPr>
      </w:pPr>
      <w:r>
        <w:rPr>
          <w:noProof/>
          <w:sz w:val="18"/>
          <w:szCs w:val="18"/>
        </w:rPr>
        <w:pict>
          <v:shape id="_x0000_s1037" type="#_x0000_t202" style="position:absolute;margin-left:380.8pt;margin-top:590.85pt;width:126.65pt;height:20.7pt;z-index:251672576" stroked="f">
            <v:textbox style="mso-next-textbox:#_x0000_s1037">
              <w:txbxContent>
                <w:p w:rsidR="00442294" w:rsidRDefault="00442294">
                  <w:r w:rsidRPr="00442294">
                    <w:rPr>
                      <w:sz w:val="17"/>
                      <w:szCs w:val="17"/>
                    </w:rPr>
                    <w:t>Oral or poster presentation</w:t>
                  </w:r>
                </w:p>
              </w:txbxContent>
            </v:textbox>
            <w10:wrap type="square"/>
          </v:shape>
        </w:pict>
      </w:r>
      <w:r>
        <w:rPr>
          <w:noProof/>
          <w:sz w:val="18"/>
          <w:szCs w:val="18"/>
        </w:rPr>
        <w:pict>
          <v:shape id="_x0000_s1036" type="#_x0000_t202" style="position:absolute;margin-left:342.15pt;margin-top:582.8pt;width:43.2pt;height:39.15pt;z-index:251671552" stroked="f">
            <v:textbox style="mso-next-textbox:#_x0000_s1036">
              <w:txbxContent>
                <w:p w:rsidR="00442294" w:rsidRDefault="00442294">
                  <w:r w:rsidRPr="00442294">
                    <w:rPr>
                      <w:noProof/>
                    </w:rPr>
                    <w:drawing>
                      <wp:inline distT="0" distB="0" distL="0" distR="0">
                        <wp:extent cx="356235" cy="334424"/>
                        <wp:effectExtent l="19050" t="0" r="5715" b="0"/>
                        <wp:docPr id="23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6235" cy="3344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rPr>
          <w:noProof/>
          <w:sz w:val="18"/>
          <w:szCs w:val="18"/>
        </w:rPr>
        <w:pict>
          <v:shape id="_x0000_s1032" type="#_x0000_t202" style="position:absolute;margin-left:237.8pt;margin-top:590.85pt;width:120.95pt;height:20.7pt;z-index:251667456" stroked="f">
            <v:textbox style="mso-next-textbox:#_x0000_s1032">
              <w:txbxContent>
                <w:p w:rsidR="00D90383" w:rsidRDefault="00FF2DDF">
                  <w:r>
                    <w:rPr>
                      <w:sz w:val="17"/>
                      <w:szCs w:val="17"/>
                    </w:rPr>
                    <w:t>l.greene@</w:t>
                  </w:r>
                  <w:r w:rsidR="00D90383" w:rsidRPr="00D90383">
                    <w:rPr>
                      <w:sz w:val="17"/>
                      <w:szCs w:val="17"/>
                    </w:rPr>
                    <w:t>shu.ac.uk</w:t>
                  </w:r>
                </w:p>
              </w:txbxContent>
            </v:textbox>
            <w10:wrap type="square"/>
          </v:shape>
        </w:pict>
      </w:r>
      <w:r>
        <w:rPr>
          <w:noProof/>
          <w:sz w:val="18"/>
          <w:szCs w:val="18"/>
        </w:rPr>
        <w:pict>
          <v:shape id="_x0000_s1035" type="#_x0000_t202" style="position:absolute;margin-left:194pt;margin-top:582.8pt;width:48.5pt;height:39.15pt;z-index:251670528" stroked="f">
            <v:textbox style="mso-next-textbox:#_x0000_s1035">
              <w:txbxContent>
                <w:p w:rsidR="00442294" w:rsidRDefault="00442294">
                  <w:r w:rsidRPr="00442294">
                    <w:rPr>
                      <w:noProof/>
                    </w:rPr>
                    <w:drawing>
                      <wp:inline distT="0" distB="0" distL="0" distR="0">
                        <wp:extent cx="368300" cy="368300"/>
                        <wp:effectExtent l="19050" t="0" r="0" b="0"/>
                        <wp:docPr id="22" name="Picture 4" descr="Image result for email symbol in circl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Image result for email symbol in circl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8137" cy="36813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rPr>
          <w:noProof/>
          <w:sz w:val="18"/>
          <w:szCs w:val="18"/>
        </w:rPr>
        <w:pict>
          <v:shape id="_x0000_s1034" type="#_x0000_t202" style="position:absolute;margin-left:131.9pt;margin-top:592.55pt;width:67.95pt;height:19pt;z-index:251669504" stroked="f">
            <v:textbox style="mso-next-textbox:#_x0000_s1034">
              <w:txbxContent>
                <w:p w:rsidR="00442294" w:rsidRPr="00442294" w:rsidRDefault="00FF2DDF">
                  <w:pPr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</w:rPr>
                    <w:t>01302 796336</w:t>
                  </w:r>
                </w:p>
              </w:txbxContent>
            </v:textbox>
            <w10:wrap type="square"/>
          </v:shape>
        </w:pict>
      </w:r>
      <w:r>
        <w:rPr>
          <w:noProof/>
          <w:sz w:val="18"/>
          <w:szCs w:val="18"/>
        </w:rPr>
        <w:pict>
          <v:shape id="_x0000_s1033" type="#_x0000_t202" style="position:absolute;margin-left:93.25pt;margin-top:581.65pt;width:46.4pt;height:40.3pt;z-index:251668480" stroked="f">
            <v:textbox style="mso-next-textbox:#_x0000_s1033">
              <w:txbxContent>
                <w:p w:rsidR="00D90383" w:rsidRDefault="00D90383">
                  <w:r w:rsidRPr="00D90383">
                    <w:rPr>
                      <w:noProof/>
                    </w:rPr>
                    <w:drawing>
                      <wp:inline distT="0" distB="0" distL="0" distR="0">
                        <wp:extent cx="412750" cy="412750"/>
                        <wp:effectExtent l="19050" t="0" r="6350" b="0"/>
                        <wp:docPr id="14" name="Picture 1" descr="Image result for telephone symbol in circl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Image result for telephone symbol in circl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2750" cy="412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546A16">
        <w:rPr>
          <w:sz w:val="18"/>
          <w:szCs w:val="18"/>
        </w:rPr>
        <w:tab/>
      </w:r>
    </w:p>
    <w:p w:rsidR="00484331" w:rsidRPr="00484331" w:rsidRDefault="00484331" w:rsidP="00484331">
      <w:pPr>
        <w:rPr>
          <w:sz w:val="18"/>
          <w:szCs w:val="18"/>
        </w:rPr>
      </w:pPr>
    </w:p>
    <w:p w:rsidR="00484331" w:rsidRPr="00484331" w:rsidRDefault="00484331" w:rsidP="00484331">
      <w:pPr>
        <w:rPr>
          <w:sz w:val="18"/>
          <w:szCs w:val="18"/>
        </w:rPr>
      </w:pPr>
    </w:p>
    <w:p w:rsidR="00484331" w:rsidRPr="00484331" w:rsidRDefault="00484331" w:rsidP="00484331">
      <w:pPr>
        <w:rPr>
          <w:sz w:val="18"/>
          <w:szCs w:val="18"/>
        </w:rPr>
      </w:pPr>
    </w:p>
    <w:p w:rsidR="00484331" w:rsidRPr="00484331" w:rsidRDefault="00484331" w:rsidP="00484331">
      <w:pPr>
        <w:rPr>
          <w:sz w:val="18"/>
          <w:szCs w:val="18"/>
        </w:rPr>
      </w:pPr>
    </w:p>
    <w:p w:rsidR="00484331" w:rsidRPr="00484331" w:rsidRDefault="00484331" w:rsidP="00484331">
      <w:pPr>
        <w:rPr>
          <w:sz w:val="18"/>
          <w:szCs w:val="18"/>
        </w:rPr>
      </w:pPr>
    </w:p>
    <w:p w:rsidR="00484331" w:rsidRPr="00484331" w:rsidRDefault="00484331" w:rsidP="00484331">
      <w:pPr>
        <w:rPr>
          <w:sz w:val="18"/>
          <w:szCs w:val="18"/>
        </w:rPr>
      </w:pPr>
    </w:p>
    <w:p w:rsidR="00484331" w:rsidRPr="00484331" w:rsidRDefault="00484331" w:rsidP="00484331">
      <w:pPr>
        <w:rPr>
          <w:sz w:val="18"/>
          <w:szCs w:val="18"/>
        </w:rPr>
      </w:pPr>
    </w:p>
    <w:p w:rsidR="00484331" w:rsidRPr="00484331" w:rsidRDefault="00484331" w:rsidP="00484331">
      <w:pPr>
        <w:rPr>
          <w:sz w:val="18"/>
          <w:szCs w:val="18"/>
        </w:rPr>
      </w:pPr>
    </w:p>
    <w:p w:rsidR="00484331" w:rsidRPr="00484331" w:rsidRDefault="00484331" w:rsidP="00484331">
      <w:pPr>
        <w:rPr>
          <w:sz w:val="18"/>
          <w:szCs w:val="18"/>
        </w:rPr>
      </w:pPr>
    </w:p>
    <w:p w:rsidR="00484331" w:rsidRPr="00484331" w:rsidRDefault="00484331" w:rsidP="00484331">
      <w:pPr>
        <w:rPr>
          <w:sz w:val="18"/>
          <w:szCs w:val="18"/>
        </w:rPr>
      </w:pPr>
    </w:p>
    <w:p w:rsidR="00484331" w:rsidRPr="00484331" w:rsidRDefault="00484331" w:rsidP="00484331">
      <w:pPr>
        <w:rPr>
          <w:sz w:val="18"/>
          <w:szCs w:val="18"/>
        </w:rPr>
      </w:pPr>
    </w:p>
    <w:p w:rsidR="00484331" w:rsidRDefault="00845A92" w:rsidP="00484331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3881755</wp:posOffset>
            </wp:positionH>
            <wp:positionV relativeFrom="paragraph">
              <wp:posOffset>205740</wp:posOffset>
            </wp:positionV>
            <wp:extent cx="1137920" cy="1543050"/>
            <wp:effectExtent l="19050" t="0" r="5080" b="0"/>
            <wp:wrapSquare wrapText="bothSides"/>
            <wp:docPr id="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4916" t="17384" r="30665" b="23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4331" w:rsidRDefault="001D45A0" w:rsidP="00484331">
      <w:pPr>
        <w:tabs>
          <w:tab w:val="left" w:pos="6083"/>
        </w:tabs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1071880</wp:posOffset>
            </wp:positionH>
            <wp:positionV relativeFrom="paragraph">
              <wp:posOffset>123190</wp:posOffset>
            </wp:positionV>
            <wp:extent cx="1282700" cy="1228725"/>
            <wp:effectExtent l="19050" t="0" r="0" b="0"/>
            <wp:wrapSquare wrapText="bothSides"/>
            <wp:docPr id="4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6211" t="36289" r="31663" b="13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18"/>
          <w:szCs w:val="1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-358775</wp:posOffset>
            </wp:positionH>
            <wp:positionV relativeFrom="paragraph">
              <wp:posOffset>116205</wp:posOffset>
            </wp:positionV>
            <wp:extent cx="1374775" cy="1238885"/>
            <wp:effectExtent l="19050" t="0" r="0" b="0"/>
            <wp:wrapSquare wrapText="bothSides"/>
            <wp:docPr id="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6756" t="32697" r="30065" b="18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238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4331">
        <w:rPr>
          <w:sz w:val="18"/>
          <w:szCs w:val="18"/>
        </w:rPr>
        <w:tab/>
      </w:r>
    </w:p>
    <w:p w:rsidR="00484331" w:rsidRPr="00484331" w:rsidRDefault="004834BD" w:rsidP="004834BD">
      <w:pPr>
        <w:tabs>
          <w:tab w:val="left" w:pos="5691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484331" w:rsidRPr="00484331" w:rsidRDefault="00484331" w:rsidP="00484331">
      <w:pPr>
        <w:rPr>
          <w:sz w:val="18"/>
          <w:szCs w:val="18"/>
        </w:rPr>
      </w:pPr>
    </w:p>
    <w:p w:rsidR="00484331" w:rsidRPr="00484331" w:rsidRDefault="00484331" w:rsidP="00484331">
      <w:pPr>
        <w:rPr>
          <w:sz w:val="18"/>
          <w:szCs w:val="18"/>
        </w:rPr>
      </w:pPr>
    </w:p>
    <w:p w:rsidR="00484331" w:rsidRDefault="000D69D1" w:rsidP="00484331">
      <w:pPr>
        <w:rPr>
          <w:sz w:val="18"/>
          <w:szCs w:val="18"/>
        </w:rPr>
      </w:pPr>
      <w:r>
        <w:rPr>
          <w:noProof/>
          <w:sz w:val="18"/>
          <w:szCs w:val="18"/>
        </w:rPr>
        <w:pict>
          <v:shape id="_x0000_s1068" type="#_x0000_t202" style="position:absolute;margin-left:-244.25pt;margin-top:-.15pt;width:20.6pt;height:19.25pt;z-index:251685888;mso-width-relative:margin;mso-height-relative:margin">
            <v:textbox>
              <w:txbxContent>
                <w:p w:rsidR="000C2E2A" w:rsidRPr="005206A7" w:rsidRDefault="000C2E2A" w:rsidP="000C2E2A">
                  <w:pPr>
                    <w:rPr>
                      <w:b/>
                      <w:sz w:val="24"/>
                      <w:szCs w:val="24"/>
                    </w:rPr>
                  </w:pPr>
                  <w:r w:rsidRPr="005206A7">
                    <w:rPr>
                      <w:b/>
                      <w:sz w:val="24"/>
                      <w:szCs w:val="24"/>
                    </w:rPr>
                    <w:t>A</w:t>
                  </w:r>
                </w:p>
              </w:txbxContent>
            </v:textbox>
            <w10:wrap type="square"/>
          </v:shape>
        </w:pict>
      </w:r>
      <w:r>
        <w:rPr>
          <w:noProof/>
          <w:sz w:val="18"/>
          <w:szCs w:val="18"/>
        </w:rPr>
        <w:pict>
          <v:shape id="_x0000_s1070" type="#_x0000_t202" style="position:absolute;margin-left:-9.65pt;margin-top:-.15pt;width:20.6pt;height:19.25pt;z-index:251686912;mso-width-relative:margin;mso-height-relative:margin">
            <v:textbox>
              <w:txbxContent>
                <w:p w:rsidR="005206A7" w:rsidRPr="005206A7" w:rsidRDefault="005206A7" w:rsidP="005206A7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B</w:t>
                  </w:r>
                </w:p>
              </w:txbxContent>
            </v:textbox>
            <w10:wrap type="square"/>
          </v:shape>
        </w:pict>
      </w:r>
    </w:p>
    <w:p w:rsidR="000C2E2A" w:rsidRDefault="000D69D1" w:rsidP="00484331">
      <w:pPr>
        <w:tabs>
          <w:tab w:val="left" w:pos="5484"/>
        </w:tabs>
        <w:rPr>
          <w:sz w:val="18"/>
          <w:szCs w:val="18"/>
        </w:rPr>
      </w:pPr>
      <w:r>
        <w:rPr>
          <w:noProof/>
          <w:sz w:val="18"/>
          <w:szCs w:val="18"/>
        </w:rPr>
        <w:pict>
          <v:shape id="_x0000_s1028" type="#_x0000_t202" style="position:absolute;margin-left:-53.3pt;margin-top:1.95pt;width:269.65pt;height:50.1pt;z-index:251661312;mso-width-relative:margin;mso-height-relative:margin" strokecolor="white [3212]">
            <v:textbox style="mso-next-textbox:#_x0000_s1028">
              <w:txbxContent>
                <w:p w:rsidR="007F67BA" w:rsidRPr="001D45A0" w:rsidRDefault="007F67BA" w:rsidP="00680FD4">
                  <w:pPr>
                    <w:spacing w:after="0"/>
                    <w:jc w:val="both"/>
                    <w:rPr>
                      <w:sz w:val="16"/>
                      <w:szCs w:val="16"/>
                    </w:rPr>
                  </w:pPr>
                  <w:proofErr w:type="gramStart"/>
                  <w:r w:rsidRPr="001D45A0">
                    <w:rPr>
                      <w:b/>
                      <w:bCs/>
                      <w:sz w:val="16"/>
                      <w:szCs w:val="16"/>
                    </w:rPr>
                    <w:t>Figure 1.</w:t>
                  </w:r>
                  <w:proofErr w:type="gramEnd"/>
                  <w:r w:rsidRPr="001D45A0"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1D45A0">
                    <w:rPr>
                      <w:b/>
                      <w:bCs/>
                      <w:sz w:val="16"/>
                      <w:szCs w:val="16"/>
                    </w:rPr>
                    <w:t xml:space="preserve">A </w:t>
                  </w:r>
                  <w:r w:rsidR="000C2E2A" w:rsidRPr="001D45A0">
                    <w:rPr>
                      <w:b/>
                      <w:bCs/>
                      <w:sz w:val="16"/>
                      <w:szCs w:val="16"/>
                    </w:rPr>
                    <w:t>cluster</w:t>
                  </w:r>
                  <w:r w:rsidRPr="001D45A0">
                    <w:rPr>
                      <w:b/>
                      <w:bCs/>
                      <w:sz w:val="16"/>
                      <w:szCs w:val="16"/>
                    </w:rPr>
                    <w:t xml:space="preserve"> map to illustrate the disparity between eye scan patterns </w:t>
                  </w:r>
                  <w:r w:rsidR="00240573">
                    <w:rPr>
                      <w:b/>
                      <w:bCs/>
                      <w:sz w:val="16"/>
                      <w:szCs w:val="16"/>
                    </w:rPr>
                    <w:t xml:space="preserve">of </w:t>
                  </w:r>
                  <w:r w:rsidR="00240573" w:rsidRPr="001D45A0">
                    <w:rPr>
                      <w:b/>
                      <w:bCs/>
                      <w:sz w:val="16"/>
                      <w:szCs w:val="16"/>
                    </w:rPr>
                    <w:t>the</w:t>
                  </w:r>
                  <w:r w:rsidR="000C2E2A" w:rsidRPr="001D45A0">
                    <w:rPr>
                      <w:b/>
                      <w:bCs/>
                      <w:sz w:val="16"/>
                      <w:szCs w:val="16"/>
                    </w:rPr>
                    <w:t xml:space="preserve"> TBI group</w:t>
                  </w:r>
                  <w:r w:rsidRPr="001D45A0">
                    <w:rPr>
                      <w:b/>
                      <w:bCs/>
                      <w:sz w:val="16"/>
                      <w:szCs w:val="16"/>
                    </w:rPr>
                    <w:t xml:space="preserve"> (A) and control </w:t>
                  </w:r>
                  <w:r w:rsidR="000C2E2A" w:rsidRPr="001D45A0">
                    <w:rPr>
                      <w:b/>
                      <w:bCs/>
                      <w:sz w:val="16"/>
                      <w:szCs w:val="16"/>
                    </w:rPr>
                    <w:t>group</w:t>
                  </w:r>
                  <w:r w:rsidRPr="001D45A0">
                    <w:rPr>
                      <w:b/>
                      <w:bCs/>
                      <w:sz w:val="16"/>
                      <w:szCs w:val="16"/>
                    </w:rPr>
                    <w:t xml:space="preserve"> (B) when viewing a static </w:t>
                  </w:r>
                  <w:r w:rsidR="00C82C31">
                    <w:rPr>
                      <w:b/>
                      <w:bCs/>
                      <w:sz w:val="16"/>
                      <w:szCs w:val="16"/>
                    </w:rPr>
                    <w:t>surprised</w:t>
                  </w:r>
                  <w:r w:rsidRPr="001D45A0">
                    <w:rPr>
                      <w:b/>
                      <w:bCs/>
                      <w:sz w:val="16"/>
                      <w:szCs w:val="16"/>
                    </w:rPr>
                    <w:t xml:space="preserve"> facial expression.</w:t>
                  </w:r>
                  <w:proofErr w:type="gramEnd"/>
                  <w:r w:rsidRPr="001D45A0">
                    <w:rPr>
                      <w:b/>
                      <w:bCs/>
                      <w:sz w:val="16"/>
                      <w:szCs w:val="16"/>
                    </w:rPr>
                    <w:t xml:space="preserve"> The </w:t>
                  </w:r>
                  <w:r w:rsidR="000C2E2A" w:rsidRPr="001D45A0">
                    <w:rPr>
                      <w:b/>
                      <w:bCs/>
                      <w:sz w:val="16"/>
                      <w:szCs w:val="16"/>
                    </w:rPr>
                    <w:t xml:space="preserve">cluster </w:t>
                  </w:r>
                  <w:r w:rsidRPr="001D45A0">
                    <w:rPr>
                      <w:b/>
                      <w:bCs/>
                      <w:sz w:val="16"/>
                      <w:szCs w:val="16"/>
                    </w:rPr>
                    <w:t xml:space="preserve">map </w:t>
                  </w:r>
                  <w:r w:rsidR="005206A7" w:rsidRPr="001D45A0">
                    <w:rPr>
                      <w:b/>
                      <w:bCs/>
                      <w:sz w:val="16"/>
                      <w:szCs w:val="16"/>
                    </w:rPr>
                    <w:t>visually represents</w:t>
                  </w:r>
                  <w:r w:rsidR="000C2E2A" w:rsidRPr="001D45A0">
                    <w:rPr>
                      <w:b/>
                      <w:bCs/>
                      <w:sz w:val="16"/>
                      <w:szCs w:val="16"/>
                    </w:rPr>
                    <w:t xml:space="preserve"> areas with h</w:t>
                  </w:r>
                  <w:r w:rsidR="005206A7" w:rsidRPr="001D45A0">
                    <w:rPr>
                      <w:b/>
                      <w:bCs/>
                      <w:sz w:val="16"/>
                      <w:szCs w:val="16"/>
                    </w:rPr>
                    <w:t>igh concentrations of gaze data</w:t>
                  </w:r>
                  <w:r w:rsidR="00C82C31">
                    <w:rPr>
                      <w:b/>
                      <w:bCs/>
                      <w:sz w:val="16"/>
                      <w:szCs w:val="16"/>
                    </w:rPr>
                    <w:t>.</w:t>
                  </w:r>
                  <w:r w:rsidR="005206A7" w:rsidRPr="001D45A0">
                    <w:rPr>
                      <w:b/>
                      <w:bCs/>
                      <w:sz w:val="16"/>
                      <w:szCs w:val="16"/>
                    </w:rPr>
                    <w:t xml:space="preserve">  </w:t>
                  </w:r>
                  <w:r w:rsidR="000C2E2A" w:rsidRPr="001D45A0"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1D45A0"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</w:p>
                <w:p w:rsidR="005C3947" w:rsidRDefault="005C3947" w:rsidP="00680FD4">
                  <w:pPr>
                    <w:spacing w:after="0"/>
                    <w:rPr>
                      <w:b/>
                      <w:color w:val="E36C0A" w:themeColor="accent6" w:themeShade="BF"/>
                      <w:sz w:val="24"/>
                      <w:szCs w:val="24"/>
                    </w:rPr>
                  </w:pPr>
                </w:p>
                <w:p w:rsidR="005C3947" w:rsidRPr="00754A74" w:rsidRDefault="005C3947" w:rsidP="005C3947">
                  <w:pPr>
                    <w:rPr>
                      <w:sz w:val="17"/>
                      <w:szCs w:val="17"/>
                    </w:rPr>
                  </w:pPr>
                </w:p>
                <w:p w:rsidR="005C3947" w:rsidRPr="005C3947" w:rsidRDefault="005C3947" w:rsidP="005C3947"/>
                <w:p w:rsidR="00D83C4B" w:rsidRPr="00D83C4B" w:rsidRDefault="00D83C4B" w:rsidP="00D83C4B">
                  <w:pPr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</w:p>
                <w:p w:rsidR="00D83C4B" w:rsidRDefault="00D83C4B" w:rsidP="00D83C4B">
                  <w:pPr>
                    <w:jc w:val="both"/>
                    <w:rPr>
                      <w:rFonts w:cs="Times New Roman"/>
                    </w:rPr>
                  </w:pPr>
                </w:p>
                <w:p w:rsidR="00D83C4B" w:rsidRPr="00D83C4B" w:rsidRDefault="00D83C4B" w:rsidP="00D83C4B"/>
                <w:p w:rsidR="00D83C4B" w:rsidRPr="00295B37" w:rsidRDefault="00D83C4B" w:rsidP="00D83C4B">
                  <w:pPr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</w:p>
                <w:p w:rsidR="00680FD4" w:rsidRDefault="00680FD4" w:rsidP="00680FD4">
                  <w:pPr>
                    <w:spacing w:after="0"/>
                  </w:pP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39" type="#_x0000_t202" style="position:absolute;margin-left:242.5pt;margin-top:1.95pt;width:269.65pt;height:69.1pt;z-index:251674624;mso-width-relative:margin;mso-height-relative:margin" strokecolor="white [3212]">
            <v:textbox style="mso-next-textbox:#_x0000_s1039">
              <w:txbxContent>
                <w:p w:rsidR="00484331" w:rsidRPr="007F67BA" w:rsidRDefault="00484331" w:rsidP="00484331">
                  <w:pPr>
                    <w:spacing w:after="0"/>
                    <w:jc w:val="both"/>
                    <w:rPr>
                      <w:sz w:val="16"/>
                      <w:szCs w:val="16"/>
                    </w:rPr>
                  </w:pPr>
                  <w:proofErr w:type="gramStart"/>
                  <w:r w:rsidRPr="007F67BA">
                    <w:rPr>
                      <w:b/>
                      <w:bCs/>
                      <w:sz w:val="16"/>
                      <w:szCs w:val="16"/>
                    </w:rPr>
                    <w:t xml:space="preserve">Figure </w:t>
                  </w:r>
                  <w:r w:rsidR="009618B5">
                    <w:rPr>
                      <w:b/>
                      <w:bCs/>
                      <w:sz w:val="16"/>
                      <w:szCs w:val="16"/>
                    </w:rPr>
                    <w:t>2</w:t>
                  </w:r>
                  <w:r w:rsidRPr="007F67BA">
                    <w:rPr>
                      <w:b/>
                      <w:bCs/>
                      <w:sz w:val="16"/>
                      <w:szCs w:val="16"/>
                    </w:rPr>
                    <w:t>.</w:t>
                  </w:r>
                  <w:proofErr w:type="gramEnd"/>
                  <w:r w:rsidRPr="007F67BA"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9618B5">
                    <w:rPr>
                      <w:b/>
                      <w:bCs/>
                      <w:sz w:val="16"/>
                      <w:szCs w:val="16"/>
                    </w:rPr>
                    <w:t>A bee swarm to</w:t>
                  </w:r>
                  <w:r w:rsidRPr="007F67BA">
                    <w:rPr>
                      <w:b/>
                      <w:bCs/>
                      <w:sz w:val="16"/>
                      <w:szCs w:val="16"/>
                    </w:rPr>
                    <w:t xml:space="preserve"> illustrate the </w:t>
                  </w:r>
                  <w:r w:rsidR="009618B5">
                    <w:rPr>
                      <w:b/>
                      <w:bCs/>
                      <w:sz w:val="16"/>
                      <w:szCs w:val="16"/>
                    </w:rPr>
                    <w:t>visual strategies of TBI (orange dots)</w:t>
                  </w:r>
                  <w:r w:rsidRPr="007F67BA"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9618B5">
                    <w:rPr>
                      <w:b/>
                      <w:bCs/>
                      <w:sz w:val="16"/>
                      <w:szCs w:val="16"/>
                    </w:rPr>
                    <w:t>and control participants (</w:t>
                  </w:r>
                  <w:r w:rsidR="004834BD">
                    <w:rPr>
                      <w:b/>
                      <w:bCs/>
                      <w:sz w:val="16"/>
                      <w:szCs w:val="16"/>
                    </w:rPr>
                    <w:t>green</w:t>
                  </w:r>
                  <w:r w:rsidR="009618B5">
                    <w:rPr>
                      <w:b/>
                      <w:bCs/>
                      <w:sz w:val="16"/>
                      <w:szCs w:val="16"/>
                    </w:rPr>
                    <w:t xml:space="preserve"> dots) when viewing a</w:t>
                  </w:r>
                  <w:r w:rsidRPr="007F67BA">
                    <w:rPr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9618B5">
                    <w:rPr>
                      <w:b/>
                      <w:bCs/>
                      <w:sz w:val="16"/>
                      <w:szCs w:val="16"/>
                    </w:rPr>
                    <w:t xml:space="preserve">dynamic </w:t>
                  </w:r>
                  <w:r w:rsidR="00240573">
                    <w:rPr>
                      <w:b/>
                      <w:bCs/>
                      <w:sz w:val="16"/>
                      <w:szCs w:val="16"/>
                    </w:rPr>
                    <w:t>surprised</w:t>
                  </w:r>
                  <w:r w:rsidRPr="007F67BA">
                    <w:rPr>
                      <w:b/>
                      <w:bCs/>
                      <w:sz w:val="16"/>
                      <w:szCs w:val="16"/>
                    </w:rPr>
                    <w:t xml:space="preserve"> facial expression. The </w:t>
                  </w:r>
                  <w:r w:rsidR="009618B5">
                    <w:rPr>
                      <w:b/>
                      <w:bCs/>
                      <w:sz w:val="16"/>
                      <w:szCs w:val="16"/>
                    </w:rPr>
                    <w:t>bee swarm</w:t>
                  </w:r>
                  <w:r w:rsidRPr="007F67BA">
                    <w:rPr>
                      <w:b/>
                      <w:bCs/>
                      <w:sz w:val="16"/>
                      <w:szCs w:val="16"/>
                    </w:rPr>
                    <w:t xml:space="preserve"> displays </w:t>
                  </w:r>
                  <w:r w:rsidR="009618B5">
                    <w:rPr>
                      <w:b/>
                      <w:bCs/>
                      <w:sz w:val="16"/>
                      <w:szCs w:val="16"/>
                    </w:rPr>
                    <w:t>gaze fixation of all participants in the form of points that attract the most attention</w:t>
                  </w:r>
                  <w:r w:rsidRPr="007F67BA">
                    <w:rPr>
                      <w:b/>
                      <w:bCs/>
                      <w:sz w:val="16"/>
                      <w:szCs w:val="16"/>
                    </w:rPr>
                    <w:t xml:space="preserve">. </w:t>
                  </w:r>
                  <w:r w:rsidR="009618B5">
                    <w:rPr>
                      <w:b/>
                      <w:bCs/>
                      <w:sz w:val="16"/>
                      <w:szCs w:val="16"/>
                    </w:rPr>
                    <w:t>This image displays a stop-frame on the 4</w:t>
                  </w:r>
                  <w:r w:rsidR="009618B5" w:rsidRPr="009618B5">
                    <w:rPr>
                      <w:b/>
                      <w:bCs/>
                      <w:sz w:val="16"/>
                      <w:szCs w:val="16"/>
                      <w:vertAlign w:val="superscript"/>
                    </w:rPr>
                    <w:t>th</w:t>
                  </w:r>
                  <w:r w:rsidR="009618B5">
                    <w:rPr>
                      <w:b/>
                      <w:bCs/>
                      <w:sz w:val="16"/>
                      <w:szCs w:val="16"/>
                    </w:rPr>
                    <w:t xml:space="preserve"> second of a 5 second video. </w:t>
                  </w:r>
                </w:p>
                <w:p w:rsidR="00484331" w:rsidRDefault="00484331" w:rsidP="00484331">
                  <w:pPr>
                    <w:spacing w:after="0"/>
                    <w:rPr>
                      <w:b/>
                      <w:color w:val="E36C0A" w:themeColor="accent6" w:themeShade="BF"/>
                      <w:sz w:val="24"/>
                      <w:szCs w:val="24"/>
                    </w:rPr>
                  </w:pPr>
                </w:p>
                <w:p w:rsidR="00484331" w:rsidRPr="00754A74" w:rsidRDefault="00484331" w:rsidP="00484331">
                  <w:pPr>
                    <w:rPr>
                      <w:sz w:val="17"/>
                      <w:szCs w:val="17"/>
                    </w:rPr>
                  </w:pPr>
                </w:p>
                <w:p w:rsidR="00484331" w:rsidRPr="005C3947" w:rsidRDefault="00484331" w:rsidP="00484331"/>
                <w:p w:rsidR="00484331" w:rsidRPr="00D83C4B" w:rsidRDefault="00484331" w:rsidP="00484331">
                  <w:pPr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</w:p>
                <w:p w:rsidR="00484331" w:rsidRDefault="00484331" w:rsidP="00484331">
                  <w:pPr>
                    <w:jc w:val="both"/>
                    <w:rPr>
                      <w:rFonts w:cs="Times New Roman"/>
                    </w:rPr>
                  </w:pPr>
                </w:p>
                <w:p w:rsidR="00484331" w:rsidRPr="00D83C4B" w:rsidRDefault="00484331" w:rsidP="00484331"/>
                <w:p w:rsidR="00484331" w:rsidRPr="00295B37" w:rsidRDefault="00484331" w:rsidP="00484331">
                  <w:pPr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</w:p>
                <w:p w:rsidR="00484331" w:rsidRDefault="00484331" w:rsidP="00484331">
                  <w:pPr>
                    <w:spacing w:after="0"/>
                  </w:pPr>
                </w:p>
              </w:txbxContent>
            </v:textbox>
          </v:shape>
        </w:pict>
      </w:r>
    </w:p>
    <w:p w:rsidR="000C2E2A" w:rsidRDefault="000C2E2A" w:rsidP="00484331">
      <w:pPr>
        <w:tabs>
          <w:tab w:val="left" w:pos="5484"/>
        </w:tabs>
        <w:rPr>
          <w:sz w:val="18"/>
          <w:szCs w:val="18"/>
        </w:rPr>
      </w:pPr>
    </w:p>
    <w:p w:rsidR="000C2E2A" w:rsidRDefault="000C2E2A" w:rsidP="00484331">
      <w:pPr>
        <w:tabs>
          <w:tab w:val="left" w:pos="5484"/>
        </w:tabs>
        <w:rPr>
          <w:sz w:val="18"/>
          <w:szCs w:val="18"/>
        </w:rPr>
      </w:pPr>
    </w:p>
    <w:p w:rsidR="000C2E2A" w:rsidRDefault="000D69D1" w:rsidP="00484331">
      <w:pPr>
        <w:tabs>
          <w:tab w:val="left" w:pos="5484"/>
        </w:tabs>
        <w:rPr>
          <w:sz w:val="18"/>
          <w:szCs w:val="18"/>
        </w:rPr>
      </w:pPr>
      <w:r w:rsidRPr="000D69D1">
        <w:rPr>
          <w:noProof/>
          <w:sz w:val="18"/>
          <w:szCs w:val="18"/>
          <w:lang w:val="en-US" w:eastAsia="zh-TW"/>
        </w:rPr>
        <w:pict>
          <v:shape id="_x0000_s1030" type="#_x0000_t202" style="position:absolute;margin-left:14.85pt;margin-top:7.2pt;width:415.05pt;height:100.25pt;z-index:251666432;mso-width-relative:margin;mso-height-relative:margin" stroked="f">
            <v:textbox style="mso-next-textbox:#_x0000_s1030">
              <w:txbxContent>
                <w:p w:rsidR="00835838" w:rsidRPr="004834BD" w:rsidRDefault="00835838" w:rsidP="00835838">
                  <w:pPr>
                    <w:spacing w:after="0" w:line="240" w:lineRule="auto"/>
                    <w:rPr>
                      <w:b/>
                      <w:color w:val="0070C0"/>
                      <w:sz w:val="24"/>
                      <w:szCs w:val="24"/>
                    </w:rPr>
                  </w:pPr>
                  <w:r w:rsidRPr="004834BD">
                    <w:rPr>
                      <w:b/>
                      <w:color w:val="0070C0"/>
                      <w:sz w:val="24"/>
                      <w:szCs w:val="24"/>
                    </w:rPr>
                    <w:t>Biography</w:t>
                  </w:r>
                </w:p>
                <w:p w:rsidR="00D90383" w:rsidRDefault="00C82C31" w:rsidP="00BA22E6">
                  <w:pPr>
                    <w:spacing w:after="0" w:line="240" w:lineRule="auto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Leanne has completed a</w:t>
                  </w:r>
                  <w:r w:rsidR="0028100B">
                    <w:rPr>
                      <w:sz w:val="18"/>
                      <w:szCs w:val="18"/>
                    </w:rPr>
                    <w:t xml:space="preserve"> BSc in Psychology and</w:t>
                  </w:r>
                  <w:r w:rsidR="00835838" w:rsidRPr="00BA22E6">
                    <w:rPr>
                      <w:sz w:val="18"/>
                      <w:szCs w:val="18"/>
                    </w:rPr>
                    <w:t xml:space="preserve"> an MSc in Applied Cognitive Neuroscience</w:t>
                  </w:r>
                  <w:r w:rsidR="0028100B">
                    <w:rPr>
                      <w:sz w:val="18"/>
                      <w:szCs w:val="18"/>
                    </w:rPr>
                    <w:t>. She</w:t>
                  </w:r>
                  <w:r w:rsidR="00835838" w:rsidRPr="00BA22E6">
                    <w:rPr>
                      <w:sz w:val="18"/>
                      <w:szCs w:val="18"/>
                    </w:rPr>
                    <w:t xml:space="preserve"> is near the completion of her PhD</w:t>
                  </w:r>
                  <w:r w:rsidR="0028100B">
                    <w:rPr>
                      <w:sz w:val="18"/>
                      <w:szCs w:val="18"/>
                    </w:rPr>
                    <w:t>, supported by Sheffield Hallam University,</w:t>
                  </w:r>
                  <w:r w:rsidR="00835838" w:rsidRPr="00BA22E6">
                    <w:rPr>
                      <w:sz w:val="18"/>
                      <w:szCs w:val="18"/>
                    </w:rPr>
                    <w:t xml:space="preserve"> which has investigated social cognition and saccadic eye</w:t>
                  </w:r>
                  <w:r w:rsidR="00BA22E6">
                    <w:rPr>
                      <w:sz w:val="18"/>
                      <w:szCs w:val="18"/>
                    </w:rPr>
                    <w:t xml:space="preserve"> scan</w:t>
                  </w:r>
                  <w:r w:rsidR="00835838" w:rsidRPr="00BA22E6">
                    <w:rPr>
                      <w:sz w:val="18"/>
                      <w:szCs w:val="18"/>
                    </w:rPr>
                    <w:t xml:space="preserve"> patterns in TBI and control </w:t>
                  </w:r>
                  <w:r>
                    <w:rPr>
                      <w:sz w:val="18"/>
                      <w:szCs w:val="18"/>
                    </w:rPr>
                    <w:t>groups</w:t>
                  </w:r>
                  <w:r w:rsidR="00835838" w:rsidRPr="00BA22E6">
                    <w:rPr>
                      <w:sz w:val="18"/>
                      <w:szCs w:val="18"/>
                    </w:rPr>
                    <w:t>. She currently works as an Assistant Psychologist for Rotherham Doncaster and South Humber NHS Trust</w:t>
                  </w:r>
                  <w:r w:rsidR="00BA22E6" w:rsidRPr="00BA22E6">
                    <w:rPr>
                      <w:sz w:val="18"/>
                      <w:szCs w:val="18"/>
                    </w:rPr>
                    <w:t xml:space="preserve"> in the Neuro Rehabilitation Outreach and St</w:t>
                  </w:r>
                  <w:r w:rsidR="0058197A">
                    <w:rPr>
                      <w:sz w:val="18"/>
                      <w:szCs w:val="18"/>
                    </w:rPr>
                    <w:t>r</w:t>
                  </w:r>
                  <w:r w:rsidR="00BA22E6" w:rsidRPr="00BA22E6">
                    <w:rPr>
                      <w:sz w:val="18"/>
                      <w:szCs w:val="18"/>
                    </w:rPr>
                    <w:t xml:space="preserve">oke team. </w:t>
                  </w:r>
                  <w:r w:rsidR="00BA22E6">
                    <w:rPr>
                      <w:sz w:val="18"/>
                      <w:szCs w:val="18"/>
                    </w:rPr>
                    <w:t>S</w:t>
                  </w:r>
                  <w:r w:rsidR="00BA22E6" w:rsidRPr="00BA22E6">
                    <w:rPr>
                      <w:sz w:val="18"/>
                      <w:szCs w:val="18"/>
                    </w:rPr>
                    <w:t xml:space="preserve">ocioemotional problems </w:t>
                  </w:r>
                  <w:r w:rsidR="00BA22E6">
                    <w:rPr>
                      <w:sz w:val="18"/>
                      <w:szCs w:val="18"/>
                    </w:rPr>
                    <w:t xml:space="preserve">post-TBI </w:t>
                  </w:r>
                  <w:r w:rsidR="00BA22E6" w:rsidRPr="00BA22E6">
                    <w:rPr>
                      <w:sz w:val="18"/>
                      <w:szCs w:val="18"/>
                    </w:rPr>
                    <w:t xml:space="preserve">are often not assessed or rehabilitated </w:t>
                  </w:r>
                  <w:r w:rsidR="00BA22E6">
                    <w:rPr>
                      <w:sz w:val="18"/>
                      <w:szCs w:val="18"/>
                    </w:rPr>
                    <w:t>(</w:t>
                  </w:r>
                  <w:r w:rsidR="00BA22E6" w:rsidRPr="00BA22E6">
                    <w:rPr>
                      <w:rFonts w:cs="Times New Roman"/>
                      <w:sz w:val="18"/>
                      <w:szCs w:val="18"/>
                    </w:rPr>
                    <w:t>Kelly, McDonald &amp; Frith, 2016)</w:t>
                  </w:r>
                  <w:r w:rsidR="00BA22E6">
                    <w:rPr>
                      <w:sz w:val="18"/>
                      <w:szCs w:val="18"/>
                    </w:rPr>
                    <w:t xml:space="preserve"> and L</w:t>
                  </w:r>
                  <w:r w:rsidR="00BA22E6" w:rsidRPr="00BA22E6">
                    <w:rPr>
                      <w:sz w:val="18"/>
                      <w:szCs w:val="18"/>
                    </w:rPr>
                    <w:t>eanne is passionate about raising awareness of social cognition after TBI</w:t>
                  </w:r>
                  <w:r w:rsidR="00C76950">
                    <w:rPr>
                      <w:sz w:val="18"/>
                      <w:szCs w:val="18"/>
                    </w:rPr>
                    <w:t xml:space="preserve"> and </w:t>
                  </w:r>
                  <w:r w:rsidR="00F252E0">
                    <w:rPr>
                      <w:sz w:val="18"/>
                      <w:szCs w:val="18"/>
                    </w:rPr>
                    <w:t xml:space="preserve">in the future </w:t>
                  </w:r>
                  <w:r w:rsidR="00C76950">
                    <w:rPr>
                      <w:sz w:val="18"/>
                      <w:szCs w:val="18"/>
                    </w:rPr>
                    <w:t xml:space="preserve">developing contemporary and ecologically valid </w:t>
                  </w:r>
                  <w:r w:rsidR="00F252E0">
                    <w:rPr>
                      <w:sz w:val="18"/>
                      <w:szCs w:val="18"/>
                    </w:rPr>
                    <w:t xml:space="preserve">clinical </w:t>
                  </w:r>
                  <w:r w:rsidR="00C76950">
                    <w:rPr>
                      <w:sz w:val="18"/>
                      <w:szCs w:val="18"/>
                    </w:rPr>
                    <w:t>assessments and rehabilitation programmes.</w:t>
                  </w:r>
                  <w:r w:rsidR="00D90383" w:rsidRPr="00D90383">
                    <w:rPr>
                      <w:b/>
                      <w:noProof/>
                      <w:color w:val="E36C0A" w:themeColor="accent6" w:themeShade="BF"/>
                      <w:sz w:val="24"/>
                      <w:szCs w:val="24"/>
                    </w:rPr>
                    <w:t xml:space="preserve"> </w:t>
                  </w:r>
                </w:p>
                <w:p w:rsidR="00D90383" w:rsidRPr="00BA22E6" w:rsidRDefault="00D90383" w:rsidP="00BA22E6">
                  <w:pPr>
                    <w:spacing w:after="0" w:line="240" w:lineRule="auto"/>
                    <w:jc w:val="both"/>
                    <w:rPr>
                      <w:b/>
                      <w:color w:val="E36C0A" w:themeColor="accent6" w:themeShade="BF"/>
                      <w:sz w:val="18"/>
                      <w:szCs w:val="18"/>
                    </w:rPr>
                  </w:pPr>
                  <w:r>
                    <w:rPr>
                      <w:b/>
                      <w:color w:val="E36C0A" w:themeColor="accent6" w:themeShade="BF"/>
                      <w:sz w:val="18"/>
                      <w:szCs w:val="18"/>
                    </w:rPr>
                    <w:t xml:space="preserve"> </w:t>
                  </w:r>
                </w:p>
                <w:p w:rsidR="00842E3A" w:rsidRDefault="00842E3A"/>
              </w:txbxContent>
            </v:textbox>
          </v:shape>
        </w:pict>
      </w:r>
      <w:r w:rsidR="001D45A0">
        <w:rPr>
          <w:noProof/>
          <w:sz w:val="18"/>
          <w:szCs w:val="18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202565</wp:posOffset>
            </wp:positionV>
            <wp:extent cx="1370330" cy="1276985"/>
            <wp:effectExtent l="19050" t="0" r="1270" b="0"/>
            <wp:wrapSquare wrapText="bothSides"/>
            <wp:docPr id="42" name="Picture 1" descr="Image result for leanne gre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leanne green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330" cy="127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2E2A" w:rsidRDefault="000C2E2A" w:rsidP="00484331">
      <w:pPr>
        <w:tabs>
          <w:tab w:val="left" w:pos="5484"/>
        </w:tabs>
        <w:rPr>
          <w:sz w:val="18"/>
          <w:szCs w:val="18"/>
        </w:rPr>
      </w:pPr>
    </w:p>
    <w:p w:rsidR="000C2E2A" w:rsidRDefault="000C2E2A" w:rsidP="00484331">
      <w:pPr>
        <w:tabs>
          <w:tab w:val="left" w:pos="5484"/>
        </w:tabs>
        <w:rPr>
          <w:sz w:val="18"/>
          <w:szCs w:val="18"/>
        </w:rPr>
      </w:pPr>
    </w:p>
    <w:sectPr w:rsidR="000C2E2A" w:rsidSect="001D45A0">
      <w:headerReference w:type="default" r:id="rId14"/>
      <w:pgSz w:w="11906" w:h="16838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654" w:rsidRDefault="00121654" w:rsidP="00835838">
      <w:pPr>
        <w:spacing w:after="0" w:line="240" w:lineRule="auto"/>
      </w:pPr>
      <w:r>
        <w:separator/>
      </w:r>
    </w:p>
  </w:endnote>
  <w:endnote w:type="continuationSeparator" w:id="0">
    <w:p w:rsidR="00121654" w:rsidRDefault="00121654" w:rsidP="00835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654" w:rsidRDefault="00121654" w:rsidP="00835838">
      <w:pPr>
        <w:spacing w:after="0" w:line="240" w:lineRule="auto"/>
      </w:pPr>
      <w:r>
        <w:separator/>
      </w:r>
    </w:p>
  </w:footnote>
  <w:footnote w:type="continuationSeparator" w:id="0">
    <w:p w:rsidR="00121654" w:rsidRDefault="00121654" w:rsidP="00835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A0" w:rsidRDefault="001D45A0">
    <w:pPr>
      <w:pStyle w:val="Header"/>
    </w:pPr>
  </w:p>
  <w:p w:rsidR="001D45A0" w:rsidRDefault="001D45A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A014E"/>
    <w:multiLevelType w:val="hybridMultilevel"/>
    <w:tmpl w:val="8A545FBA"/>
    <w:lvl w:ilvl="0" w:tplc="C1C88708">
      <w:start w:val="1"/>
      <w:numFmt w:val="decimal"/>
      <w:lvlText w:val="%1."/>
      <w:lvlJc w:val="left"/>
      <w:pPr>
        <w:ind w:left="720" w:hanging="360"/>
      </w:pPr>
      <w:rPr>
        <w:sz w:val="12"/>
        <w:szCs w:val="1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578"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tTQxMTE3NzayMDYwMzFR0lEKTi0uzszPAymwqAUAgmMyViwAAAA="/>
  </w:docVars>
  <w:rsids>
    <w:rsidRoot w:val="00E53E44"/>
    <w:rsid w:val="00065BC5"/>
    <w:rsid w:val="000C2E2A"/>
    <w:rsid w:val="000D69D1"/>
    <w:rsid w:val="000E00B2"/>
    <w:rsid w:val="000E7047"/>
    <w:rsid w:val="000E73C0"/>
    <w:rsid w:val="00121654"/>
    <w:rsid w:val="00124AAC"/>
    <w:rsid w:val="0013277F"/>
    <w:rsid w:val="00167B7A"/>
    <w:rsid w:val="001D45A0"/>
    <w:rsid w:val="001F2362"/>
    <w:rsid w:val="00232511"/>
    <w:rsid w:val="00240573"/>
    <w:rsid w:val="0028100B"/>
    <w:rsid w:val="002C555E"/>
    <w:rsid w:val="0030573A"/>
    <w:rsid w:val="003242DD"/>
    <w:rsid w:val="0034758E"/>
    <w:rsid w:val="00350274"/>
    <w:rsid w:val="00442294"/>
    <w:rsid w:val="00456806"/>
    <w:rsid w:val="0048052B"/>
    <w:rsid w:val="004834BD"/>
    <w:rsid w:val="00484331"/>
    <w:rsid w:val="0049467A"/>
    <w:rsid w:val="004C19D5"/>
    <w:rsid w:val="00504899"/>
    <w:rsid w:val="005206A7"/>
    <w:rsid w:val="00546A16"/>
    <w:rsid w:val="005768CD"/>
    <w:rsid w:val="0058197A"/>
    <w:rsid w:val="00596CDE"/>
    <w:rsid w:val="005B2926"/>
    <w:rsid w:val="005C3947"/>
    <w:rsid w:val="00671E96"/>
    <w:rsid w:val="00680FD4"/>
    <w:rsid w:val="006A34D2"/>
    <w:rsid w:val="006D5E04"/>
    <w:rsid w:val="007013D9"/>
    <w:rsid w:val="007A73EF"/>
    <w:rsid w:val="007B3FF8"/>
    <w:rsid w:val="007F67BA"/>
    <w:rsid w:val="0080651A"/>
    <w:rsid w:val="008249AC"/>
    <w:rsid w:val="00835838"/>
    <w:rsid w:val="00842E3A"/>
    <w:rsid w:val="00845A92"/>
    <w:rsid w:val="008507C8"/>
    <w:rsid w:val="0086189D"/>
    <w:rsid w:val="009618B5"/>
    <w:rsid w:val="00A40870"/>
    <w:rsid w:val="00AC00F9"/>
    <w:rsid w:val="00AC2A5F"/>
    <w:rsid w:val="00B36AC8"/>
    <w:rsid w:val="00B85AF5"/>
    <w:rsid w:val="00BA22E6"/>
    <w:rsid w:val="00BD319C"/>
    <w:rsid w:val="00C04178"/>
    <w:rsid w:val="00C238C1"/>
    <w:rsid w:val="00C76950"/>
    <w:rsid w:val="00C82C31"/>
    <w:rsid w:val="00CF7950"/>
    <w:rsid w:val="00D73B6E"/>
    <w:rsid w:val="00D83C4B"/>
    <w:rsid w:val="00D90383"/>
    <w:rsid w:val="00DB41C2"/>
    <w:rsid w:val="00E25FA7"/>
    <w:rsid w:val="00E53E44"/>
    <w:rsid w:val="00F11046"/>
    <w:rsid w:val="00F252E0"/>
    <w:rsid w:val="00F929F0"/>
    <w:rsid w:val="00FA3461"/>
    <w:rsid w:val="00FF2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A16"/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C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A16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D83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8358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5838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8358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5838"/>
    <w:rPr>
      <w:rFonts w:eastAsiaTheme="minorEastAsia"/>
      <w:lang w:eastAsia="en-GB"/>
    </w:rPr>
  </w:style>
  <w:style w:type="paragraph" w:styleId="ListParagraph">
    <w:name w:val="List Paragraph"/>
    <w:basedOn w:val="Normal"/>
    <w:uiPriority w:val="34"/>
    <w:qFormat/>
    <w:rsid w:val="0045680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C2E2A"/>
    <w:pPr>
      <w:spacing w:after="9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2E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0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5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66985">
              <w:marLeft w:val="0"/>
              <w:marRight w:val="0"/>
              <w:marTop w:val="1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1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DSUser</dc:creator>
  <cp:lastModifiedBy>DSUser</cp:lastModifiedBy>
  <cp:revision>2</cp:revision>
  <dcterms:created xsi:type="dcterms:W3CDTF">2018-03-16T17:22:00Z</dcterms:created>
  <dcterms:modified xsi:type="dcterms:W3CDTF">2018-03-16T17:22:00Z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180764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S7.2.2</vt:lpwstr>
  </property>
</Properties>
</file>