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F9360D" w:rsidRPr="004C0DB7" w:rsidRDefault="00F9360D" w:rsidP="00F936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0DB7">
        <w:rPr>
          <w:rFonts w:ascii="Times New Roman" w:hAnsi="Times New Roman" w:cs="Times New Roman"/>
          <w:b/>
          <w:bCs/>
          <w:sz w:val="24"/>
          <w:szCs w:val="24"/>
        </w:rPr>
        <w:t>Unscrambling the epitome of human microglial gene expression dynamics during brain development for potential biomarker discovery</w:t>
      </w:r>
    </w:p>
    <w:p w:rsidR="004C0DB7" w:rsidRPr="004C0DB7" w:rsidRDefault="004C0DB7" w:rsidP="004C0D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4C0DB7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                                                                          </w:t>
      </w:r>
      <w:r w:rsidRPr="004C0DB7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  <w:lang w:val="en-US"/>
        </w:rPr>
        <w:t>1</w:t>
      </w:r>
      <w:r w:rsidRPr="004C0DB7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R Ayana, </w:t>
      </w:r>
      <w:r w:rsidRPr="004C0DB7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2</w:t>
      </w:r>
      <w:r w:rsidRPr="004C0DB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Shailja Singh, </w:t>
      </w:r>
      <w:r w:rsidRPr="004C0DB7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  <w:t>3</w:t>
      </w:r>
      <w:r w:rsidRPr="004C0DB7">
        <w:rPr>
          <w:rFonts w:ascii="Times New Roman" w:hAnsi="Times New Roman" w:cs="Times New Roman"/>
          <w:sz w:val="24"/>
          <w:szCs w:val="24"/>
          <w:u w:val="single"/>
          <w:lang w:val="en-US"/>
        </w:rPr>
        <w:t>Soumya Pati</w:t>
      </w:r>
    </w:p>
    <w:p w:rsidR="004C0DB7" w:rsidRDefault="004C0DB7" w:rsidP="00F936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9360D" w:rsidRPr="004C0DB7" w:rsidRDefault="00F9360D" w:rsidP="00F936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0D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C32A3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 2</w:t>
      </w:r>
      <w:r w:rsidR="000961D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 3</w:t>
      </w:r>
      <w:bookmarkStart w:id="0" w:name="_GoBack"/>
      <w:bookmarkEnd w:id="0"/>
      <w:r w:rsidRPr="004C0DB7">
        <w:rPr>
          <w:rFonts w:ascii="Times New Roman" w:hAnsi="Times New Roman" w:cs="Times New Roman"/>
          <w:sz w:val="24"/>
          <w:szCs w:val="24"/>
          <w:lang w:val="en-US"/>
        </w:rPr>
        <w:t>Department of Life Sciences, School of Natural Sciences, Shiv Nadar Un</w:t>
      </w:r>
      <w:r w:rsidR="004C0DB7" w:rsidRPr="004C0DB7">
        <w:rPr>
          <w:rFonts w:ascii="Times New Roman" w:hAnsi="Times New Roman" w:cs="Times New Roman"/>
          <w:sz w:val="24"/>
          <w:szCs w:val="24"/>
          <w:lang w:val="en-US"/>
        </w:rPr>
        <w:t xml:space="preserve">iversity, Greater </w:t>
      </w:r>
      <w:r w:rsidR="004C0D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0DB7" w:rsidRPr="004C0DB7">
        <w:rPr>
          <w:rFonts w:ascii="Times New Roman" w:hAnsi="Times New Roman" w:cs="Times New Roman"/>
          <w:sz w:val="24"/>
          <w:szCs w:val="24"/>
          <w:lang w:val="en-US"/>
        </w:rPr>
        <w:t xml:space="preserve">Noida, Gautam </w:t>
      </w:r>
      <w:r w:rsidRPr="004C0DB7">
        <w:rPr>
          <w:rFonts w:ascii="Times New Roman" w:hAnsi="Times New Roman" w:cs="Times New Roman"/>
          <w:sz w:val="24"/>
          <w:szCs w:val="24"/>
          <w:lang w:val="en-US"/>
        </w:rPr>
        <w:t>Buddha Nagar, UP-201314, India.</w:t>
      </w:r>
    </w:p>
    <w:p w:rsidR="0028059F" w:rsidRPr="004C0DB7" w:rsidRDefault="00F9360D" w:rsidP="00F9360D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4C0D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4C0DB7">
        <w:rPr>
          <w:rFonts w:ascii="Times New Roman" w:hAnsi="Times New Roman" w:cs="Times New Roman"/>
          <w:sz w:val="24"/>
          <w:szCs w:val="24"/>
          <w:lang w:val="en-US"/>
        </w:rPr>
        <w:t>Special Centre for Molecular Medicine, Jawaharlal Nehru University, New Delhi-110067, India.</w:t>
      </w:r>
    </w:p>
    <w:p w:rsidR="00DF04E3" w:rsidRPr="004C0DB7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Pr="00E32109" w:rsidRDefault="00DF04E3" w:rsidP="00E32109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350BC" w:rsidRPr="00B25B33" w:rsidRDefault="00C5425B" w:rsidP="00B25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7CE6">
        <w:rPr>
          <w:rFonts w:ascii="Times New Roman" w:eastAsia="Arial Unicode MS" w:hAnsi="Times New Roman" w:cs="Times New Roman"/>
          <w:color w:val="000000"/>
          <w:spacing w:val="3"/>
          <w:sz w:val="24"/>
          <w:szCs w:val="24"/>
          <w:u w:color="000000"/>
          <w:shd w:val="clear" w:color="auto" w:fill="FFFFFF"/>
          <w:lang w:val="it-IT"/>
        </w:rPr>
        <w:t>Microglia, the native sculptors of neuronal circuits perform various crucial functions in brain milieu, including dendritic pruning, immune surveillance, phagocytizing of dead neurons and healthy neural precursors</w:t>
      </w:r>
      <w:r w:rsidR="00B0612A" w:rsidRPr="00197CE6">
        <w:rPr>
          <w:rFonts w:ascii="Times New Roman" w:eastAsia="Arial Unicode MS" w:hAnsi="Times New Roman" w:cs="Times New Roman"/>
          <w:color w:val="000000"/>
          <w:spacing w:val="3"/>
          <w:sz w:val="24"/>
          <w:szCs w:val="24"/>
          <w:u w:color="000000"/>
          <w:shd w:val="clear" w:color="auto" w:fill="FFFFFF"/>
          <w:lang w:val="it-IT"/>
        </w:rPr>
        <w:t xml:space="preserve"> </w:t>
      </w:r>
      <w:r w:rsidR="00B0612A" w:rsidRPr="00197CE6">
        <w:rPr>
          <w:rFonts w:ascii="Times New Roman" w:eastAsia="Arial Unicode MS" w:hAnsi="Times New Roman" w:cs="Times New Roman"/>
          <w:i/>
          <w:color w:val="000000"/>
          <w:spacing w:val="3"/>
          <w:sz w:val="24"/>
          <w:szCs w:val="24"/>
          <w:u w:color="000000"/>
          <w:shd w:val="clear" w:color="auto" w:fill="FFFFFF"/>
          <w:lang w:val="it-IT"/>
        </w:rPr>
        <w:t>etc</w:t>
      </w:r>
      <w:r w:rsidR="00B0612A" w:rsidRPr="00197CE6">
        <w:rPr>
          <w:rFonts w:ascii="Times New Roman" w:eastAsia="Arial Unicode MS" w:hAnsi="Times New Roman" w:cs="Times New Roman"/>
          <w:color w:val="000000"/>
          <w:spacing w:val="3"/>
          <w:sz w:val="24"/>
          <w:szCs w:val="24"/>
          <w:u w:color="000000"/>
          <w:shd w:val="clear" w:color="auto" w:fill="FFFFFF"/>
          <w:lang w:val="it-IT"/>
        </w:rPr>
        <w:t>.</w:t>
      </w:r>
      <w:r w:rsidRPr="00197CE6">
        <w:rPr>
          <w:rFonts w:ascii="Times New Roman" w:eastAsia="Arial Unicode MS" w:hAnsi="Times New Roman" w:cs="Times New Roman"/>
          <w:color w:val="000000"/>
          <w:spacing w:val="3"/>
          <w:sz w:val="24"/>
          <w:szCs w:val="24"/>
          <w:u w:color="000000"/>
          <w:shd w:val="clear" w:color="auto" w:fill="FFFFFF"/>
          <w:lang w:val="it-IT"/>
        </w:rPr>
        <w:t xml:space="preserve"> </w:t>
      </w:r>
      <w:r w:rsidR="00B0612A" w:rsidRPr="00197CE6">
        <w:rPr>
          <w:rFonts w:ascii="Times New Roman" w:hAnsi="Times New Roman" w:cs="Times New Roman"/>
          <w:sz w:val="24"/>
          <w:szCs w:val="24"/>
          <w:lang w:val="en-US"/>
        </w:rPr>
        <w:t>In spite of these attributes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0612A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several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unresolved </w:t>
      </w:r>
      <w:r w:rsidR="000F5A83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queries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xist around biomarker discovery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relevant to their cellular localization, self-renewing po</w:t>
      </w:r>
      <w:r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tential and brain developmental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dynamics. To 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ascertain microglial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biomarkers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 in developing brain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, we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 performed </w:t>
      </w:r>
      <w:r w:rsidR="00197CE6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high-throughput 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mining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 of microglia gene expression datasets. The analysis revealed a list of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3290 significant genes, 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out of which we have selected the top 20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dysregulated genes to be the potential </w:t>
      </w:r>
      <w:r w:rsidR="002F2E3E" w:rsidRPr="00197CE6">
        <w:rPr>
          <w:rFonts w:ascii="Times New Roman" w:hAnsi="Times New Roman" w:cs="Times New Roman"/>
          <w:sz w:val="24"/>
          <w:szCs w:val="24"/>
          <w:lang w:val="en-US"/>
        </w:rPr>
        <w:t>markers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 can be used for tracking the microglial 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>expression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 in developing brain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. Next, 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 xml:space="preserve">we developed a connectome of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these 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>biomarkers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with their putative protein </w:t>
      </w:r>
      <w:r w:rsidR="00197CE6">
        <w:rPr>
          <w:rFonts w:ascii="Times New Roman" w:hAnsi="Times New Roman" w:cs="Times New Roman"/>
          <w:sz w:val="24"/>
          <w:szCs w:val="24"/>
          <w:lang w:val="en-US"/>
        </w:rPr>
        <w:t>interacting partners.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7CE6" w:rsidRPr="00197CE6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 demonstrated strong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associations of upregulated genes like DOCK2 with 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early/mature microglial markers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such as SPHK1, CD68 and CD45. To elucidate their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 anatomical habitance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, we deconvoluted the 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>BrainSpan Atlas expression data,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showed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igh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 level of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expression of majority of candidate genes in mic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roglia-dense regions (Amygdala,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Hippocampus, Striatum) in the postnatal brain. Furthermore to dec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>ipher their age specific expression in human brain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, we constructed a developmental dynamics map</w:t>
      </w:r>
      <w:r w:rsidR="002F2E3E">
        <w:rPr>
          <w:rFonts w:ascii="Times New Roman" w:hAnsi="Times New Roman" w:cs="Times New Roman"/>
          <w:sz w:val="24"/>
          <w:szCs w:val="24"/>
          <w:lang w:val="en-US"/>
        </w:rPr>
        <w:t xml:space="preserve"> (DDM), we again deconvoluted gene expression profiles spanning</w:t>
      </w:r>
      <w:r w:rsidR="003A4CD4">
        <w:rPr>
          <w:rFonts w:ascii="Times New Roman" w:hAnsi="Times New Roman" w:cs="Times New Roman"/>
          <w:sz w:val="24"/>
          <w:szCs w:val="24"/>
          <w:lang w:val="en-US"/>
        </w:rPr>
        <w:t xml:space="preserve"> prenatal to postnatal stages.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Interestingly, dynamic regulation of SPHK1, PLD4 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>along with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consistent expression of PT</w:t>
      </w:r>
      <w:r w:rsidR="003A4CD4">
        <w:rPr>
          <w:rFonts w:ascii="Times New Roman" w:hAnsi="Times New Roman" w:cs="Times New Roman"/>
          <w:sz w:val="24"/>
          <w:szCs w:val="24"/>
          <w:lang w:val="en-US"/>
        </w:rPr>
        <w:t xml:space="preserve">X3,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FCAR and KLHL6 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>detected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. To 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>authenticate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these</w:t>
      </w:r>
      <w:r w:rsidR="00C91974">
        <w:rPr>
          <w:rFonts w:ascii="Times New Roman" w:hAnsi="Times New Roman" w:cs="Times New Roman"/>
          <w:sz w:val="24"/>
          <w:szCs w:val="24"/>
          <w:lang w:val="en-US"/>
        </w:rPr>
        <w:t xml:space="preserve"> findings and correlate their expressions </w:t>
      </w:r>
      <w:r w:rsidR="00C91974" w:rsidRPr="00C91974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="00C919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C91974">
        <w:rPr>
          <w:rFonts w:ascii="Times New Roman" w:hAnsi="Times New Roman" w:cs="Times New Roman"/>
          <w:sz w:val="24"/>
          <w:szCs w:val="24"/>
          <w:lang w:val="en-US"/>
        </w:rPr>
        <w:t>enforced microglial differentiation to hESC to generate microglia precursors. The</w:t>
      </w:r>
      <w:r w:rsidR="007D0BEA">
        <w:rPr>
          <w:rFonts w:ascii="Times New Roman" w:hAnsi="Times New Roman" w:cs="Times New Roman"/>
          <w:sz w:val="24"/>
          <w:szCs w:val="24"/>
          <w:lang w:val="en-US"/>
        </w:rPr>
        <w:t xml:space="preserve">se microglia precursors </w:t>
      </w:r>
      <w:r w:rsidR="007D0BEA">
        <w:rPr>
          <w:rFonts w:ascii="Times New Roman" w:hAnsi="Times New Roman" w:cs="Times New Roman"/>
          <w:sz w:val="24"/>
          <w:szCs w:val="24"/>
          <w:lang w:val="en-US"/>
        </w:rPr>
        <w:t xml:space="preserve">could demonstrate </w:t>
      </w:r>
      <w:r w:rsidR="007D0BEA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expression of PTX3 and SPHK1 as well as </w:t>
      </w:r>
      <w:r w:rsidR="007D0BEA">
        <w:rPr>
          <w:rFonts w:ascii="Times New Roman" w:hAnsi="Times New Roman" w:cs="Times New Roman"/>
          <w:sz w:val="24"/>
          <w:szCs w:val="24"/>
          <w:lang w:val="en-US"/>
        </w:rPr>
        <w:t>other</w:t>
      </w:r>
      <w:r w:rsidR="007D0BEA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early </w:t>
      </w:r>
      <w:r w:rsidR="007D0BEA">
        <w:rPr>
          <w:rFonts w:ascii="Times New Roman" w:hAnsi="Times New Roman" w:cs="Times New Roman"/>
          <w:sz w:val="24"/>
          <w:szCs w:val="24"/>
          <w:lang w:val="en-US"/>
        </w:rPr>
        <w:t xml:space="preserve">stage </w:t>
      </w:r>
      <w:r w:rsidR="00E72016">
        <w:rPr>
          <w:rFonts w:ascii="Times New Roman" w:hAnsi="Times New Roman" w:cs="Times New Roman"/>
          <w:sz w:val="24"/>
          <w:szCs w:val="24"/>
          <w:lang w:val="en-US"/>
        </w:rPr>
        <w:t xml:space="preserve">markers, such as CD68, AIF1 </w:t>
      </w:r>
      <w:r w:rsidR="007D0BEA" w:rsidRPr="00197CE6">
        <w:rPr>
          <w:rFonts w:ascii="Times New Roman" w:hAnsi="Times New Roman" w:cs="Times New Roman"/>
          <w:sz w:val="24"/>
          <w:szCs w:val="24"/>
          <w:lang w:val="en-US"/>
        </w:rPr>
        <w:t>(Iba1)</w:t>
      </w:r>
      <w:r w:rsidR="00E720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>post 30</w:t>
      </w:r>
      <w:r w:rsidR="0025332C" w:rsidRPr="0025332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2533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32C" w:rsidRPr="0025332C">
        <w:rPr>
          <w:rFonts w:ascii="Times New Roman" w:hAnsi="Times New Roman" w:cs="Times New Roman"/>
          <w:i/>
          <w:sz w:val="24"/>
          <w:szCs w:val="24"/>
          <w:lang w:val="en-US"/>
        </w:rPr>
        <w:t>days in vitro</w:t>
      </w:r>
      <w:r w:rsidR="00E7201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25B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In summary, </w:t>
      </w:r>
      <w:r w:rsidR="00B25B33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study has </w:t>
      </w:r>
      <w:r w:rsidR="00B25B33">
        <w:rPr>
          <w:rFonts w:ascii="Times New Roman" w:hAnsi="Times New Roman" w:cs="Times New Roman"/>
          <w:sz w:val="24"/>
          <w:szCs w:val="24"/>
          <w:lang w:val="en-US"/>
        </w:rPr>
        <w:t>unraveled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critical insights regarding </w:t>
      </w:r>
      <w:r w:rsidR="00B25B33">
        <w:rPr>
          <w:rFonts w:ascii="Times New Roman" w:hAnsi="Times New Roman" w:cs="Times New Roman"/>
          <w:sz w:val="24"/>
          <w:szCs w:val="24"/>
          <w:lang w:val="en-US"/>
        </w:rPr>
        <w:t xml:space="preserve">microglial expression dynamics across the brain ages and catalogued a unique set of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potential biomarkers, </w:t>
      </w:r>
      <w:r w:rsidR="00B25B33">
        <w:rPr>
          <w:rFonts w:ascii="Times New Roman" w:hAnsi="Times New Roman" w:cs="Times New Roman"/>
          <w:sz w:val="24"/>
          <w:szCs w:val="24"/>
          <w:lang w:val="en-US"/>
        </w:rPr>
        <w:t xml:space="preserve">those can be further exploited for 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>design</w:t>
      </w:r>
      <w:r w:rsidR="00B25B33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E32109" w:rsidRPr="00197CE6">
        <w:rPr>
          <w:rFonts w:ascii="Times New Roman" w:hAnsi="Times New Roman" w:cs="Times New Roman"/>
          <w:sz w:val="24"/>
          <w:szCs w:val="24"/>
          <w:lang w:val="en-US"/>
        </w:rPr>
        <w:t xml:space="preserve"> of novel neurotherapeutics.</w:t>
      </w:r>
    </w:p>
    <w:p w:rsidR="00E32109" w:rsidRDefault="00E32109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Pr="00B30D72" w:rsidRDefault="00B30D72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Keywords- Microglia, Biomarkers, </w:t>
      </w:r>
      <w:r w:rsidR="00CC202D">
        <w:rPr>
          <w:rFonts w:ascii="Times New Roman" w:hAnsi="Times New Roman" w:cs="Times New Roman"/>
          <w:sz w:val="24"/>
        </w:rPr>
        <w:t xml:space="preserve">Developmental dynamics, </w:t>
      </w:r>
      <w:r w:rsidR="00310C14">
        <w:rPr>
          <w:rFonts w:ascii="Times New Roman" w:hAnsi="Times New Roman" w:cs="Times New Roman"/>
          <w:sz w:val="24"/>
        </w:rPr>
        <w:t>Deconvolution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11575E" w:rsidRDefault="00D77BE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Dr.Soumya Pati 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>
        <w:rPr>
          <w:rFonts w:ascii="Times New Roman" w:hAnsi="Times New Roman" w:cs="Times New Roman"/>
          <w:iCs/>
          <w:sz w:val="24"/>
        </w:rPr>
        <w:t>31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11575E">
        <w:rPr>
          <w:rFonts w:ascii="Times New Roman" w:hAnsi="Times New Roman" w:cs="Times New Roman"/>
          <w:iCs/>
          <w:sz w:val="24"/>
        </w:rPr>
        <w:t>Na</w:t>
      </w:r>
      <w:r>
        <w:rPr>
          <w:rFonts w:ascii="Times New Roman" w:hAnsi="Times New Roman" w:cs="Times New Roman"/>
          <w:iCs/>
          <w:sz w:val="24"/>
        </w:rPr>
        <w:t>tional Institute of Immunology &amp; University of Delhi, India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r>
        <w:rPr>
          <w:rFonts w:ascii="Times New Roman" w:hAnsi="Times New Roman" w:cs="Times New Roman"/>
          <w:iCs/>
          <w:sz w:val="24"/>
        </w:rPr>
        <w:t xml:space="preserve">Baylor College of Medicine, Houston, Texas, USA.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 w:rsidR="00383256">
        <w:rPr>
          <w:rFonts w:ascii="Times New Roman" w:hAnsi="Times New Roman" w:cs="Times New Roman"/>
          <w:iCs/>
          <w:sz w:val="24"/>
        </w:rPr>
        <w:t xml:space="preserve">currently working as Assistant Professor at Dept. of Life Sciences, School of Natural Sciences, </w:t>
      </w:r>
      <w:r w:rsidR="0011575E">
        <w:rPr>
          <w:rFonts w:ascii="Times New Roman" w:hAnsi="Times New Roman" w:cs="Times New Roman"/>
          <w:iCs/>
          <w:sz w:val="24"/>
        </w:rPr>
        <w:t>Shiv Nadar University, USA</w:t>
      </w:r>
      <w:r w:rsidR="005C1081">
        <w:rPr>
          <w:rFonts w:ascii="Times New Roman" w:hAnsi="Times New Roman" w:cs="Times New Roman"/>
          <w:iCs/>
          <w:sz w:val="24"/>
        </w:rPr>
        <w:t xml:space="preserve"> </w:t>
      </w:r>
      <w:r w:rsidR="0011575E">
        <w:rPr>
          <w:rFonts w:ascii="Times New Roman" w:hAnsi="Times New Roman" w:cs="Times New Roman"/>
          <w:iCs/>
          <w:sz w:val="24"/>
        </w:rPr>
        <w:t>an</w:t>
      </w:r>
      <w:r w:rsidR="005C1081">
        <w:rPr>
          <w:rFonts w:ascii="Times New Roman" w:hAnsi="Times New Roman" w:cs="Times New Roman"/>
          <w:iCs/>
          <w:sz w:val="24"/>
        </w:rPr>
        <w:t xml:space="preserve"> emerging research-led University in </w:t>
      </w:r>
      <w:r w:rsidR="005E23FF">
        <w:rPr>
          <w:rFonts w:ascii="Times New Roman" w:hAnsi="Times New Roman" w:cs="Times New Roman"/>
          <w:iCs/>
          <w:sz w:val="24"/>
        </w:rPr>
        <w:t>India. 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11575E">
        <w:rPr>
          <w:rFonts w:ascii="Times New Roman" w:hAnsi="Times New Roman" w:cs="Times New Roman"/>
          <w:iCs/>
          <w:sz w:val="24"/>
        </w:rPr>
        <w:t xml:space="preserve">has huge experience in the field of advanced cell &amp; molecular </w:t>
      </w:r>
      <w:r w:rsidR="0011575E">
        <w:rPr>
          <w:rFonts w:ascii="Times New Roman" w:hAnsi="Times New Roman" w:cs="Times New Roman"/>
          <w:iCs/>
          <w:sz w:val="24"/>
        </w:rPr>
        <w:lastRenderedPageBreak/>
        <w:t>biology, especially got strong expertise in the field of iPSC-derived neurons. She published 18 papers in international peer reviewed journals and two book chapters.</w:t>
      </w:r>
    </w:p>
    <w:p w:rsidR="0011575E" w:rsidRDefault="0011575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1575E" w:rsidRDefault="007E115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121285</wp:posOffset>
            </wp:positionV>
            <wp:extent cx="1064895" cy="981710"/>
            <wp:effectExtent l="0" t="0" r="1905" b="8890"/>
            <wp:wrapTight wrapText="bothSides">
              <wp:wrapPolygon edited="0">
                <wp:start x="0" y="0"/>
                <wp:lineTo x="0" y="21376"/>
                <wp:lineTo x="21252" y="21376"/>
                <wp:lineTo x="2125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7E1158" w:rsidRDefault="002344DA" w:rsidP="002344DA">
      <w:pPr>
        <w:pStyle w:val="HTMLPreformatted"/>
        <w:jc w:val="both"/>
        <w:rPr>
          <w:noProof/>
          <w:lang w:val="en-US"/>
        </w:rPr>
      </w:pPr>
      <w:r>
        <w:rPr>
          <w:noProof/>
          <w:lang w:val="en-US"/>
        </w:rPr>
        <w:t xml:space="preserve">                                                                                </w:t>
      </w:r>
    </w:p>
    <w:p w:rsidR="00B3082B" w:rsidRPr="002344DA" w:rsidRDefault="002344DA" w:rsidP="002344D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t xml:space="preserve">                     </w:t>
      </w:r>
      <w:r w:rsidR="007E1158">
        <w:rPr>
          <w:noProof/>
          <w:lang w:val="en-US"/>
        </w:rPr>
        <w:t xml:space="preserve">                                              </w:t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 w:rsidR="0025783A">
        <w:rPr>
          <w:rFonts w:ascii="Times New Roman" w:hAnsi="Times New Roman" w:cs="Times New Roman"/>
          <w:iCs/>
          <w:sz w:val="24"/>
        </w:rPr>
        <w:t>Soumya.pati@snu.edu.in</w:t>
      </w:r>
    </w:p>
    <w:p w:rsidR="00DF04E3" w:rsidRDefault="00DF04E3" w:rsidP="002344DA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AA5" w:rsidRDefault="003E3AA5" w:rsidP="00495C76">
      <w:pPr>
        <w:spacing w:after="0" w:line="240" w:lineRule="auto"/>
      </w:pPr>
      <w:r>
        <w:separator/>
      </w:r>
    </w:p>
  </w:endnote>
  <w:endnote w:type="continuationSeparator" w:id="0">
    <w:p w:rsidR="003E3AA5" w:rsidRDefault="003E3AA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AA5" w:rsidRDefault="003E3AA5" w:rsidP="00495C76">
      <w:pPr>
        <w:spacing w:after="0" w:line="240" w:lineRule="auto"/>
      </w:pPr>
      <w:r>
        <w:separator/>
      </w:r>
    </w:p>
  </w:footnote>
  <w:footnote w:type="continuationSeparator" w:id="0">
    <w:p w:rsidR="003E3AA5" w:rsidRDefault="003E3AA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93F91"/>
    <w:rsid w:val="000961D7"/>
    <w:rsid w:val="000A4C22"/>
    <w:rsid w:val="000F5A83"/>
    <w:rsid w:val="00114086"/>
    <w:rsid w:val="0011575E"/>
    <w:rsid w:val="00197CE6"/>
    <w:rsid w:val="002344DA"/>
    <w:rsid w:val="002350BC"/>
    <w:rsid w:val="0025332C"/>
    <w:rsid w:val="0025783A"/>
    <w:rsid w:val="0028059F"/>
    <w:rsid w:val="002F2E3E"/>
    <w:rsid w:val="002F4DF0"/>
    <w:rsid w:val="00310C14"/>
    <w:rsid w:val="00333E31"/>
    <w:rsid w:val="00383256"/>
    <w:rsid w:val="0038483D"/>
    <w:rsid w:val="003A4CD4"/>
    <w:rsid w:val="003E3AA5"/>
    <w:rsid w:val="004040E4"/>
    <w:rsid w:val="00435234"/>
    <w:rsid w:val="00495C76"/>
    <w:rsid w:val="004C0DB7"/>
    <w:rsid w:val="00572ED0"/>
    <w:rsid w:val="005C1081"/>
    <w:rsid w:val="005D7F6C"/>
    <w:rsid w:val="005E23FF"/>
    <w:rsid w:val="00627419"/>
    <w:rsid w:val="006C057D"/>
    <w:rsid w:val="006C569F"/>
    <w:rsid w:val="007D0BEA"/>
    <w:rsid w:val="007E1158"/>
    <w:rsid w:val="00950A24"/>
    <w:rsid w:val="00B0612A"/>
    <w:rsid w:val="00B25B33"/>
    <w:rsid w:val="00B3082B"/>
    <w:rsid w:val="00B30D72"/>
    <w:rsid w:val="00B6703B"/>
    <w:rsid w:val="00B8013D"/>
    <w:rsid w:val="00BA654F"/>
    <w:rsid w:val="00BB05A6"/>
    <w:rsid w:val="00C32A31"/>
    <w:rsid w:val="00C5425B"/>
    <w:rsid w:val="00C91974"/>
    <w:rsid w:val="00CC202D"/>
    <w:rsid w:val="00CE511D"/>
    <w:rsid w:val="00D77BEB"/>
    <w:rsid w:val="00DF04E3"/>
    <w:rsid w:val="00E32109"/>
    <w:rsid w:val="00E72016"/>
    <w:rsid w:val="00EC2CCD"/>
    <w:rsid w:val="00F9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07EF3B-5A5F-405C-B454-BF9C5A27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Soumya Pati</cp:lastModifiedBy>
  <cp:revision>2</cp:revision>
  <dcterms:created xsi:type="dcterms:W3CDTF">2018-02-17T12:42:00Z</dcterms:created>
  <dcterms:modified xsi:type="dcterms:W3CDTF">2018-02-17T12:42:00Z</dcterms:modified>
</cp:coreProperties>
</file>