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756" w:rsidRDefault="00B3082B" w:rsidP="0065575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Abstract Title: </w:t>
      </w:r>
    </w:p>
    <w:p w:rsidR="00655756" w:rsidRDefault="00655756" w:rsidP="00655756">
      <w:pPr>
        <w:autoSpaceDE w:val="0"/>
        <w:autoSpaceDN w:val="0"/>
        <w:adjustRightInd w:val="0"/>
        <w:spacing w:after="0" w:line="240" w:lineRule="auto"/>
        <w:rPr>
          <w:rFonts w:cstheme="minorHAnsi"/>
          <w:b/>
          <w:bCs/>
          <w:sz w:val="24"/>
          <w:szCs w:val="24"/>
        </w:rPr>
      </w:pPr>
      <w:r w:rsidRPr="00B32AA2">
        <w:rPr>
          <w:rFonts w:cstheme="minorHAnsi"/>
          <w:b/>
          <w:bCs/>
          <w:sz w:val="24"/>
          <w:szCs w:val="24"/>
        </w:rPr>
        <w:t xml:space="preserve">Searching for therapies to improve intellectual disability in autism: Lessons from the </w:t>
      </w:r>
      <w:proofErr w:type="gramStart"/>
      <w:r w:rsidRPr="00B32AA2">
        <w:rPr>
          <w:rFonts w:cstheme="minorHAnsi"/>
          <w:b/>
          <w:bCs/>
          <w:sz w:val="24"/>
          <w:szCs w:val="24"/>
        </w:rPr>
        <w:t>Fragile</w:t>
      </w:r>
      <w:proofErr w:type="gramEnd"/>
      <w:r w:rsidRPr="00B32AA2">
        <w:rPr>
          <w:rFonts w:cstheme="minorHAnsi"/>
          <w:b/>
          <w:bCs/>
          <w:sz w:val="24"/>
          <w:szCs w:val="24"/>
        </w:rPr>
        <w:t xml:space="preserve"> X syndrome mouse model</w:t>
      </w:r>
    </w:p>
    <w:p w:rsidR="00DF04E3" w:rsidRDefault="00DF04E3" w:rsidP="00495C76">
      <w:pPr>
        <w:jc w:val="center"/>
        <w:rPr>
          <w:rFonts w:ascii="Times New Roman" w:hAnsi="Times New Roman" w:cs="Times New Roman"/>
          <w:b/>
          <w:sz w:val="24"/>
          <w:szCs w:val="24"/>
        </w:rPr>
      </w:pPr>
    </w:p>
    <w:p w:rsidR="00655756" w:rsidRPr="00655756" w:rsidRDefault="00655756" w:rsidP="00655756">
      <w:pPr>
        <w:autoSpaceDE w:val="0"/>
        <w:autoSpaceDN w:val="0"/>
        <w:adjustRightInd w:val="0"/>
        <w:spacing w:after="0" w:line="240" w:lineRule="auto"/>
        <w:rPr>
          <w:rFonts w:cstheme="minorHAnsi"/>
          <w:bCs/>
          <w:sz w:val="24"/>
          <w:szCs w:val="24"/>
          <w:u w:val="single"/>
        </w:rPr>
      </w:pPr>
      <w:r w:rsidRPr="00655756">
        <w:rPr>
          <w:rFonts w:cstheme="minorHAnsi"/>
          <w:bCs/>
          <w:sz w:val="24"/>
          <w:szCs w:val="24"/>
          <w:u w:val="single"/>
        </w:rPr>
        <w:t>Maria V. Tejada-Simon, MS, MEd, PhD</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655756" w:rsidP="00435234">
      <w:pPr>
        <w:pStyle w:val="HTMLPreformatted"/>
        <w:rPr>
          <w:rFonts w:ascii="Times New Roman" w:hAnsi="Times New Roman" w:cs="Times New Roman"/>
          <w:i/>
          <w:iCs/>
          <w:sz w:val="24"/>
        </w:rPr>
      </w:pPr>
      <w:r>
        <w:rPr>
          <w:rFonts w:ascii="Times New Roman" w:hAnsi="Times New Roman" w:cs="Times New Roman"/>
          <w:i/>
          <w:iCs/>
          <w:sz w:val="24"/>
        </w:rPr>
        <w:t xml:space="preserve">Pharmacological and Pharmaceutical Sciences, University of Houston </w:t>
      </w:r>
      <w:proofErr w:type="gramStart"/>
      <w:r>
        <w:rPr>
          <w:rFonts w:ascii="Times New Roman" w:hAnsi="Times New Roman" w:cs="Times New Roman"/>
          <w:i/>
          <w:iCs/>
          <w:sz w:val="24"/>
        </w:rPr>
        <w:t>-  College</w:t>
      </w:r>
      <w:proofErr w:type="gramEnd"/>
      <w:r>
        <w:rPr>
          <w:rFonts w:ascii="Times New Roman" w:hAnsi="Times New Roman" w:cs="Times New Roman"/>
          <w:i/>
          <w:iCs/>
          <w:sz w:val="24"/>
        </w:rPr>
        <w:t xml:space="preserve"> of Pharmacy, Houston, Texas (USA)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B406E0" w:rsidRPr="00E615B8" w:rsidRDefault="00B406E0" w:rsidP="00B406E0">
      <w:pPr>
        <w:spacing w:after="0" w:line="240" w:lineRule="auto"/>
        <w:jc w:val="both"/>
        <w:rPr>
          <w:rFonts w:cstheme="minorHAnsi"/>
          <w:sz w:val="24"/>
          <w:szCs w:val="24"/>
        </w:rPr>
      </w:pPr>
      <w:r w:rsidRPr="00E615B8">
        <w:rPr>
          <w:rFonts w:cstheme="minorHAnsi"/>
          <w:sz w:val="24"/>
          <w:szCs w:val="24"/>
        </w:rPr>
        <w:t>Fragile X Syndrome (FSX) is the leading single gene c</w:t>
      </w:r>
      <w:r>
        <w:rPr>
          <w:rFonts w:cstheme="minorHAnsi"/>
          <w:sz w:val="24"/>
          <w:szCs w:val="24"/>
        </w:rPr>
        <w:t>ause of autism and intellectual disability (ID). N</w:t>
      </w:r>
      <w:r w:rsidRPr="00E615B8">
        <w:rPr>
          <w:rFonts w:cstheme="minorHAnsi"/>
          <w:sz w:val="24"/>
          <w:szCs w:val="24"/>
        </w:rPr>
        <w:t>eurons</w:t>
      </w:r>
      <w:r>
        <w:rPr>
          <w:rFonts w:cstheme="minorHAnsi"/>
          <w:sz w:val="24"/>
          <w:szCs w:val="24"/>
        </w:rPr>
        <w:t xml:space="preserve"> express a high</w:t>
      </w:r>
      <w:r w:rsidRPr="00E615B8">
        <w:rPr>
          <w:rFonts w:cstheme="minorHAnsi"/>
          <w:sz w:val="24"/>
          <w:szCs w:val="24"/>
        </w:rPr>
        <w:t xml:space="preserve"> density of underdeveloped dendritic spines in</w:t>
      </w:r>
      <w:r>
        <w:rPr>
          <w:rFonts w:cstheme="minorHAnsi"/>
          <w:sz w:val="24"/>
          <w:szCs w:val="24"/>
        </w:rPr>
        <w:t xml:space="preserve"> FXS</w:t>
      </w:r>
      <w:r w:rsidRPr="00E615B8">
        <w:rPr>
          <w:rFonts w:cstheme="minorHAnsi"/>
          <w:sz w:val="24"/>
          <w:szCs w:val="24"/>
        </w:rPr>
        <w:t xml:space="preserve"> humans and animal models.</w:t>
      </w:r>
      <w:r>
        <w:rPr>
          <w:rFonts w:cstheme="minorHAnsi"/>
          <w:sz w:val="24"/>
          <w:szCs w:val="24"/>
        </w:rPr>
        <w:t xml:space="preserve"> </w:t>
      </w:r>
      <w:r w:rsidRPr="00E615B8">
        <w:rPr>
          <w:rFonts w:cstheme="minorHAnsi"/>
          <w:sz w:val="24"/>
          <w:szCs w:val="24"/>
        </w:rPr>
        <w:t>Synaptic plasticity deficits are prevalent throughout the brains of FXS mouse models including the cortex and hippocampus, areas critical for various forms of learning and memory. Moderate to severe learning deficiencies are also characteristic in FXS</w:t>
      </w:r>
      <w:r>
        <w:rPr>
          <w:rFonts w:cstheme="minorHAnsi"/>
          <w:sz w:val="24"/>
          <w:szCs w:val="24"/>
        </w:rPr>
        <w:t xml:space="preserve"> patients and is paralleled in mouse models</w:t>
      </w:r>
      <w:r w:rsidRPr="00E615B8">
        <w:rPr>
          <w:rFonts w:cstheme="minorHAnsi"/>
          <w:sz w:val="24"/>
          <w:szCs w:val="24"/>
        </w:rPr>
        <w:t>.</w:t>
      </w:r>
      <w:r>
        <w:rPr>
          <w:rFonts w:cstheme="minorHAnsi"/>
          <w:sz w:val="24"/>
          <w:szCs w:val="24"/>
        </w:rPr>
        <w:t xml:space="preserve"> Therefore, FXS is an ideal model in the clinical and laboratory setting to investigate therapies aimed at autism and ID.</w:t>
      </w:r>
      <w:r w:rsidRPr="00E615B8">
        <w:rPr>
          <w:rFonts w:cstheme="minorHAnsi"/>
          <w:sz w:val="24"/>
          <w:szCs w:val="24"/>
        </w:rPr>
        <w:t xml:space="preserve"> </w:t>
      </w:r>
      <w:r>
        <w:rPr>
          <w:rFonts w:cstheme="minorHAnsi"/>
          <w:sz w:val="24"/>
          <w:szCs w:val="24"/>
        </w:rPr>
        <w:t xml:space="preserve">In </w:t>
      </w:r>
      <w:r w:rsidRPr="00E615B8">
        <w:rPr>
          <w:rFonts w:cstheme="minorHAnsi"/>
          <w:sz w:val="24"/>
          <w:szCs w:val="24"/>
        </w:rPr>
        <w:t>FXS mouse models</w:t>
      </w:r>
      <w:r>
        <w:rPr>
          <w:rFonts w:cstheme="minorHAnsi"/>
          <w:sz w:val="24"/>
          <w:szCs w:val="24"/>
        </w:rPr>
        <w:t>,</w:t>
      </w:r>
      <w:r w:rsidRPr="00E615B8">
        <w:rPr>
          <w:rFonts w:cstheme="minorHAnsi"/>
          <w:sz w:val="24"/>
          <w:szCs w:val="24"/>
        </w:rPr>
        <w:t xml:space="preserve"> </w:t>
      </w:r>
      <w:r>
        <w:rPr>
          <w:rFonts w:cstheme="minorHAnsi"/>
          <w:sz w:val="24"/>
          <w:szCs w:val="24"/>
        </w:rPr>
        <w:t>h</w:t>
      </w:r>
      <w:r w:rsidRPr="00E615B8">
        <w:rPr>
          <w:rFonts w:cstheme="minorHAnsi"/>
          <w:sz w:val="24"/>
          <w:szCs w:val="24"/>
        </w:rPr>
        <w:t>yperactive Rac1 has been demonstra</w:t>
      </w:r>
      <w:r>
        <w:rPr>
          <w:rFonts w:cstheme="minorHAnsi"/>
          <w:sz w:val="24"/>
          <w:szCs w:val="24"/>
        </w:rPr>
        <w:t>ted in hippocampus and cortex where dendritic spine abnormalities are a common feature. Herein, we study whether pharmacological regulation of Rac1 might represent a promising treatment for cognitive impairment in autism, using Fragile X syndrome (FXS) as a model. Our results show</w:t>
      </w:r>
      <w:r w:rsidRPr="007E0D3E">
        <w:rPr>
          <w:rFonts w:cstheme="minorHAnsi"/>
          <w:sz w:val="24"/>
          <w:szCs w:val="24"/>
        </w:rPr>
        <w:t xml:space="preserve"> that </w:t>
      </w:r>
      <w:r>
        <w:rPr>
          <w:rFonts w:cstheme="minorHAnsi"/>
          <w:sz w:val="24"/>
          <w:szCs w:val="24"/>
        </w:rPr>
        <w:t xml:space="preserve">in the </w:t>
      </w:r>
      <w:r w:rsidRPr="007E0D3E">
        <w:rPr>
          <w:rFonts w:cstheme="minorHAnsi"/>
          <w:sz w:val="24"/>
          <w:szCs w:val="24"/>
        </w:rPr>
        <w:t>Fmr1 KO mice</w:t>
      </w:r>
      <w:r>
        <w:rPr>
          <w:rFonts w:cstheme="minorHAnsi"/>
          <w:sz w:val="24"/>
          <w:szCs w:val="24"/>
        </w:rPr>
        <w:t xml:space="preserve"> (</w:t>
      </w:r>
      <w:r w:rsidRPr="007E0D3E">
        <w:rPr>
          <w:rFonts w:cstheme="minorHAnsi"/>
          <w:sz w:val="24"/>
          <w:szCs w:val="24"/>
        </w:rPr>
        <w:t>an animal model of FXS</w:t>
      </w:r>
      <w:r>
        <w:rPr>
          <w:rFonts w:cstheme="minorHAnsi"/>
          <w:sz w:val="24"/>
          <w:szCs w:val="24"/>
        </w:rPr>
        <w:t xml:space="preserve">) deficits in memory and synaptic plasticity are associated with the presence and </w:t>
      </w:r>
      <w:proofErr w:type="spellStart"/>
      <w:r>
        <w:rPr>
          <w:rFonts w:cstheme="minorHAnsi"/>
          <w:sz w:val="24"/>
          <w:szCs w:val="24"/>
        </w:rPr>
        <w:t>mislocalization</w:t>
      </w:r>
      <w:proofErr w:type="spellEnd"/>
      <w:r>
        <w:rPr>
          <w:rFonts w:cstheme="minorHAnsi"/>
          <w:sz w:val="24"/>
          <w:szCs w:val="24"/>
        </w:rPr>
        <w:t xml:space="preserve"> of Rac1</w:t>
      </w:r>
      <w:r w:rsidRPr="007E0D3E">
        <w:rPr>
          <w:rFonts w:cstheme="minorHAnsi"/>
          <w:sz w:val="24"/>
          <w:szCs w:val="24"/>
        </w:rPr>
        <w:t xml:space="preserve">. </w:t>
      </w:r>
      <w:r>
        <w:rPr>
          <w:rFonts w:cstheme="minorHAnsi"/>
          <w:sz w:val="24"/>
          <w:szCs w:val="24"/>
        </w:rPr>
        <w:t>Interestingly</w:t>
      </w:r>
      <w:r w:rsidRPr="007E0D3E">
        <w:rPr>
          <w:rFonts w:cstheme="minorHAnsi"/>
          <w:sz w:val="24"/>
          <w:szCs w:val="24"/>
        </w:rPr>
        <w:t>, treatment of Fmr1 KO mice with a specific Rac1 inhibitor improves memory and increases hippocampal LTP. Taken tog</w:t>
      </w:r>
      <w:r>
        <w:rPr>
          <w:rFonts w:cstheme="minorHAnsi"/>
          <w:sz w:val="24"/>
          <w:szCs w:val="24"/>
        </w:rPr>
        <w:t>ether these observations suggest</w:t>
      </w:r>
      <w:r w:rsidRPr="007E0D3E">
        <w:rPr>
          <w:rFonts w:cstheme="minorHAnsi"/>
          <w:sz w:val="24"/>
          <w:szCs w:val="24"/>
        </w:rPr>
        <w:t xml:space="preserve"> </w:t>
      </w:r>
      <w:r>
        <w:rPr>
          <w:rFonts w:cstheme="minorHAnsi"/>
          <w:sz w:val="24"/>
          <w:szCs w:val="24"/>
        </w:rPr>
        <w:t xml:space="preserve">that </w:t>
      </w:r>
      <w:r w:rsidRPr="007E0D3E">
        <w:rPr>
          <w:rFonts w:cstheme="minorHAnsi"/>
          <w:sz w:val="24"/>
          <w:szCs w:val="24"/>
        </w:rPr>
        <w:t>Rac1</w:t>
      </w:r>
      <w:r>
        <w:rPr>
          <w:rFonts w:cstheme="minorHAnsi"/>
          <w:sz w:val="24"/>
          <w:szCs w:val="24"/>
        </w:rPr>
        <w:t xml:space="preserve"> might contribute to FXS related learning and memory impairments in humans.  Importantly, this study proposes that targeting Rac1 in</w:t>
      </w:r>
      <w:r w:rsidRPr="007E0D3E">
        <w:rPr>
          <w:rFonts w:cstheme="minorHAnsi"/>
          <w:sz w:val="24"/>
          <w:szCs w:val="24"/>
        </w:rPr>
        <w:t xml:space="preserve"> FXS</w:t>
      </w:r>
      <w:r>
        <w:rPr>
          <w:rFonts w:cstheme="minorHAnsi"/>
          <w:sz w:val="24"/>
          <w:szCs w:val="24"/>
        </w:rPr>
        <w:t xml:space="preserve"> may rescue cognitive impairments. Such a therapy</w:t>
      </w:r>
      <w:r w:rsidRPr="007E0D3E">
        <w:rPr>
          <w:rFonts w:cstheme="minorHAnsi"/>
          <w:sz w:val="24"/>
          <w:szCs w:val="24"/>
        </w:rPr>
        <w:t xml:space="preserve"> may be translated into broa</w:t>
      </w:r>
      <w:r>
        <w:rPr>
          <w:rFonts w:cstheme="minorHAnsi"/>
          <w:sz w:val="24"/>
          <w:szCs w:val="24"/>
        </w:rPr>
        <w:t>der applications in autism and ID</w:t>
      </w:r>
      <w:r w:rsidRPr="007E0D3E">
        <w:rPr>
          <w:rFonts w:cstheme="minorHAnsi"/>
          <w:sz w:val="24"/>
          <w:szCs w:val="24"/>
        </w:rPr>
        <w:t>.</w:t>
      </w:r>
    </w:p>
    <w:p w:rsidR="0028059F" w:rsidRDefault="002350BC" w:rsidP="00DF04E3">
      <w:pPr>
        <w:pStyle w:val="HTMLPreformatted"/>
        <w:jc w:val="both"/>
        <w:rPr>
          <w:rFonts w:ascii="Times New Roman" w:hAnsi="Times New Roman" w:cs="Times New Roman"/>
          <w:sz w:val="24"/>
        </w:rPr>
      </w:pPr>
      <w:r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Pr="00B406E0"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406E0" w:rsidRPr="00B406E0">
        <w:rPr>
          <w:rFonts w:ascii="Times New Roman" w:hAnsi="Times New Roman" w:cs="Times New Roman"/>
          <w:sz w:val="24"/>
        </w:rPr>
        <w:t xml:space="preserve">Autism, </w:t>
      </w:r>
      <w:proofErr w:type="spellStart"/>
      <w:r w:rsidR="00B406E0">
        <w:rPr>
          <w:rFonts w:ascii="Times New Roman" w:hAnsi="Times New Roman" w:cs="Times New Roman"/>
          <w:sz w:val="24"/>
        </w:rPr>
        <w:t>Behavior</w:t>
      </w:r>
      <w:proofErr w:type="spellEnd"/>
      <w:r w:rsidR="00B406E0">
        <w:rPr>
          <w:rFonts w:ascii="Times New Roman" w:hAnsi="Times New Roman" w:cs="Times New Roman"/>
          <w:sz w:val="24"/>
        </w:rPr>
        <w:t xml:space="preserve">, </w:t>
      </w:r>
      <w:r w:rsidR="00B406E0" w:rsidRPr="00B406E0">
        <w:rPr>
          <w:rFonts w:ascii="Times New Roman" w:hAnsi="Times New Roman" w:cs="Times New Roman"/>
          <w:sz w:val="24"/>
        </w:rPr>
        <w:t>Fragile X syndrome</w:t>
      </w:r>
      <w:r w:rsidR="00B406E0">
        <w:rPr>
          <w:rFonts w:ascii="Times New Roman" w:hAnsi="Times New Roman" w:cs="Times New Roman"/>
          <w:sz w:val="24"/>
        </w:rPr>
        <w:t>, Learning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655756" w:rsidRPr="00655756" w:rsidRDefault="00655756" w:rsidP="00655756">
      <w:pPr>
        <w:spacing w:after="0" w:line="240" w:lineRule="auto"/>
        <w:ind w:right="230"/>
        <w:jc w:val="both"/>
        <w:rPr>
          <w:rFonts w:ascii="Arial"/>
        </w:rPr>
      </w:pPr>
      <w:proofErr w:type="spellStart"/>
      <w:r w:rsidRPr="00655756">
        <w:rPr>
          <w:rFonts w:ascii="Arial"/>
        </w:rPr>
        <w:t>Dr.</w:t>
      </w:r>
      <w:proofErr w:type="spellEnd"/>
      <w:r w:rsidRPr="00655756">
        <w:rPr>
          <w:rFonts w:ascii="Arial"/>
        </w:rPr>
        <w:t xml:space="preserve"> Maria V. Tejada-Simon is an Associate Professor of Pharmacology, Biology and Psychology, and member of the Biology of </w:t>
      </w:r>
      <w:proofErr w:type="spellStart"/>
      <w:r w:rsidRPr="00655756">
        <w:rPr>
          <w:rFonts w:ascii="Arial"/>
        </w:rPr>
        <w:t>Behavior</w:t>
      </w:r>
      <w:proofErr w:type="spellEnd"/>
      <w:r w:rsidRPr="00655756">
        <w:rPr>
          <w:rFonts w:ascii="Arial"/>
        </w:rPr>
        <w:t xml:space="preserve"> Institute at the University of Houston in Houston, Texas. Current research in her laboratory examines the role of small GTP-binding proteins in cognition, with emphasis in mental retardation, schizophrenia, neurodegenerative as well as autistic disorders.</w:t>
      </w:r>
    </w:p>
    <w:p w:rsidR="00B3082B" w:rsidRDefault="00B3082B" w:rsidP="00DF04E3">
      <w:pPr>
        <w:pStyle w:val="HTMLPreformatted"/>
        <w:jc w:val="both"/>
        <w:rPr>
          <w:rFonts w:ascii="Times New Roman" w:hAnsi="Times New Roman" w:cs="Times New Roman"/>
          <w:iCs/>
          <w:sz w:val="24"/>
        </w:rPr>
      </w:pPr>
    </w:p>
    <w:p w:rsidR="00B3082B" w:rsidRPr="00DF04E3" w:rsidRDefault="00655756" w:rsidP="00B406E0">
      <w:pPr>
        <w:pStyle w:val="HTMLPreformatted"/>
        <w:jc w:val="both"/>
        <w:rPr>
          <w:rFonts w:ascii="Times New Roman" w:hAnsi="Times New Roman" w:cs="Times New Roman"/>
          <w:iCs/>
          <w:sz w:val="24"/>
        </w:rPr>
      </w:pPr>
      <w:r>
        <w:rPr>
          <w:noProof/>
        </w:rPr>
        <w:drawing>
          <wp:inline distT="0" distB="0" distL="0" distR="0" wp14:anchorId="5B12334B" wp14:editId="6446AD4B">
            <wp:extent cx="612142"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12142" cy="61912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mvtejada@central.uh.edu</w:t>
      </w:r>
    </w:p>
    <w:p w:rsidR="002350BC" w:rsidRDefault="002350BC" w:rsidP="002350BC">
      <w:pPr>
        <w:rPr>
          <w:rFonts w:ascii="Times New Roman" w:hAnsi="Times New Roman" w:cs="Times New Roman"/>
          <w:b/>
          <w:sz w:val="24"/>
          <w:szCs w:val="24"/>
        </w:rPr>
      </w:pPr>
      <w:bookmarkStart w:id="0" w:name="_GoBack"/>
      <w:bookmarkEnd w:id="0"/>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526" w:rsidRDefault="00F10526" w:rsidP="00495C76">
      <w:pPr>
        <w:spacing w:after="0" w:line="240" w:lineRule="auto"/>
      </w:pPr>
      <w:r>
        <w:separator/>
      </w:r>
    </w:p>
  </w:endnote>
  <w:endnote w:type="continuationSeparator" w:id="0">
    <w:p w:rsidR="00F10526" w:rsidRDefault="00F1052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526" w:rsidRDefault="00F10526" w:rsidP="00495C76">
      <w:pPr>
        <w:spacing w:after="0" w:line="240" w:lineRule="auto"/>
      </w:pPr>
      <w:r>
        <w:separator/>
      </w:r>
    </w:p>
  </w:footnote>
  <w:footnote w:type="continuationSeparator" w:id="0">
    <w:p w:rsidR="00F10526" w:rsidRDefault="00F1052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E358E"/>
    <w:rsid w:val="002350BC"/>
    <w:rsid w:val="0028059F"/>
    <w:rsid w:val="002F4DF0"/>
    <w:rsid w:val="00333E31"/>
    <w:rsid w:val="0038483D"/>
    <w:rsid w:val="00435234"/>
    <w:rsid w:val="00495C76"/>
    <w:rsid w:val="0055589A"/>
    <w:rsid w:val="00627419"/>
    <w:rsid w:val="00655756"/>
    <w:rsid w:val="006C057D"/>
    <w:rsid w:val="00903EF5"/>
    <w:rsid w:val="00B3082B"/>
    <w:rsid w:val="00B406E0"/>
    <w:rsid w:val="00B6703B"/>
    <w:rsid w:val="00BA654F"/>
    <w:rsid w:val="00CE511D"/>
    <w:rsid w:val="00DF04E3"/>
    <w:rsid w:val="00EC2CCD"/>
    <w:rsid w:val="00F105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A1F3E7-7AC4-4933-B1C4-E8EB42DC8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Tejada-Simon, MariVi</cp:lastModifiedBy>
  <cp:revision>4</cp:revision>
  <dcterms:created xsi:type="dcterms:W3CDTF">2017-11-29T19:05:00Z</dcterms:created>
  <dcterms:modified xsi:type="dcterms:W3CDTF">2017-11-29T19:13:00Z</dcterms:modified>
</cp:coreProperties>
</file>