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CCF" w:rsidRPr="00A16894" w:rsidRDefault="00CC4CCF" w:rsidP="00CC4CCF">
      <w:pPr>
        <w:widowControl w:val="0"/>
        <w:spacing w:line="480" w:lineRule="auto"/>
        <w:jc w:val="center"/>
        <w:rPr>
          <w:rFonts w:ascii="Calibri" w:hAnsi="Calibri" w:cs="Calibri"/>
          <w:b/>
          <w:lang w:val="en-GB"/>
        </w:rPr>
      </w:pPr>
      <w:r w:rsidRPr="00A16894">
        <w:rPr>
          <w:rFonts w:ascii="Calibri" w:hAnsi="Calibri" w:cs="Calibri"/>
          <w:b/>
          <w:lang w:val="en-GB"/>
        </w:rPr>
        <w:t>Use Novel Ventricular Catheter and Advanced ICP Signal Processing to Characterize Cerebral Vascular Response to Acute Cerebrospinal Fluid Drain</w:t>
      </w:r>
    </w:p>
    <w:p w:rsidR="00CC4CCF" w:rsidRPr="0044415D" w:rsidRDefault="00CC4CCF" w:rsidP="00CC4CCF">
      <w:pPr>
        <w:widowControl w:val="0"/>
        <w:spacing w:line="480" w:lineRule="auto"/>
        <w:rPr>
          <w:rFonts w:ascii="Calibri" w:hAnsi="Calibri" w:cs="Calibri"/>
          <w:lang w:val="en-GB"/>
        </w:rPr>
      </w:pPr>
      <w:r>
        <w:rPr>
          <w:rFonts w:ascii="Calibri" w:hAnsi="Calibri" w:cs="Calibri"/>
          <w:lang w:val="en-GB"/>
        </w:rPr>
        <w:t xml:space="preserve">Xiuyun Liu, </w:t>
      </w:r>
      <w:r w:rsidRPr="0044415D">
        <w:rPr>
          <w:rFonts w:ascii="Calibri" w:hAnsi="Calibri" w:cs="Calibri"/>
          <w:lang w:val="en-GB"/>
        </w:rPr>
        <w:t>PhD</w:t>
      </w:r>
      <w:r w:rsidRPr="00EF2FC4">
        <w:rPr>
          <w:rFonts w:ascii="Calibri" w:hAnsi="Calibri" w:cs="Calibri"/>
          <w:vertAlign w:val="superscript"/>
          <w:lang w:val="en-GB"/>
        </w:rPr>
        <w:t>1</w:t>
      </w:r>
      <w:r w:rsidRPr="0044415D">
        <w:rPr>
          <w:rFonts w:ascii="Calibri" w:hAnsi="Calibri" w:cs="Calibri"/>
          <w:lang w:val="en-GB"/>
        </w:rPr>
        <w:t>; Lara Zimmerman</w:t>
      </w:r>
      <w:r>
        <w:rPr>
          <w:rFonts w:ascii="Calibri" w:hAnsi="Calibri" w:cs="Calibri"/>
          <w:vertAlign w:val="superscript"/>
          <w:lang w:val="en-GB"/>
        </w:rPr>
        <w:t>2</w:t>
      </w:r>
      <w:r w:rsidRPr="0044415D">
        <w:rPr>
          <w:rFonts w:ascii="Calibri" w:hAnsi="Calibri" w:cs="Calibri"/>
          <w:lang w:val="en-GB"/>
        </w:rPr>
        <w:t>, MD;</w:t>
      </w:r>
      <w:r>
        <w:rPr>
          <w:rFonts w:ascii="Calibri" w:hAnsi="Calibri" w:cs="Calibri"/>
          <w:lang w:val="en-GB"/>
        </w:rPr>
        <w:t xml:space="preserve"> </w:t>
      </w:r>
      <w:proofErr w:type="spellStart"/>
      <w:r w:rsidRPr="00DF4FB6">
        <w:rPr>
          <w:rFonts w:ascii="Calibri" w:hAnsi="Calibri" w:cs="Calibri"/>
          <w:color w:val="000000"/>
        </w:rPr>
        <w:t>Nhi</w:t>
      </w:r>
      <w:proofErr w:type="spellEnd"/>
      <w:r>
        <w:rPr>
          <w:rFonts w:ascii="Calibri" w:hAnsi="Calibri" w:cs="Calibri"/>
          <w:color w:val="000000"/>
        </w:rPr>
        <w:t xml:space="preserve"> Ho</w:t>
      </w:r>
      <w:r>
        <w:rPr>
          <w:rFonts w:ascii="Calibri" w:hAnsi="Calibri" w:cs="Calibri" w:hint="eastAsia"/>
          <w:color w:val="000000"/>
        </w:rPr>
        <w:t>,</w:t>
      </w:r>
      <w:r>
        <w:rPr>
          <w:rFonts w:ascii="Calibri" w:hAnsi="Calibri" w:cs="Calibri"/>
          <w:color w:val="000000"/>
        </w:rPr>
        <w:t xml:space="preserve"> BA</w:t>
      </w:r>
      <w:r w:rsidRPr="00946153">
        <w:rPr>
          <w:rFonts w:ascii="Calibri" w:hAnsi="Calibri" w:cs="Calibri"/>
          <w:color w:val="000000"/>
          <w:vertAlign w:val="superscript"/>
        </w:rPr>
        <w:t>1</w:t>
      </w:r>
      <w:r>
        <w:rPr>
          <w:rFonts w:ascii="Calibri" w:hAnsi="Calibri" w:cs="Calibri"/>
          <w:color w:val="000000"/>
        </w:rPr>
        <w:t xml:space="preserve">; </w:t>
      </w:r>
      <w:r w:rsidRPr="0044415D">
        <w:rPr>
          <w:rFonts w:ascii="Calibri" w:hAnsi="Calibri" w:cs="Calibri"/>
          <w:lang w:val="en-GB"/>
        </w:rPr>
        <w:t>Paul Vespa</w:t>
      </w:r>
      <w:r>
        <w:rPr>
          <w:rFonts w:ascii="Calibri" w:hAnsi="Calibri" w:cs="Calibri"/>
          <w:vertAlign w:val="superscript"/>
          <w:lang w:val="en-GB"/>
        </w:rPr>
        <w:t>2</w:t>
      </w:r>
      <w:r>
        <w:rPr>
          <w:rFonts w:ascii="Calibri" w:hAnsi="Calibri" w:cs="Calibri"/>
          <w:lang w:val="en-GB"/>
        </w:rPr>
        <w:t>, MD</w:t>
      </w:r>
      <w:r>
        <w:rPr>
          <w:rFonts w:ascii="Calibri" w:hAnsi="Calibri" w:cs="Calibri"/>
          <w:color w:val="000000"/>
        </w:rPr>
        <w:t xml:space="preserve"> </w:t>
      </w:r>
      <w:r>
        <w:rPr>
          <w:rFonts w:ascii="Calibri" w:hAnsi="Calibri" w:cs="Calibri"/>
          <w:lang w:val="en-GB"/>
        </w:rPr>
        <w:t xml:space="preserve">; </w:t>
      </w:r>
      <w:proofErr w:type="spellStart"/>
      <w:r w:rsidRPr="00B312FA">
        <w:rPr>
          <w:rFonts w:ascii="Calibri" w:hAnsi="Calibri" w:cs="Calibri"/>
          <w:lang w:val="en-GB"/>
        </w:rPr>
        <w:t>Xiaoling</w:t>
      </w:r>
      <w:proofErr w:type="spellEnd"/>
      <w:r w:rsidRPr="00B312FA">
        <w:rPr>
          <w:rFonts w:ascii="Calibri" w:hAnsi="Calibri" w:cs="Calibri"/>
          <w:lang w:val="en-GB"/>
        </w:rPr>
        <w:t xml:space="preserve"> Liao</w:t>
      </w:r>
      <w:r w:rsidRPr="00C616EB">
        <w:rPr>
          <w:rFonts w:ascii="Calibri" w:hAnsi="Calibri" w:cs="Calibri"/>
          <w:vertAlign w:val="superscript"/>
          <w:lang w:val="en-GB"/>
        </w:rPr>
        <w:t>5</w:t>
      </w:r>
      <w:r w:rsidRPr="00B312FA">
        <w:rPr>
          <w:rFonts w:ascii="Calibri" w:hAnsi="Calibri" w:cs="Calibri"/>
          <w:lang w:val="en-GB"/>
        </w:rPr>
        <w:t>, PhD;</w:t>
      </w:r>
      <w:r>
        <w:rPr>
          <w:rFonts w:ascii="Calibri" w:hAnsi="Calibri" w:cs="Calibri"/>
          <w:lang w:val="en-GB"/>
        </w:rPr>
        <w:t xml:space="preserve"> Xiao Hu</w:t>
      </w:r>
      <w:r w:rsidRPr="0044415D">
        <w:rPr>
          <w:rFonts w:ascii="Calibri" w:hAnsi="Calibri" w:cs="Calibri"/>
          <w:vertAlign w:val="superscript"/>
          <w:lang w:val="en-GB"/>
        </w:rPr>
        <w:t>1,2,3,4</w:t>
      </w:r>
      <w:r w:rsidRPr="0044415D">
        <w:rPr>
          <w:rFonts w:ascii="Calibri" w:hAnsi="Calibri" w:cs="Calibri"/>
          <w:lang w:val="en-GB"/>
        </w:rPr>
        <w:t>,</w:t>
      </w:r>
      <w:r>
        <w:rPr>
          <w:rFonts w:ascii="Calibri" w:hAnsi="Calibri" w:cs="Calibri"/>
          <w:lang w:val="en-GB"/>
        </w:rPr>
        <w:t xml:space="preserve"> PhD</w:t>
      </w:r>
    </w:p>
    <w:p w:rsidR="00CC4CCF" w:rsidRDefault="00CC4CCF" w:rsidP="00CC4CCF">
      <w:pPr>
        <w:widowControl w:val="0"/>
        <w:spacing w:line="480" w:lineRule="auto"/>
        <w:rPr>
          <w:rFonts w:ascii="Calibri" w:hAnsi="Calibri" w:cs="Calibri"/>
          <w:lang w:val="en-GB"/>
        </w:rPr>
      </w:pPr>
      <w:r w:rsidRPr="0044415D">
        <w:rPr>
          <w:rFonts w:ascii="Calibri" w:hAnsi="Calibri" w:cs="Calibri"/>
          <w:vertAlign w:val="superscript"/>
          <w:lang w:val="en-GB"/>
        </w:rPr>
        <w:t>1</w:t>
      </w:r>
      <w:r w:rsidRPr="0044415D">
        <w:rPr>
          <w:rFonts w:ascii="Calibri" w:hAnsi="Calibri" w:cs="Calibri"/>
          <w:lang w:val="en-GB"/>
        </w:rPr>
        <w:t>Department of Physiological Nursing, UCSF</w:t>
      </w:r>
    </w:p>
    <w:p w:rsidR="00CC4CCF" w:rsidRPr="0044415D" w:rsidRDefault="00CC4CCF" w:rsidP="00CC4CCF">
      <w:pPr>
        <w:widowControl w:val="0"/>
        <w:spacing w:line="480" w:lineRule="auto"/>
        <w:rPr>
          <w:rFonts w:ascii="Calibri" w:hAnsi="Calibri" w:cs="Calibri"/>
          <w:lang w:val="en-GB"/>
        </w:rPr>
      </w:pPr>
      <w:r>
        <w:rPr>
          <w:rFonts w:ascii="Calibri" w:hAnsi="Calibri" w:cs="Calibri"/>
          <w:vertAlign w:val="superscript"/>
          <w:lang w:val="en-GB"/>
        </w:rPr>
        <w:t>2</w:t>
      </w:r>
      <w:r w:rsidRPr="0044415D">
        <w:rPr>
          <w:rFonts w:ascii="Calibri" w:hAnsi="Calibri" w:cs="Calibri"/>
          <w:lang w:val="en-GB"/>
        </w:rPr>
        <w:t>Department of Neurosurgery, School of Medicine, UCLA</w:t>
      </w:r>
    </w:p>
    <w:p w:rsidR="00CC4CCF" w:rsidRPr="0044415D" w:rsidRDefault="00CC4CCF" w:rsidP="00CC4CCF">
      <w:pPr>
        <w:widowControl w:val="0"/>
        <w:spacing w:line="480" w:lineRule="auto"/>
        <w:rPr>
          <w:rFonts w:ascii="Calibri" w:hAnsi="Calibri" w:cs="Calibri"/>
          <w:lang w:val="en-GB"/>
        </w:rPr>
      </w:pPr>
      <w:r>
        <w:rPr>
          <w:rFonts w:ascii="Calibri" w:hAnsi="Calibri" w:cs="Calibri"/>
          <w:vertAlign w:val="superscript"/>
          <w:lang w:val="en-GB"/>
        </w:rPr>
        <w:t>3</w:t>
      </w:r>
      <w:r w:rsidRPr="0044415D">
        <w:rPr>
          <w:rFonts w:ascii="Calibri" w:hAnsi="Calibri" w:cs="Calibri"/>
          <w:lang w:val="en-GB"/>
        </w:rPr>
        <w:t>Department of Neurological Surgery, UCSF</w:t>
      </w:r>
    </w:p>
    <w:p w:rsidR="00CC4CCF" w:rsidRPr="0044415D" w:rsidRDefault="00CC4CCF" w:rsidP="00CC4CCF">
      <w:pPr>
        <w:widowControl w:val="0"/>
        <w:spacing w:line="480" w:lineRule="auto"/>
        <w:rPr>
          <w:rFonts w:ascii="Calibri" w:hAnsi="Calibri" w:cs="Calibri"/>
        </w:rPr>
      </w:pPr>
      <w:r>
        <w:rPr>
          <w:rFonts w:ascii="Calibri" w:hAnsi="Calibri" w:cs="Calibri"/>
          <w:vertAlign w:val="superscript"/>
          <w:lang w:val="en-GB"/>
        </w:rPr>
        <w:t>4</w:t>
      </w:r>
      <w:r w:rsidRPr="0044415D">
        <w:rPr>
          <w:rFonts w:ascii="Calibri" w:hAnsi="Calibri" w:cs="Calibri"/>
          <w:lang w:val="en-GB"/>
        </w:rPr>
        <w:t>Institute of Computational Health Sciences, UCSF</w:t>
      </w:r>
    </w:p>
    <w:p w:rsidR="00CC4CCF" w:rsidRPr="00CC4CCF" w:rsidRDefault="00CC4CCF" w:rsidP="00CC4CCF">
      <w:pPr>
        <w:widowControl w:val="0"/>
        <w:spacing w:line="480" w:lineRule="auto"/>
        <w:rPr>
          <w:rFonts w:ascii="Calibri" w:hAnsi="Calibri" w:cs="Calibri"/>
          <w:lang w:val="en-GB"/>
        </w:rPr>
      </w:pPr>
      <w:r w:rsidRPr="00B312FA">
        <w:rPr>
          <w:rFonts w:ascii="Calibri" w:hAnsi="Calibri" w:cs="Calibri"/>
          <w:vertAlign w:val="superscript"/>
        </w:rPr>
        <w:t>5</w:t>
      </w:r>
      <w:r w:rsidRPr="00B312FA">
        <w:rPr>
          <w:rFonts w:ascii="Calibri" w:hAnsi="Calibri" w:cs="Calibri" w:hint="eastAsia"/>
          <w:lang w:val="en-GB"/>
        </w:rPr>
        <w:t xml:space="preserve">Chongqing Engineering Laboratory of </w:t>
      </w:r>
      <w:proofErr w:type="spellStart"/>
      <w:r w:rsidRPr="00B312FA">
        <w:rPr>
          <w:rFonts w:ascii="Calibri" w:hAnsi="Calibri" w:cs="Calibri" w:hint="eastAsia"/>
          <w:lang w:val="en-GB"/>
        </w:rPr>
        <w:t>Nano</w:t>
      </w:r>
      <w:proofErr w:type="spellEnd"/>
      <w:r w:rsidRPr="00B312FA">
        <w:rPr>
          <w:rFonts w:ascii="Calibri" w:hAnsi="Calibri" w:cs="Calibri" w:hint="eastAsia"/>
          <w:lang w:val="en-GB"/>
        </w:rPr>
        <w:t>/Micro Biologica</w:t>
      </w:r>
      <w:r>
        <w:rPr>
          <w:rFonts w:ascii="Calibri" w:hAnsi="Calibri" w:cs="Calibri" w:hint="eastAsia"/>
          <w:lang w:val="en-GB"/>
        </w:rPr>
        <w:t>l Medicine Detection Technology</w:t>
      </w:r>
      <w:r>
        <w:rPr>
          <w:rFonts w:ascii="Calibri" w:hAnsi="Calibri" w:cs="Calibri"/>
          <w:lang w:val="en-GB"/>
        </w:rPr>
        <w:t xml:space="preserve">, </w:t>
      </w:r>
      <w:r w:rsidRPr="00B312FA">
        <w:rPr>
          <w:rFonts w:ascii="Calibri" w:hAnsi="Calibri" w:cs="Calibri" w:hint="eastAsia"/>
          <w:lang w:val="en-GB"/>
        </w:rPr>
        <w:t>Institute of Biomedical Engineering, Chongqing University of Science and Technology, Chongqing, 401331 P.R. China</w:t>
      </w:r>
    </w:p>
    <w:p w:rsidR="00CC4CCF" w:rsidRDefault="00CC4CCF" w:rsidP="00CC4CCF">
      <w:pPr>
        <w:widowControl w:val="0"/>
        <w:rPr>
          <w:rFonts w:ascii="Calibri" w:hAnsi="Calibri" w:cs="Calibri"/>
          <w:b/>
          <w:bCs/>
          <w:lang w:val="en-GB"/>
        </w:rPr>
      </w:pPr>
      <w:r>
        <w:rPr>
          <w:rFonts w:ascii="Calibri" w:hAnsi="Calibri" w:cs="Calibri" w:hint="eastAsia"/>
          <w:b/>
          <w:bCs/>
          <w:lang w:val="en-GB"/>
        </w:rPr>
        <w:t>Abstract</w:t>
      </w:r>
    </w:p>
    <w:p w:rsidR="00CC4CCF" w:rsidRDefault="00CC4CCF" w:rsidP="00CC4CCF">
      <w:pPr>
        <w:widowControl w:val="0"/>
        <w:spacing w:line="480" w:lineRule="auto"/>
        <w:rPr>
          <w:rFonts w:ascii="Calibri" w:hAnsi="Calibri" w:cs="Calibri"/>
        </w:rPr>
      </w:pPr>
      <w:proofErr w:type="gramStart"/>
      <w:r w:rsidRPr="00065776">
        <w:rPr>
          <w:rFonts w:ascii="Calibri" w:hAnsi="Calibri" w:cs="Calibri"/>
          <w:b/>
        </w:rPr>
        <w:t>Introduction</w:t>
      </w:r>
      <w:r>
        <w:rPr>
          <w:rFonts w:ascii="Calibri" w:hAnsi="Calibri" w:cs="Calibri"/>
          <w:b/>
        </w:rPr>
        <w:t>.</w:t>
      </w:r>
      <w:proofErr w:type="gramEnd"/>
      <w:r>
        <w:rPr>
          <w:rFonts w:ascii="Calibri" w:hAnsi="Calibri" w:cs="Calibri"/>
          <w:b/>
        </w:rPr>
        <w:t xml:space="preserve"> </w:t>
      </w:r>
      <w:r w:rsidRPr="0044415D">
        <w:rPr>
          <w:rFonts w:ascii="Calibri" w:hAnsi="Calibri" w:cs="Calibri"/>
        </w:rPr>
        <w:t xml:space="preserve">External ventricular drains (EVD) are widely used to </w:t>
      </w:r>
      <w:r>
        <w:rPr>
          <w:rFonts w:ascii="Calibri" w:hAnsi="Calibri" w:cs="Calibri"/>
        </w:rPr>
        <w:t xml:space="preserve">monitor and manage </w:t>
      </w:r>
      <w:r w:rsidRPr="0044415D">
        <w:rPr>
          <w:rFonts w:ascii="Calibri" w:hAnsi="Calibri" w:cs="Calibri"/>
        </w:rPr>
        <w:t>intracranial pressure (ICP)</w:t>
      </w:r>
      <w:bookmarkStart w:id="0" w:name="OLE_LINK48"/>
      <w:bookmarkStart w:id="1" w:name="OLE_LINK49"/>
      <w:r>
        <w:rPr>
          <w:rFonts w:ascii="Calibri" w:hAnsi="Calibri" w:cs="Calibri" w:hint="eastAsia"/>
        </w:rPr>
        <w:t>. However, the conventional</w:t>
      </w:r>
      <w:r>
        <w:rPr>
          <w:rFonts w:ascii="Calibri" w:hAnsi="Calibri" w:cs="Calibri"/>
        </w:rPr>
        <w:t xml:space="preserve"> </w:t>
      </w:r>
      <w:r>
        <w:rPr>
          <w:rFonts w:ascii="Calibri" w:hAnsi="Calibri" w:cs="Calibri" w:hint="eastAsia"/>
        </w:rPr>
        <w:t>EVD</w:t>
      </w:r>
      <w:r>
        <w:rPr>
          <w:rFonts w:ascii="Calibri" w:hAnsi="Calibri" w:cs="Calibri"/>
        </w:rPr>
        <w:t xml:space="preserve"> setup cannot monitor ICP when EVD</w:t>
      </w:r>
      <w:r>
        <w:rPr>
          <w:rFonts w:ascii="Calibri" w:hAnsi="Calibri" w:cs="Calibri" w:hint="eastAsia"/>
        </w:rPr>
        <w:t xml:space="preserve"> </w:t>
      </w:r>
      <w:r>
        <w:rPr>
          <w:rFonts w:ascii="Calibri" w:hAnsi="Calibri" w:cs="Calibri"/>
        </w:rPr>
        <w:t>is open</w:t>
      </w:r>
      <w:r w:rsidRPr="0044415D">
        <w:rPr>
          <w:rFonts w:ascii="Calibri" w:hAnsi="Calibri" w:cs="Calibri"/>
        </w:rPr>
        <w:t xml:space="preserve"> for draining cerebrospinal fluid (CSF)</w:t>
      </w:r>
      <w:r>
        <w:rPr>
          <w:rFonts w:ascii="Calibri" w:hAnsi="Calibri" w:cs="Calibri"/>
        </w:rPr>
        <w:t>.</w:t>
      </w:r>
      <w:r>
        <w:rPr>
          <w:rFonts w:ascii="Calibri" w:hAnsi="Calibri" w:cs="Calibri" w:hint="eastAsia"/>
        </w:rPr>
        <w:t xml:space="preserve"> </w:t>
      </w:r>
      <w:r>
        <w:rPr>
          <w:rFonts w:ascii="Calibri" w:hAnsi="Calibri" w:cs="Calibri"/>
        </w:rPr>
        <w:t>In contrast, newly available Camino F</w:t>
      </w:r>
      <w:r>
        <w:rPr>
          <w:rFonts w:ascii="Calibri" w:hAnsi="Calibri" w:cs="Calibri" w:hint="eastAsia"/>
        </w:rPr>
        <w:t>LEX</w:t>
      </w:r>
      <w:r w:rsidRPr="0044415D">
        <w:rPr>
          <w:rFonts w:ascii="Calibri" w:hAnsi="Calibri" w:cs="Calibri"/>
        </w:rPr>
        <w:t xml:space="preserve"> ventricular catheter</w:t>
      </w:r>
      <w:r>
        <w:rPr>
          <w:rFonts w:ascii="Calibri" w:hAnsi="Calibri" w:cs="Calibri"/>
        </w:rPr>
        <w:t xml:space="preserve"> has a double-lumen construct to allow tunneling of ICP sensor through one lumen and CSF drain through another so that ICP monitoring and CSF draining can be achieved simultaneously. A pilot trial of FLEX catheter was conducted to evaluate this new system with a primary goal of ensuring the validity of recorded ICP. In addition, FLEX catheter uniquely enables us, without using additional ICP sensors, to study cerebral vascular responses to acute reduction of ICP and increase of cerebral perfusion pressure (CPP) induced by acute CSF drainage. </w:t>
      </w:r>
    </w:p>
    <w:bookmarkEnd w:id="0"/>
    <w:bookmarkEnd w:id="1"/>
    <w:p w:rsidR="00CC4CCF" w:rsidRDefault="00CC4CCF" w:rsidP="00CC4CCF">
      <w:pPr>
        <w:widowControl w:val="0"/>
        <w:spacing w:line="480" w:lineRule="auto"/>
        <w:rPr>
          <w:rFonts w:ascii="Calibri" w:hAnsi="Calibri" w:cs="Calibri"/>
        </w:rPr>
      </w:pPr>
      <w:r w:rsidRPr="00065776">
        <w:rPr>
          <w:rFonts w:ascii="Calibri" w:hAnsi="Calibri" w:cs="Calibri"/>
          <w:b/>
        </w:rPr>
        <w:t>Methods:</w:t>
      </w:r>
      <w:r>
        <w:rPr>
          <w:rFonts w:ascii="Calibri" w:hAnsi="Calibri" w:cs="Calibri"/>
        </w:rPr>
        <w:t xml:space="preserve"> Six patients were enrolled in the study and had a total of </w:t>
      </w:r>
      <w:r>
        <w:rPr>
          <w:rFonts w:ascii="Calibri" w:hAnsi="Calibri" w:cs="Calibri" w:hint="eastAsia"/>
        </w:rPr>
        <w:t xml:space="preserve">34 </w:t>
      </w:r>
      <w:r>
        <w:rPr>
          <w:rFonts w:ascii="Calibri" w:hAnsi="Calibri" w:cs="Calibri"/>
        </w:rPr>
        <w:t xml:space="preserve">clinically required </w:t>
      </w:r>
      <w:r>
        <w:rPr>
          <w:rFonts w:ascii="Calibri" w:hAnsi="Calibri" w:cs="Calibri" w:hint="eastAsia"/>
        </w:rPr>
        <w:t xml:space="preserve">EVD opening </w:t>
      </w:r>
      <w:r>
        <w:rPr>
          <w:rFonts w:ascii="Calibri" w:hAnsi="Calibri" w:cs="Calibri" w:hint="eastAsia"/>
        </w:rPr>
        <w:lastRenderedPageBreak/>
        <w:t xml:space="preserve">episodes. </w:t>
      </w:r>
      <w:proofErr w:type="spellStart"/>
      <w:r>
        <w:rPr>
          <w:rFonts w:ascii="Calibri" w:hAnsi="Calibri" w:cs="Calibri" w:hint="eastAsia"/>
        </w:rPr>
        <w:t>ICP</w:t>
      </w:r>
      <w:r w:rsidRPr="00EE4D6D">
        <w:rPr>
          <w:rFonts w:ascii="Calibri" w:hAnsi="Calibri" w:cs="Calibri" w:hint="eastAsia"/>
          <w:vertAlign w:val="subscript"/>
        </w:rPr>
        <w:t>f</w:t>
      </w:r>
      <w:proofErr w:type="spellEnd"/>
      <w:r>
        <w:rPr>
          <w:rFonts w:ascii="Calibri" w:hAnsi="Calibri" w:cs="Calibri"/>
        </w:rPr>
        <w:t xml:space="preserve"> was recorded from the tip of FLEX catheter while </w:t>
      </w:r>
      <w:proofErr w:type="spellStart"/>
      <w:r>
        <w:rPr>
          <w:rFonts w:hint="eastAsia"/>
        </w:rPr>
        <w:t>ICP</w:t>
      </w:r>
      <w:r w:rsidRPr="00737E93">
        <w:rPr>
          <w:vertAlign w:val="subscript"/>
        </w:rPr>
        <w:t>e</w:t>
      </w:r>
      <w:proofErr w:type="spellEnd"/>
      <w:r>
        <w:t xml:space="preserve"> was recorded </w:t>
      </w:r>
      <w:proofErr w:type="spellStart"/>
      <w:r>
        <w:t>extracranially</w:t>
      </w:r>
      <w:proofErr w:type="spellEnd"/>
      <w:r>
        <w:t xml:space="preserve"> through a fluid-coupled manometer connected with FLEX catheter. Mean </w:t>
      </w:r>
      <w:proofErr w:type="spellStart"/>
      <w:r>
        <w:t>ICP</w:t>
      </w:r>
      <w:r w:rsidRPr="00737E93">
        <w:rPr>
          <w:vertAlign w:val="subscript"/>
        </w:rPr>
        <w:t>f</w:t>
      </w:r>
      <w:proofErr w:type="spellEnd"/>
      <w:r>
        <w:t xml:space="preserve"> and </w:t>
      </w:r>
      <w:proofErr w:type="spellStart"/>
      <w:r>
        <w:t>ICP</w:t>
      </w:r>
      <w:r w:rsidRPr="00737E93">
        <w:rPr>
          <w:vertAlign w:val="subscript"/>
        </w:rPr>
        <w:t>e</w:t>
      </w:r>
      <w:proofErr w:type="spellEnd"/>
      <w:r>
        <w:t xml:space="preserve"> were compared using Bland-Altman plots. The morphology of </w:t>
      </w:r>
      <w:proofErr w:type="spellStart"/>
      <w:r>
        <w:t>ICP</w:t>
      </w:r>
      <w:r w:rsidRPr="003C31D0">
        <w:rPr>
          <w:vertAlign w:val="subscript"/>
        </w:rPr>
        <w:t>f</w:t>
      </w:r>
      <w:proofErr w:type="spellEnd"/>
      <w:r>
        <w:t xml:space="preserve"> and </w:t>
      </w:r>
      <w:proofErr w:type="spellStart"/>
      <w:r>
        <w:t>ICP</w:t>
      </w:r>
      <w:r w:rsidRPr="003C31D0">
        <w:rPr>
          <w:vertAlign w:val="subscript"/>
        </w:rPr>
        <w:t>e</w:t>
      </w:r>
      <w:proofErr w:type="spellEnd"/>
      <w:r>
        <w:t xml:space="preserve"> pulses were compared by using metrics that were extracted by a well-validated signal processing algorithm – Morphological Clustering and Analysis of Intracranial Pulse (MOCAIP). Spectral analysis of </w:t>
      </w:r>
      <w:proofErr w:type="spellStart"/>
      <w:r>
        <w:t>ICP</w:t>
      </w:r>
      <w:r w:rsidRPr="003C31D0">
        <w:rPr>
          <w:vertAlign w:val="subscript"/>
        </w:rPr>
        <w:t>f</w:t>
      </w:r>
      <w:proofErr w:type="spellEnd"/>
      <w:r>
        <w:t xml:space="preserve"> was applied to detect changes of ICP B-wave power pre and post EVD open. Cerebral vascular responses, for each EVD opening episode, were detected and quantified from </w:t>
      </w:r>
      <w:proofErr w:type="spellStart"/>
      <w:r>
        <w:t>ICP</w:t>
      </w:r>
      <w:r w:rsidRPr="003C31D0">
        <w:rPr>
          <w:vertAlign w:val="subscript"/>
        </w:rPr>
        <w:t>f</w:t>
      </w:r>
      <w:proofErr w:type="spellEnd"/>
      <w:r>
        <w:t xml:space="preserve">  by using a previously validated ICP pulse template approach that derived, from analyzing ICP pulse morphological changes, a </w:t>
      </w:r>
      <w:proofErr w:type="spellStart"/>
      <w:r>
        <w:t>vasodilation</w:t>
      </w:r>
      <w:proofErr w:type="spellEnd"/>
      <w:r>
        <w:t xml:space="preserve"> index (VDI) and a vasoconstriction index (VCI) to measure the likelihood of cerebral </w:t>
      </w:r>
      <w:proofErr w:type="spellStart"/>
      <w:r>
        <w:t>vasodilation</w:t>
      </w:r>
      <w:proofErr w:type="spellEnd"/>
      <w:r>
        <w:t xml:space="preserve"> and vasoconstriction, respectively. In addition, the phase difference between arterial blood pressure (ABP) and </w:t>
      </w:r>
      <w:proofErr w:type="spellStart"/>
      <w:r>
        <w:t>ICP</w:t>
      </w:r>
      <w:r w:rsidRPr="003C31D0">
        <w:rPr>
          <w:vertAlign w:val="subscript"/>
        </w:rPr>
        <w:t>f</w:t>
      </w:r>
      <w:proofErr w:type="spellEnd"/>
      <w:r>
        <w:t xml:space="preserve"> signals was calculated to quantify cerebral pressure autoregulation.</w:t>
      </w:r>
      <w:r>
        <w:rPr>
          <w:rFonts w:ascii="Calibri" w:hAnsi="Calibri" w:cs="Calibri" w:hint="eastAsia"/>
        </w:rPr>
        <w:t xml:space="preserve"> </w:t>
      </w:r>
    </w:p>
    <w:p w:rsidR="00CC4CCF" w:rsidRPr="007C4222" w:rsidRDefault="00CC4CCF" w:rsidP="00CC4CCF">
      <w:pPr>
        <w:widowControl w:val="0"/>
        <w:spacing w:line="480" w:lineRule="auto"/>
        <w:rPr>
          <w:rFonts w:ascii="Calibri" w:hAnsi="Calibri" w:cs="Calibri"/>
        </w:rPr>
      </w:pPr>
      <w:r w:rsidRPr="00065776">
        <w:rPr>
          <w:rFonts w:ascii="Calibri" w:hAnsi="Calibri" w:cs="Calibri"/>
          <w:b/>
        </w:rPr>
        <w:t>Results:</w:t>
      </w:r>
      <w:r>
        <w:rPr>
          <w:rFonts w:ascii="Calibri" w:hAnsi="Calibri" w:cs="Calibri"/>
        </w:rPr>
        <w:t xml:space="preserve">  Mean </w:t>
      </w:r>
      <w:proofErr w:type="spellStart"/>
      <w:r>
        <w:t>ICP</w:t>
      </w:r>
      <w:r w:rsidRPr="003C31D0">
        <w:rPr>
          <w:vertAlign w:val="subscript"/>
        </w:rPr>
        <w:t>f</w:t>
      </w:r>
      <w:proofErr w:type="spellEnd"/>
      <w:r>
        <w:rPr>
          <w:rFonts w:ascii="Calibri" w:hAnsi="Calibri" w:cs="Calibri"/>
        </w:rPr>
        <w:t xml:space="preserve"> is greater than </w:t>
      </w:r>
      <w:proofErr w:type="spellStart"/>
      <w:r>
        <w:t>ICP</w:t>
      </w:r>
      <w:r w:rsidRPr="003C31D0">
        <w:rPr>
          <w:vertAlign w:val="subscript"/>
        </w:rPr>
        <w:t>e</w:t>
      </w:r>
      <w:proofErr w:type="spellEnd"/>
      <w:r>
        <w:rPr>
          <w:rFonts w:ascii="Calibri" w:hAnsi="Calibri" w:cs="Calibri"/>
        </w:rPr>
        <w:t xml:space="preserve"> (</w:t>
      </w:r>
      <w:r>
        <w:rPr>
          <w:rFonts w:ascii="Calibri" w:hAnsi="Calibri" w:cs="Calibri" w:hint="eastAsia"/>
        </w:rPr>
        <w:t xml:space="preserve">mean difference = 1.69 </w:t>
      </w:r>
      <w:r>
        <w:rPr>
          <w:rFonts w:ascii="Calibri" w:hAnsi="Calibri" w:cs="Calibri"/>
        </w:rPr>
        <w:t>mmHg</w:t>
      </w:r>
      <w:r>
        <w:rPr>
          <w:rFonts w:ascii="Calibri" w:hAnsi="Calibri" w:cs="Calibri" w:hint="eastAsia"/>
        </w:rPr>
        <w:t xml:space="preserve">, 95% CI: -7.94 </w:t>
      </w:r>
      <w:r>
        <w:rPr>
          <w:rFonts w:ascii="Calibri" w:hAnsi="Calibri" w:cs="Calibri"/>
        </w:rPr>
        <w:t>–</w:t>
      </w:r>
      <w:r>
        <w:rPr>
          <w:rFonts w:ascii="Calibri" w:hAnsi="Calibri" w:cs="Calibri" w:hint="eastAsia"/>
        </w:rPr>
        <w:t xml:space="preserve"> 4.56 mmHg</w:t>
      </w:r>
      <w:r w:rsidRPr="007C4222">
        <w:rPr>
          <w:rFonts w:ascii="Calibri" w:hAnsi="Calibri" w:cs="Calibri" w:hint="eastAsia"/>
        </w:rPr>
        <w:t>)</w:t>
      </w:r>
      <w:r>
        <w:rPr>
          <w:rFonts w:ascii="Calibri" w:hAnsi="Calibri" w:cs="Calibri"/>
        </w:rPr>
        <w:t xml:space="preserve">. Significant </w:t>
      </w:r>
      <w:r>
        <w:rPr>
          <w:rFonts w:ascii="Calibri" w:hAnsi="Calibri" w:cs="Calibri" w:hint="eastAsia"/>
        </w:rPr>
        <w:t xml:space="preserve">linear </w:t>
      </w:r>
      <w:r>
        <w:rPr>
          <w:rFonts w:ascii="Calibri" w:hAnsi="Calibri" w:cs="Calibri"/>
        </w:rPr>
        <w:t xml:space="preserve">correlation exists </w:t>
      </w:r>
      <w:r>
        <w:rPr>
          <w:rFonts w:ascii="Calibri" w:hAnsi="Calibri" w:cs="Calibri" w:hint="eastAsia"/>
        </w:rPr>
        <w:t xml:space="preserve">between </w:t>
      </w:r>
      <w:r>
        <w:rPr>
          <w:rFonts w:ascii="Calibri" w:hAnsi="Calibri" w:cs="Calibri"/>
        </w:rPr>
        <w:t xml:space="preserve">morphological metrics of </w:t>
      </w:r>
      <w:proofErr w:type="spellStart"/>
      <w:r>
        <w:rPr>
          <w:rFonts w:ascii="Calibri" w:hAnsi="Calibri" w:cs="Calibri"/>
        </w:rPr>
        <w:t>ICP</w:t>
      </w:r>
      <w:r w:rsidRPr="00C13880">
        <w:rPr>
          <w:rFonts w:ascii="Calibri" w:hAnsi="Calibri" w:cs="Calibri"/>
          <w:vertAlign w:val="subscript"/>
        </w:rPr>
        <w:t>f</w:t>
      </w:r>
      <w:proofErr w:type="spellEnd"/>
      <w:r>
        <w:rPr>
          <w:rFonts w:ascii="Calibri" w:hAnsi="Calibri" w:cs="Calibri"/>
        </w:rPr>
        <w:t xml:space="preserve"> </w:t>
      </w:r>
      <w:r w:rsidRPr="00C13880">
        <w:rPr>
          <w:rFonts w:ascii="Calibri" w:hAnsi="Calibri" w:cs="Calibri"/>
        </w:rPr>
        <w:t>and</w:t>
      </w:r>
      <w:r>
        <w:rPr>
          <w:rFonts w:ascii="Calibri" w:hAnsi="Calibri" w:cs="Calibri" w:hint="eastAsia"/>
        </w:rPr>
        <w:t xml:space="preserve"> </w:t>
      </w:r>
      <w:proofErr w:type="spellStart"/>
      <w:r>
        <w:rPr>
          <w:rFonts w:ascii="Calibri" w:hAnsi="Calibri" w:cs="Calibri"/>
        </w:rPr>
        <w:t>ICP</w:t>
      </w:r>
      <w:r w:rsidRPr="00C13880">
        <w:rPr>
          <w:rFonts w:ascii="Calibri" w:hAnsi="Calibri" w:cs="Calibri"/>
          <w:vertAlign w:val="subscript"/>
        </w:rPr>
        <w:t>e</w:t>
      </w:r>
      <w:proofErr w:type="spellEnd"/>
      <w:r>
        <w:rPr>
          <w:rFonts w:ascii="Calibri" w:hAnsi="Calibri" w:cs="Calibri"/>
        </w:rPr>
        <w:t xml:space="preserve"> pulses even though their shapes are visually different. A</w:t>
      </w:r>
      <w:r>
        <w:rPr>
          <w:rFonts w:ascii="Calibri" w:hAnsi="Calibri" w:cs="Calibri" w:hint="eastAsia"/>
        </w:rPr>
        <w:t xml:space="preserve"> </w:t>
      </w:r>
      <w:r>
        <w:rPr>
          <w:rFonts w:ascii="Calibri" w:hAnsi="Calibri" w:cs="Calibri"/>
        </w:rPr>
        <w:t>significant increase in VCI (p=0.002) and decrease in VDI (p&lt;0.001)</w:t>
      </w:r>
      <w:proofErr w:type="gramStart"/>
      <w:r>
        <w:rPr>
          <w:rFonts w:ascii="Calibri" w:hAnsi="Calibri" w:cs="Calibri"/>
        </w:rPr>
        <w:t>,  after</w:t>
      </w:r>
      <w:proofErr w:type="gramEnd"/>
      <w:r>
        <w:rPr>
          <w:rFonts w:ascii="Calibri" w:hAnsi="Calibri" w:cs="Calibri"/>
        </w:rPr>
        <w:t xml:space="preserve"> opening EVD, were observed. </w:t>
      </w:r>
      <w:r>
        <w:rPr>
          <w:rFonts w:ascii="Calibri" w:hAnsi="Calibri" w:cs="Calibri" w:hint="eastAsia"/>
        </w:rPr>
        <w:t>VCI negatively</w:t>
      </w:r>
      <w:r>
        <w:rPr>
          <w:rFonts w:ascii="Calibri" w:hAnsi="Calibri" w:cs="Calibri"/>
        </w:rPr>
        <w:t xml:space="preserve"> (r=</w:t>
      </w:r>
      <w:r>
        <w:rPr>
          <w:rFonts w:ascii="Calibri" w:hAnsi="Calibri" w:cs="Calibri" w:hint="eastAsia"/>
        </w:rPr>
        <w:t>-</w:t>
      </w:r>
      <w:r>
        <w:rPr>
          <w:rFonts w:ascii="Calibri" w:hAnsi="Calibri" w:cs="Calibri"/>
        </w:rPr>
        <w:t xml:space="preserve">0.44, p=0.013) and </w:t>
      </w:r>
      <w:r>
        <w:rPr>
          <w:rFonts w:ascii="Calibri" w:hAnsi="Calibri" w:cs="Calibri" w:hint="eastAsia"/>
        </w:rPr>
        <w:t xml:space="preserve">VDI </w:t>
      </w:r>
      <w:r>
        <w:rPr>
          <w:rFonts w:ascii="Calibri" w:hAnsi="Calibri" w:cs="Calibri"/>
        </w:rPr>
        <w:t>positively (r=</w:t>
      </w:r>
      <w:r>
        <w:rPr>
          <w:rFonts w:ascii="Calibri" w:hAnsi="Calibri" w:cs="Calibri" w:hint="eastAsia"/>
        </w:rPr>
        <w:t>0.82</w:t>
      </w:r>
      <w:r>
        <w:rPr>
          <w:rFonts w:ascii="Calibri" w:hAnsi="Calibri" w:cs="Calibri"/>
        </w:rPr>
        <w:t>, p</w:t>
      </w:r>
      <w:r>
        <w:rPr>
          <w:rFonts w:ascii="Calibri" w:hAnsi="Calibri" w:cs="Calibri" w:hint="eastAsia"/>
        </w:rPr>
        <w:t>&lt;0.001</w:t>
      </w:r>
      <w:r>
        <w:rPr>
          <w:rFonts w:ascii="Calibri" w:hAnsi="Calibri" w:cs="Calibri"/>
        </w:rPr>
        <w:t>) correlated</w:t>
      </w:r>
      <w:r>
        <w:rPr>
          <w:rFonts w:ascii="Calibri" w:hAnsi="Calibri" w:cs="Calibri" w:hint="eastAsia"/>
        </w:rPr>
        <w:t xml:space="preserve"> with p</w:t>
      </w:r>
      <w:r>
        <w:rPr>
          <w:rFonts w:ascii="Calibri" w:hAnsi="Calibri" w:cs="Calibri"/>
        </w:rPr>
        <w:t>ercent changes of ICP B wave</w:t>
      </w:r>
      <w:r>
        <w:rPr>
          <w:rFonts w:ascii="Calibri" w:hAnsi="Calibri" w:cs="Calibri" w:hint="eastAsia"/>
        </w:rPr>
        <w:t xml:space="preserve">. </w:t>
      </w:r>
      <w:r>
        <w:rPr>
          <w:rFonts w:ascii="Calibri" w:hAnsi="Calibri" w:cs="Calibri"/>
        </w:rPr>
        <w:t xml:space="preserve">Greater likelihood of vasoconstriction corresponds to a greater reduction of ICP B wave. Interestingly, when ICP was between 10-25 mmHg, VDI and VCI had a positive and negative correlation with mean ICP, respectively. Beyond this range, mean ICP changes had </w:t>
      </w:r>
      <w:proofErr w:type="gramStart"/>
      <w:r>
        <w:rPr>
          <w:rFonts w:ascii="Calibri" w:hAnsi="Calibri" w:cs="Calibri"/>
        </w:rPr>
        <w:t>no</w:t>
      </w:r>
      <w:proofErr w:type="gramEnd"/>
      <w:r>
        <w:rPr>
          <w:rFonts w:ascii="Calibri" w:hAnsi="Calibri" w:cs="Calibri"/>
        </w:rPr>
        <w:t xml:space="preserve"> influence on VDI and VCI.  ABP and ICP phase difference was positively correlated with reduction of ICP B wave power (r=-0.54, p=0.03).</w:t>
      </w:r>
      <w:r>
        <w:rPr>
          <w:rFonts w:ascii="Calibri" w:hAnsi="Calibri" w:cs="Calibri" w:hint="eastAsia"/>
        </w:rPr>
        <w:t xml:space="preserve"> </w:t>
      </w:r>
      <w:r w:rsidRPr="007C4222">
        <w:rPr>
          <w:rFonts w:ascii="Calibri" w:hAnsi="Calibri" w:cs="Calibri" w:hint="eastAsia"/>
        </w:rPr>
        <w:t xml:space="preserve"> </w:t>
      </w:r>
    </w:p>
    <w:p w:rsidR="00CC4CCF" w:rsidRDefault="00CC4CCF" w:rsidP="00CC4CCF">
      <w:pPr>
        <w:widowControl w:val="0"/>
        <w:spacing w:line="480" w:lineRule="auto"/>
        <w:rPr>
          <w:rFonts w:ascii="Calibri" w:hAnsi="Calibri" w:cs="Calibri"/>
        </w:rPr>
      </w:pPr>
      <w:r>
        <w:rPr>
          <w:rFonts w:ascii="Calibri" w:hAnsi="Calibri" w:cs="Calibri" w:hint="eastAsia"/>
          <w:b/>
        </w:rPr>
        <w:t xml:space="preserve">Conclusion: </w:t>
      </w:r>
      <w:r>
        <w:rPr>
          <w:rFonts w:ascii="Calibri" w:hAnsi="Calibri" w:cs="Calibri"/>
        </w:rPr>
        <w:t xml:space="preserve">To our knowledge, this study is the first of its kind employing FLEX catheters to investigate acute cerebral vascular responses to acute reduction of ICP induced by CSF drainage. Cerebral vasoconstriction was detected as a response to acute reduction of ICP and increase of CPP and it is reflected also as a reduction of ICP B wave power.  This response is expected as a result of intact </w:t>
      </w:r>
      <w:r>
        <w:rPr>
          <w:rFonts w:ascii="Calibri" w:hAnsi="Calibri" w:cs="Calibri"/>
        </w:rPr>
        <w:lastRenderedPageBreak/>
        <w:t>cerebral autoregulation. If FLEX catheters are used to achieve simultaneous CSF draining and ICP monitoring, a readily available way of checking cerebral autoregulation status is also possible by observing ICP B wave power changes or employing VDI/VCI algorithm to monitor ICP pulse morphological changes.</w:t>
      </w:r>
    </w:p>
    <w:p w:rsidR="00E6764A" w:rsidRDefault="00E6764A"/>
    <w:sectPr w:rsidR="00E6764A" w:rsidSect="00E676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Microsoft YaHei">
    <w:panose1 w:val="020B0503020204020204"/>
    <w:charset w:val="86"/>
    <w:family w:val="swiss"/>
    <w:pitch w:val="variable"/>
    <w:sig w:usb0="80000287" w:usb1="28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C4CCF"/>
    <w:rsid w:val="001E250C"/>
    <w:rsid w:val="00900D98"/>
    <w:rsid w:val="00CC4CCF"/>
    <w:rsid w:val="00E676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YaHei" w:eastAsia="Microsoft YaHei" w:hAnsi="Microsoft YaHei" w:cstheme="minorBidi"/>
        <w:b/>
        <w:color w:val="3E3E3E"/>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CCF"/>
    <w:rPr>
      <w:rFonts w:asciiTheme="minorHAnsi" w:eastAsiaTheme="minorEastAsia" w:hAnsiTheme="minorHAnsi"/>
      <w:b w:val="0"/>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629</Words>
  <Characters>3588</Characters>
  <Application>Microsoft Office Word</Application>
  <DocSecurity>0</DocSecurity>
  <Lines>29</Lines>
  <Paragraphs>8</Paragraphs>
  <ScaleCrop>false</ScaleCrop>
  <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xiuyun</dc:creator>
  <cp:keywords/>
  <dc:description/>
  <cp:lastModifiedBy>xiuyun</cp:lastModifiedBy>
  <cp:revision>2</cp:revision>
  <dcterms:created xsi:type="dcterms:W3CDTF">2018-01-05T01:50:00Z</dcterms:created>
  <dcterms:modified xsi:type="dcterms:W3CDTF">2018-01-05T01:51:00Z</dcterms:modified>
</cp:coreProperties>
</file>