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6F6" w:rsidRPr="00832011" w:rsidRDefault="000F66F6" w:rsidP="000F66F6">
      <w:pPr>
        <w:spacing w:line="480" w:lineRule="auto"/>
        <w:ind w:leftChars="-1" w:hanging="2"/>
        <w:rPr>
          <w:b/>
          <w:sz w:val="24"/>
        </w:rPr>
      </w:pPr>
      <w:r>
        <w:rPr>
          <w:rFonts w:hint="eastAsia"/>
          <w:b/>
          <w:sz w:val="24"/>
        </w:rPr>
        <w:t>Title</w:t>
      </w:r>
    </w:p>
    <w:p w:rsidR="00573F42" w:rsidRPr="00573F42" w:rsidRDefault="00573F42" w:rsidP="00573F42">
      <w:pPr>
        <w:spacing w:line="480" w:lineRule="auto"/>
        <w:ind w:leftChars="-202" w:left="-424" w:rightChars="-162" w:right="-340" w:firstLineChars="118" w:firstLine="332"/>
        <w:jc w:val="center"/>
        <w:rPr>
          <w:b/>
          <w:sz w:val="28"/>
          <w:szCs w:val="28"/>
        </w:rPr>
      </w:pPr>
      <w:r w:rsidRPr="00573F42">
        <w:rPr>
          <w:b/>
          <w:sz w:val="28"/>
          <w:szCs w:val="28"/>
        </w:rPr>
        <w:t>Classification, Mechanism and Treatments for spinal canal cysts</w:t>
      </w:r>
    </w:p>
    <w:p w:rsidR="00FF54AA" w:rsidRDefault="00FF54AA" w:rsidP="000F66F6">
      <w:pPr>
        <w:spacing w:line="480" w:lineRule="auto"/>
        <w:ind w:left="-1"/>
        <w:rPr>
          <w:rFonts w:hint="eastAsia"/>
          <w:b/>
          <w:sz w:val="24"/>
        </w:rPr>
      </w:pPr>
    </w:p>
    <w:p w:rsidR="000F66F6" w:rsidRPr="00832011" w:rsidRDefault="000F66F6" w:rsidP="000F66F6">
      <w:pPr>
        <w:spacing w:line="480" w:lineRule="auto"/>
        <w:ind w:left="-1"/>
        <w:rPr>
          <w:sz w:val="24"/>
        </w:rPr>
      </w:pPr>
      <w:r w:rsidRPr="00F30483">
        <w:rPr>
          <w:b/>
          <w:sz w:val="24"/>
        </w:rPr>
        <w:t>Authors</w:t>
      </w:r>
      <w:r>
        <w:rPr>
          <w:b/>
          <w:sz w:val="24"/>
        </w:rPr>
        <w:t>’</w:t>
      </w:r>
      <w:r>
        <w:rPr>
          <w:rFonts w:hint="eastAsia"/>
          <w:b/>
          <w:sz w:val="24"/>
        </w:rPr>
        <w:t xml:space="preserve"> details</w:t>
      </w:r>
      <w:r>
        <w:rPr>
          <w:rFonts w:hint="eastAsia"/>
          <w:sz w:val="24"/>
        </w:rPr>
        <w:t xml:space="preserve"> </w:t>
      </w:r>
    </w:p>
    <w:p w:rsidR="000F66F6" w:rsidRPr="00832011" w:rsidRDefault="000F66F6" w:rsidP="000F66F6">
      <w:pPr>
        <w:spacing w:line="480" w:lineRule="auto"/>
        <w:ind w:left="-1"/>
        <w:rPr>
          <w:sz w:val="24"/>
        </w:rPr>
      </w:pPr>
      <w:r w:rsidRPr="00224031">
        <w:rPr>
          <w:b/>
          <w:sz w:val="24"/>
        </w:rPr>
        <w:t>Jian</w:t>
      </w:r>
      <w:r>
        <w:rPr>
          <w:rFonts w:hint="eastAsia"/>
          <w:b/>
          <w:sz w:val="24"/>
        </w:rPr>
        <w:t>-</w:t>
      </w:r>
      <w:proofErr w:type="spellStart"/>
      <w:r w:rsidRPr="00224031">
        <w:rPr>
          <w:b/>
          <w:sz w:val="24"/>
        </w:rPr>
        <w:t>jun</w:t>
      </w:r>
      <w:proofErr w:type="spellEnd"/>
      <w:r w:rsidRPr="00224031">
        <w:rPr>
          <w:b/>
          <w:sz w:val="24"/>
        </w:rPr>
        <w:t xml:space="preserve"> Sun</w:t>
      </w:r>
      <w:r>
        <w:rPr>
          <w:sz w:val="24"/>
        </w:rPr>
        <w:t xml:space="preserve">, </w:t>
      </w:r>
      <w:r>
        <w:rPr>
          <w:rFonts w:hint="eastAsia"/>
          <w:sz w:val="24"/>
        </w:rPr>
        <w:t>D</w:t>
      </w:r>
      <w:r w:rsidRPr="00832011">
        <w:rPr>
          <w:sz w:val="24"/>
        </w:rPr>
        <w:t>octor</w:t>
      </w:r>
      <w:r>
        <w:rPr>
          <w:rFonts w:hint="eastAsia"/>
          <w:sz w:val="24"/>
        </w:rPr>
        <w:t>ate</w:t>
      </w:r>
      <w:r w:rsidRPr="00832011">
        <w:rPr>
          <w:sz w:val="24"/>
        </w:rPr>
        <w:t xml:space="preserve">’s degree, </w:t>
      </w:r>
      <w:r>
        <w:rPr>
          <w:rFonts w:hint="eastAsia"/>
          <w:sz w:val="24"/>
        </w:rPr>
        <w:t>P</w:t>
      </w:r>
      <w:r w:rsidRPr="00832011">
        <w:rPr>
          <w:sz w:val="24"/>
        </w:rPr>
        <w:t>rofessor,</w:t>
      </w:r>
      <w:r>
        <w:rPr>
          <w:rFonts w:hint="eastAsia"/>
          <w:sz w:val="24"/>
        </w:rPr>
        <w:t xml:space="preserve"> </w:t>
      </w:r>
      <w:r w:rsidRPr="00832011">
        <w:rPr>
          <w:sz w:val="24"/>
        </w:rPr>
        <w:t>M</w:t>
      </w:r>
      <w:r>
        <w:rPr>
          <w:rFonts w:hint="eastAsia"/>
          <w:sz w:val="24"/>
        </w:rPr>
        <w:t>.</w:t>
      </w:r>
      <w:r w:rsidRPr="00832011">
        <w:rPr>
          <w:sz w:val="24"/>
        </w:rPr>
        <w:t>D</w:t>
      </w:r>
      <w:r>
        <w:rPr>
          <w:rFonts w:hint="eastAsia"/>
          <w:sz w:val="24"/>
        </w:rPr>
        <w:t>.</w:t>
      </w:r>
      <w:r w:rsidRPr="00832011">
        <w:rPr>
          <w:sz w:val="24"/>
        </w:rPr>
        <w:t>;</w:t>
      </w:r>
      <w:r>
        <w:rPr>
          <w:rFonts w:hint="eastAsia"/>
          <w:sz w:val="24"/>
        </w:rPr>
        <w:t xml:space="preserve"> Department of Neurosurgery, Peking University Third Hospital </w:t>
      </w:r>
    </w:p>
    <w:p w:rsidR="000F66F6" w:rsidRPr="00D02AA4" w:rsidRDefault="000F66F6" w:rsidP="000F66F6">
      <w:pPr>
        <w:rPr>
          <w:b/>
          <w:sz w:val="24"/>
        </w:rPr>
      </w:pPr>
    </w:p>
    <w:p w:rsidR="00FF54AA" w:rsidRPr="00FF54AA" w:rsidRDefault="00FF54AA" w:rsidP="00FF54AA">
      <w:pPr>
        <w:autoSpaceDE w:val="0"/>
        <w:autoSpaceDN w:val="0"/>
        <w:adjustRightInd w:val="0"/>
        <w:jc w:val="left"/>
        <w:rPr>
          <w:b/>
          <w:sz w:val="28"/>
          <w:szCs w:val="28"/>
        </w:rPr>
      </w:pPr>
      <w:r w:rsidRPr="00FF54AA">
        <w:rPr>
          <w:b/>
          <w:sz w:val="28"/>
          <w:szCs w:val="28"/>
        </w:rPr>
        <w:t>Abstract</w:t>
      </w:r>
    </w:p>
    <w:p w:rsidR="00C8516F" w:rsidRDefault="00FF54AA" w:rsidP="00FF54AA">
      <w:pPr>
        <w:autoSpaceDE w:val="0"/>
        <w:autoSpaceDN w:val="0"/>
        <w:adjustRightInd w:val="0"/>
        <w:spacing w:line="480" w:lineRule="auto"/>
        <w:jc w:val="left"/>
      </w:pPr>
      <w:r w:rsidRPr="00FF54AA">
        <w:rPr>
          <w:rFonts w:eastAsiaTheme="minorEastAsia"/>
          <w:kern w:val="0"/>
          <w:sz w:val="24"/>
        </w:rPr>
        <w:t xml:space="preserve">A variety of cystic lesions may develop in spinal canal. These cysts can be divided into intramedullary, </w:t>
      </w:r>
      <w:proofErr w:type="spellStart"/>
      <w:r w:rsidRPr="00FF54AA">
        <w:rPr>
          <w:rFonts w:eastAsiaTheme="minorEastAsia"/>
          <w:kern w:val="0"/>
          <w:sz w:val="24"/>
        </w:rPr>
        <w:t>intradural</w:t>
      </w:r>
      <w:proofErr w:type="spellEnd"/>
      <w:r w:rsidRPr="00FF54AA">
        <w:rPr>
          <w:rFonts w:eastAsiaTheme="minorEastAsia"/>
          <w:kern w:val="0"/>
          <w:sz w:val="24"/>
        </w:rPr>
        <w:t>,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extradural, cervical, thoracic, lumbar, and sacral cysts according to anatomical presentation, as well as arachnoid,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 xml:space="preserve">meningeal, </w:t>
      </w:r>
      <w:proofErr w:type="spellStart"/>
      <w:r w:rsidRPr="00FF54AA">
        <w:rPr>
          <w:rFonts w:eastAsiaTheme="minorEastAsia"/>
          <w:kern w:val="0"/>
          <w:sz w:val="24"/>
        </w:rPr>
        <w:t>perineural</w:t>
      </w:r>
      <w:proofErr w:type="spellEnd"/>
      <w:r w:rsidRPr="00FF54AA">
        <w:rPr>
          <w:rFonts w:eastAsiaTheme="minorEastAsia"/>
          <w:kern w:val="0"/>
          <w:sz w:val="24"/>
        </w:rPr>
        <w:t xml:space="preserve">, </w:t>
      </w:r>
      <w:proofErr w:type="spellStart"/>
      <w:r w:rsidRPr="00FF54AA">
        <w:rPr>
          <w:rFonts w:eastAsiaTheme="minorEastAsia"/>
          <w:kern w:val="0"/>
          <w:sz w:val="24"/>
        </w:rPr>
        <w:t>juxtafacet</w:t>
      </w:r>
      <w:proofErr w:type="spellEnd"/>
      <w:r w:rsidRPr="00FF54AA">
        <w:rPr>
          <w:rFonts w:eastAsiaTheme="minorEastAsia"/>
          <w:kern w:val="0"/>
          <w:sz w:val="24"/>
        </w:rPr>
        <w:t xml:space="preserve">, </w:t>
      </w:r>
      <w:proofErr w:type="spellStart"/>
      <w:r w:rsidRPr="00FF54AA">
        <w:rPr>
          <w:rFonts w:eastAsiaTheme="minorEastAsia"/>
          <w:kern w:val="0"/>
          <w:sz w:val="24"/>
        </w:rPr>
        <w:t>discal</w:t>
      </w:r>
      <w:proofErr w:type="spellEnd"/>
      <w:r w:rsidRPr="00FF54AA">
        <w:rPr>
          <w:rFonts w:eastAsiaTheme="minorEastAsia"/>
          <w:kern w:val="0"/>
          <w:sz w:val="24"/>
        </w:rPr>
        <w:t xml:space="preserve">, </w:t>
      </w:r>
      <w:proofErr w:type="spellStart"/>
      <w:r w:rsidRPr="00FF54AA">
        <w:rPr>
          <w:rFonts w:eastAsiaTheme="minorEastAsia"/>
          <w:kern w:val="0"/>
          <w:sz w:val="24"/>
        </w:rPr>
        <w:t>neurenteric</w:t>
      </w:r>
      <w:proofErr w:type="spellEnd"/>
      <w:r w:rsidRPr="00FF54AA">
        <w:rPr>
          <w:rFonts w:eastAsiaTheme="minorEastAsia"/>
          <w:kern w:val="0"/>
          <w:sz w:val="24"/>
        </w:rPr>
        <w:t xml:space="preserve"> cysts, and cyst-like lesions according to different etiologies.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Mechanisms of initiation and growth vary for different cysts, such as congenital, trauma, bleeding, inflammatory,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instability, hydrostatic pressure, osmosis of water, secretion of cyst wall, and one-way-valve effect, etc. Up to now,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many treatment methods are available for these different spinal canal cysts. One operation method can be applied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in cysts with different types. On the other hand, several operation methods may be utilized in one type of cyst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according to the difference of location or style. However, same principle should be obeyed in surgical treatment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 xml:space="preserve">despite of difference among spinal canal </w:t>
      </w:r>
      <w:proofErr w:type="gramStart"/>
      <w:r w:rsidRPr="00FF54AA">
        <w:rPr>
          <w:rFonts w:eastAsiaTheme="minorEastAsia"/>
          <w:kern w:val="0"/>
          <w:sz w:val="24"/>
        </w:rPr>
        <w:t>cysts,</w:t>
      </w:r>
      <w:proofErr w:type="gramEnd"/>
      <w:r w:rsidRPr="00FF54AA">
        <w:rPr>
          <w:rFonts w:eastAsiaTheme="minorEastAsia"/>
          <w:kern w:val="0"/>
          <w:sz w:val="24"/>
        </w:rPr>
        <w:t xml:space="preserve"> given open surgery is </w:t>
      </w:r>
      <w:proofErr w:type="spellStart"/>
      <w:r w:rsidRPr="00FF54AA">
        <w:rPr>
          <w:rFonts w:eastAsiaTheme="minorEastAsia"/>
          <w:kern w:val="0"/>
          <w:sz w:val="24"/>
        </w:rPr>
        <w:t>melely</w:t>
      </w:r>
      <w:proofErr w:type="spellEnd"/>
      <w:r w:rsidRPr="00FF54AA">
        <w:rPr>
          <w:rFonts w:eastAsiaTheme="minorEastAsia"/>
          <w:kern w:val="0"/>
          <w:sz w:val="24"/>
        </w:rPr>
        <w:t xml:space="preserve"> for symptomatic cyst. The surgical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eastAsiaTheme="minorEastAsia"/>
          <w:kern w:val="0"/>
          <w:sz w:val="24"/>
        </w:rPr>
        <w:t>approach should be tailored to the individual patient.</w:t>
      </w:r>
      <w:r>
        <w:rPr>
          <w:rFonts w:eastAsiaTheme="minorEastAsia" w:hint="eastAsia"/>
          <w:kern w:val="0"/>
          <w:sz w:val="24"/>
        </w:rPr>
        <w:t xml:space="preserve"> </w:t>
      </w:r>
      <w:r w:rsidRPr="00FF54AA">
        <w:rPr>
          <w:rFonts w:ascii="TnrymlAdvTT99c4c969" w:eastAsiaTheme="minorEastAsia" w:hAnsi="TnrymlAdvTT99c4c969" w:cs="TnrymlAdvTT99c4c969"/>
          <w:b/>
          <w:kern w:val="0"/>
          <w:sz w:val="22"/>
          <w:szCs w:val="20"/>
        </w:rPr>
        <w:t>Keywords</w:t>
      </w:r>
      <w:r>
        <w:rPr>
          <w:rFonts w:ascii="TnrymlAdvTT99c4c969" w:eastAsiaTheme="minorEastAsia" w:hAnsi="TnrymlAdvTT99c4c969" w:cs="TnrymlAdvTT99c4c969"/>
          <w:kern w:val="0"/>
          <w:sz w:val="20"/>
          <w:szCs w:val="20"/>
        </w:rPr>
        <w:t xml:space="preserve">: </w:t>
      </w:r>
      <w:r w:rsidRPr="00FF54AA">
        <w:rPr>
          <w:rFonts w:eastAsiaTheme="minorEastAsia"/>
          <w:kern w:val="0"/>
          <w:sz w:val="24"/>
        </w:rPr>
        <w:t xml:space="preserve">Spinal canal cysts, Classification, </w:t>
      </w:r>
      <w:bookmarkStart w:id="0" w:name="_GoBack"/>
      <w:bookmarkEnd w:id="0"/>
      <w:r w:rsidRPr="00FF54AA">
        <w:rPr>
          <w:rFonts w:eastAsiaTheme="minorEastAsia"/>
          <w:kern w:val="0"/>
          <w:sz w:val="24"/>
        </w:rPr>
        <w:t>Mechanism, Treatments, Outcomes</w:t>
      </w:r>
    </w:p>
    <w:sectPr w:rsidR="00C85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5D2" w:rsidRDefault="00B075D2" w:rsidP="00573F42">
      <w:r>
        <w:separator/>
      </w:r>
    </w:p>
  </w:endnote>
  <w:endnote w:type="continuationSeparator" w:id="0">
    <w:p w:rsidR="00B075D2" w:rsidRDefault="00B075D2" w:rsidP="0057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nrymlAdvTT99c4c96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5D2" w:rsidRDefault="00B075D2" w:rsidP="00573F42">
      <w:r>
        <w:separator/>
      </w:r>
    </w:p>
  </w:footnote>
  <w:footnote w:type="continuationSeparator" w:id="0">
    <w:p w:rsidR="00B075D2" w:rsidRDefault="00B075D2" w:rsidP="00573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F6"/>
    <w:rsid w:val="000F66F6"/>
    <w:rsid w:val="00412882"/>
    <w:rsid w:val="00573F42"/>
    <w:rsid w:val="006B0DA4"/>
    <w:rsid w:val="009D6083"/>
    <w:rsid w:val="00B075D2"/>
    <w:rsid w:val="00C8516F"/>
    <w:rsid w:val="00CC5326"/>
    <w:rsid w:val="00D02AA4"/>
    <w:rsid w:val="00FF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6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57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3F4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3F4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6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57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3F4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3F4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>Sky123.Org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2017-04-28T23:03:00Z</dcterms:created>
  <dcterms:modified xsi:type="dcterms:W3CDTF">2017-04-28T23:03:00Z</dcterms:modified>
</cp:coreProperties>
</file>