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953" w:rsidRPr="00075953" w:rsidRDefault="00075953" w:rsidP="0007595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50"/>
          <w:szCs w:val="50"/>
        </w:rPr>
      </w:pPr>
      <w:r>
        <w:rPr>
          <w:rFonts w:ascii="Times-Roman" w:hAnsi="Times-Roman" w:cs="Times-Roman"/>
          <w:sz w:val="50"/>
          <w:szCs w:val="50"/>
        </w:rPr>
        <w:t xml:space="preserve">A study of acute kidney injury </w:t>
      </w:r>
      <w:bookmarkStart w:id="0" w:name="_GoBack"/>
      <w:bookmarkEnd w:id="0"/>
      <w:r>
        <w:rPr>
          <w:rFonts w:ascii="Times-Roman" w:hAnsi="Times-Roman" w:cs="Times-Roman"/>
          <w:sz w:val="50"/>
          <w:szCs w:val="50"/>
        </w:rPr>
        <w:t>i</w:t>
      </w:r>
      <w:r>
        <w:rPr>
          <w:rFonts w:ascii="Times-Roman" w:hAnsi="Times-Roman" w:cs="Times-Roman"/>
          <w:sz w:val="50"/>
          <w:szCs w:val="50"/>
        </w:rPr>
        <w:t xml:space="preserve">n hospitalized preterm neonates </w:t>
      </w:r>
      <w:r>
        <w:rPr>
          <w:rFonts w:ascii="Times-Roman" w:hAnsi="Times-Roman" w:cs="Times-Roman"/>
          <w:sz w:val="50"/>
          <w:szCs w:val="50"/>
        </w:rPr>
        <w:t>in NICU</w:t>
      </w:r>
    </w:p>
    <w:p w:rsid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5953" w:rsidRP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953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Pr="00075953">
        <w:rPr>
          <w:rFonts w:ascii="Times New Roman" w:hAnsi="Times New Roman" w:cs="Times New Roman"/>
          <w:sz w:val="24"/>
          <w:szCs w:val="24"/>
        </w:rPr>
        <w:t>.</w:t>
      </w:r>
    </w:p>
    <w:p w:rsid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953">
        <w:rPr>
          <w:rFonts w:ascii="Times New Roman" w:hAnsi="Times New Roman" w:cs="Times New Roman"/>
          <w:b/>
          <w:bCs/>
          <w:sz w:val="24"/>
          <w:szCs w:val="24"/>
        </w:rPr>
        <w:t xml:space="preserve">OBJECTIVES: </w:t>
      </w:r>
      <w:r w:rsidRPr="00075953">
        <w:rPr>
          <w:rFonts w:ascii="Times New Roman" w:hAnsi="Times New Roman" w:cs="Times New Roman"/>
          <w:sz w:val="24"/>
          <w:szCs w:val="24"/>
        </w:rPr>
        <w:t>This study was carried out to determine the incidence, clinical features, eti</w:t>
      </w:r>
      <w:r>
        <w:rPr>
          <w:rFonts w:ascii="Times New Roman" w:hAnsi="Times New Roman" w:cs="Times New Roman"/>
          <w:sz w:val="24"/>
          <w:szCs w:val="24"/>
        </w:rPr>
        <w:t xml:space="preserve">ology and outcome of functional </w:t>
      </w:r>
      <w:r w:rsidRPr="00075953">
        <w:rPr>
          <w:rFonts w:ascii="Times New Roman" w:hAnsi="Times New Roman" w:cs="Times New Roman"/>
          <w:sz w:val="24"/>
          <w:szCs w:val="24"/>
        </w:rPr>
        <w:t>and intrinsic acute kidney injury (AKI) in preterm neonates.</w:t>
      </w:r>
    </w:p>
    <w:p w:rsidR="00075953" w:rsidRP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953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Pr="00075953">
        <w:rPr>
          <w:rFonts w:ascii="Times New Roman" w:hAnsi="Times New Roman" w:cs="Times New Roman"/>
          <w:sz w:val="24"/>
          <w:szCs w:val="24"/>
        </w:rPr>
        <w:t>This is a prospective observational study on premature infants admitted to t</w:t>
      </w:r>
      <w:r>
        <w:rPr>
          <w:rFonts w:ascii="Times New Roman" w:hAnsi="Times New Roman" w:cs="Times New Roman"/>
          <w:sz w:val="24"/>
          <w:szCs w:val="24"/>
        </w:rPr>
        <w:t xml:space="preserve">he neonatal intensive care unit </w:t>
      </w:r>
      <w:r w:rsidRPr="00075953">
        <w:rPr>
          <w:rFonts w:ascii="Times New Roman" w:hAnsi="Times New Roman" w:cs="Times New Roman"/>
          <w:sz w:val="24"/>
          <w:szCs w:val="24"/>
        </w:rPr>
        <w:t xml:space="preserve">(NICU) over an eight month period. All biochemical parameters of renal function tests were </w:t>
      </w:r>
      <w:r>
        <w:rPr>
          <w:rFonts w:ascii="Times New Roman" w:hAnsi="Times New Roman" w:cs="Times New Roman"/>
          <w:sz w:val="24"/>
          <w:szCs w:val="24"/>
        </w:rPr>
        <w:t xml:space="preserve">monitored and statically </w:t>
      </w:r>
      <w:r w:rsidRPr="00075953">
        <w:rPr>
          <w:rFonts w:ascii="Times New Roman" w:hAnsi="Times New Roman" w:cs="Times New Roman"/>
          <w:sz w:val="24"/>
          <w:szCs w:val="24"/>
        </w:rPr>
        <w:t>analyzed.</w:t>
      </w:r>
    </w:p>
    <w:p w:rsidR="00075953" w:rsidRP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953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075953">
        <w:rPr>
          <w:rFonts w:ascii="Times New Roman" w:hAnsi="Times New Roman" w:cs="Times New Roman"/>
          <w:sz w:val="24"/>
          <w:szCs w:val="24"/>
        </w:rPr>
        <w:t xml:space="preserve">The study included 450 infants; of them 300 were inborn and 150 infants </w:t>
      </w:r>
      <w:r>
        <w:rPr>
          <w:rFonts w:ascii="Times New Roman" w:hAnsi="Times New Roman" w:cs="Times New Roman"/>
          <w:sz w:val="24"/>
          <w:szCs w:val="24"/>
        </w:rPr>
        <w:t xml:space="preserve">were outborn and transported to </w:t>
      </w:r>
      <w:r w:rsidRPr="00075953">
        <w:rPr>
          <w:rFonts w:ascii="Times New Roman" w:hAnsi="Times New Roman" w:cs="Times New Roman"/>
          <w:sz w:val="24"/>
          <w:szCs w:val="24"/>
        </w:rPr>
        <w:t>the NICU. Mean gestational age, weight, and age at the time of AKI diagnosis were 32.3 weeks, 1.66 kg and 3.</w:t>
      </w:r>
      <w:r>
        <w:rPr>
          <w:rFonts w:ascii="Times New Roman" w:hAnsi="Times New Roman" w:cs="Times New Roman"/>
          <w:sz w:val="24"/>
          <w:szCs w:val="24"/>
        </w:rPr>
        <w:t xml:space="preserve">23 days </w:t>
      </w:r>
      <w:r w:rsidRPr="00075953">
        <w:rPr>
          <w:rFonts w:ascii="Times New Roman" w:hAnsi="Times New Roman" w:cs="Times New Roman"/>
          <w:sz w:val="24"/>
          <w:szCs w:val="24"/>
        </w:rPr>
        <w:t>respectiv</w:t>
      </w:r>
      <w:r>
        <w:rPr>
          <w:rFonts w:ascii="Times New Roman" w:hAnsi="Times New Roman" w:cs="Times New Roman"/>
          <w:sz w:val="24"/>
          <w:szCs w:val="24"/>
        </w:rPr>
        <w:t xml:space="preserve">ely. The male: female ratio was </w:t>
      </w:r>
      <w:r w:rsidRPr="00075953">
        <w:rPr>
          <w:rFonts w:ascii="Times New Roman" w:hAnsi="Times New Roman" w:cs="Times New Roman"/>
          <w:sz w:val="24"/>
          <w:szCs w:val="24"/>
        </w:rPr>
        <w:t xml:space="preserve">1.84:1. Incidence of AKI was higher in low birth </w:t>
      </w:r>
      <w:r>
        <w:rPr>
          <w:rFonts w:ascii="Times New Roman" w:hAnsi="Times New Roman" w:cs="Times New Roman"/>
          <w:sz w:val="24"/>
          <w:szCs w:val="24"/>
        </w:rPr>
        <w:t xml:space="preserve">weight babies. Sluggishness and </w:t>
      </w:r>
      <w:r w:rsidRPr="00075953">
        <w:rPr>
          <w:rFonts w:ascii="Times New Roman" w:hAnsi="Times New Roman" w:cs="Times New Roman"/>
          <w:sz w:val="24"/>
          <w:szCs w:val="24"/>
        </w:rPr>
        <w:t>refusal for feed were most common symptoms. Birth asphyxia and septicemia were the m</w:t>
      </w:r>
      <w:r>
        <w:rPr>
          <w:rFonts w:ascii="Times New Roman" w:hAnsi="Times New Roman" w:cs="Times New Roman"/>
          <w:sz w:val="24"/>
          <w:szCs w:val="24"/>
        </w:rPr>
        <w:t xml:space="preserve">ost common early and late cause </w:t>
      </w:r>
      <w:r w:rsidRPr="00075953">
        <w:rPr>
          <w:rFonts w:ascii="Times New Roman" w:hAnsi="Times New Roman" w:cs="Times New Roman"/>
          <w:sz w:val="24"/>
          <w:szCs w:val="24"/>
        </w:rPr>
        <w:t>of AKI. Hyponatremia was the most common electrolyte disturbance. The incidences of AKI</w:t>
      </w:r>
      <w:r>
        <w:rPr>
          <w:rFonts w:ascii="Times New Roman" w:hAnsi="Times New Roman" w:cs="Times New Roman"/>
          <w:sz w:val="24"/>
          <w:szCs w:val="24"/>
        </w:rPr>
        <w:t xml:space="preserve">, functional renal failure, and </w:t>
      </w:r>
      <w:r w:rsidRPr="00075953">
        <w:rPr>
          <w:rFonts w:ascii="Times New Roman" w:hAnsi="Times New Roman" w:cs="Times New Roman"/>
          <w:sz w:val="24"/>
          <w:szCs w:val="24"/>
        </w:rPr>
        <w:t>intrinsic renal failure were 12%, 48.14%, and 51.85% respectively.</w:t>
      </w:r>
    </w:p>
    <w:p w:rsidR="00075953" w:rsidRP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953">
        <w:rPr>
          <w:rFonts w:ascii="Times New Roman" w:hAnsi="Times New Roman" w:cs="Times New Roman"/>
          <w:b/>
          <w:bCs/>
          <w:sz w:val="24"/>
          <w:szCs w:val="24"/>
        </w:rPr>
        <w:t xml:space="preserve">CONCLUSIONS: </w:t>
      </w:r>
      <w:r w:rsidRPr="00075953">
        <w:rPr>
          <w:rFonts w:ascii="Times New Roman" w:hAnsi="Times New Roman" w:cs="Times New Roman"/>
          <w:sz w:val="24"/>
          <w:szCs w:val="24"/>
        </w:rPr>
        <w:t>AKI is not uncommon in preterm infants. The early recognition and ag</w:t>
      </w:r>
      <w:r>
        <w:rPr>
          <w:rFonts w:ascii="Times New Roman" w:hAnsi="Times New Roman" w:cs="Times New Roman"/>
          <w:sz w:val="24"/>
          <w:szCs w:val="24"/>
        </w:rPr>
        <w:t xml:space="preserve">gressive management of episodes </w:t>
      </w:r>
      <w:r w:rsidRPr="00075953">
        <w:rPr>
          <w:rFonts w:ascii="Times New Roman" w:hAnsi="Times New Roman" w:cs="Times New Roman"/>
          <w:sz w:val="24"/>
          <w:szCs w:val="24"/>
        </w:rPr>
        <w:t>of shock which often precede AKI could be life-saving.</w:t>
      </w:r>
    </w:p>
    <w:p w:rsidR="00075953" w:rsidRPr="00075953" w:rsidRDefault="00075953" w:rsidP="00075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3EA2" w:rsidRPr="00075953" w:rsidRDefault="00075953" w:rsidP="00075953">
      <w:pPr>
        <w:jc w:val="both"/>
        <w:rPr>
          <w:rFonts w:ascii="Times New Roman" w:hAnsi="Times New Roman" w:cs="Times New Roman"/>
          <w:sz w:val="24"/>
          <w:szCs w:val="24"/>
        </w:rPr>
      </w:pPr>
      <w:r w:rsidRPr="00075953">
        <w:rPr>
          <w:rFonts w:ascii="Times New Roman" w:hAnsi="Times New Roman" w:cs="Times New Roman"/>
          <w:sz w:val="24"/>
          <w:szCs w:val="24"/>
        </w:rPr>
        <w:t>Keywords: Acute kidney injury, preterm, renal failure, neonates, Bikaner Hospital</w:t>
      </w:r>
    </w:p>
    <w:sectPr w:rsidR="00453EA2" w:rsidRPr="000759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53"/>
    <w:rsid w:val="00075953"/>
    <w:rsid w:val="0045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mns</dc:creator>
  <cp:lastModifiedBy>mns</cp:lastModifiedBy>
  <cp:revision>1</cp:revision>
  <dcterms:created xsi:type="dcterms:W3CDTF">2017-03-09T03:46:00Z</dcterms:created>
  <dcterms:modified xsi:type="dcterms:W3CDTF">2017-03-09T03:50:00Z</dcterms:modified>
</cp:coreProperties>
</file>