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4A387" w14:textId="77777777" w:rsidR="004F0D7D" w:rsidRPr="004F0D7D" w:rsidRDefault="004F0D7D" w:rsidP="004F0D7D">
      <w:pPr>
        <w:rPr>
          <w:rFonts w:ascii="Minion Pro" w:hAnsi="Minion Pro" w:cstheme="majorBidi"/>
          <w:b/>
          <w:bCs/>
          <w:color w:val="4F81BD" w:themeColor="accent1"/>
          <w:sz w:val="36"/>
          <w:szCs w:val="36"/>
          <w:lang w:bidi="fa-IR"/>
        </w:rPr>
      </w:pPr>
      <w:r w:rsidRPr="004F0D7D">
        <w:rPr>
          <w:rFonts w:ascii="Minion Pro" w:hAnsi="Minion Pro" w:cstheme="majorBidi" w:hint="cs"/>
          <w:b/>
          <w:bCs/>
          <w:color w:val="4F81BD" w:themeColor="accent1"/>
          <w:sz w:val="36"/>
          <w:szCs w:val="36"/>
          <w:lang w:bidi="fa-IR"/>
        </w:rPr>
        <w:t>S</w:t>
      </w:r>
      <w:r w:rsidRPr="004F0D7D">
        <w:rPr>
          <w:rFonts w:ascii="Minion Pro" w:hAnsi="Minion Pro" w:cstheme="majorBidi"/>
          <w:b/>
          <w:bCs/>
          <w:color w:val="4F81BD" w:themeColor="accent1"/>
          <w:sz w:val="36"/>
          <w:szCs w:val="36"/>
          <w:lang w:bidi="fa-IR"/>
        </w:rPr>
        <w:t>imultaneous Effect of Medicinal Plants as Natural Photosensitizers and Low-Level Laser on Photodynamic Inactivation</w:t>
      </w:r>
    </w:p>
    <w:p w14:paraId="40476399" w14:textId="4CDEA888" w:rsidR="00B72001" w:rsidRDefault="00B72001" w:rsidP="00B72001">
      <w:pPr>
        <w:pStyle w:val="BodyText"/>
        <w:spacing w:before="73" w:line="198" w:lineRule="exact"/>
        <w:ind w:left="100" w:right="5987"/>
        <w:rPr>
          <w:rFonts w:asciiTheme="minorBidi" w:hAnsiTheme="minorBidi" w:cstheme="minorBidi"/>
        </w:rPr>
      </w:pPr>
      <w:proofErr w:type="spellStart"/>
      <w:r w:rsidRPr="00B72001">
        <w:rPr>
          <w:rFonts w:ascii="Arial"/>
        </w:rPr>
        <w:t>Dr</w:t>
      </w:r>
      <w:proofErr w:type="spellEnd"/>
      <w:r w:rsidRPr="00B72001">
        <w:rPr>
          <w:rFonts w:ascii="Arial"/>
        </w:rPr>
        <w:t xml:space="preserve"> </w:t>
      </w:r>
      <w:r w:rsidRPr="00B72001">
        <w:rPr>
          <w:rFonts w:asciiTheme="minorBidi" w:hAnsiTheme="minorBidi" w:cstheme="minorBidi"/>
        </w:rPr>
        <w:t xml:space="preserve">Zahra </w:t>
      </w:r>
      <w:proofErr w:type="spellStart"/>
      <w:r w:rsidRPr="00B72001">
        <w:rPr>
          <w:rFonts w:asciiTheme="minorBidi" w:hAnsiTheme="minorBidi" w:cstheme="minorBidi"/>
        </w:rPr>
        <w:t>Aghaebrahimi</w:t>
      </w:r>
      <w:proofErr w:type="spellEnd"/>
      <w:r w:rsidRPr="00B72001">
        <w:rPr>
          <w:rFonts w:asciiTheme="minorBidi" w:hAnsiTheme="minorBidi" w:cstheme="minorBidi"/>
        </w:rPr>
        <w:t xml:space="preserve">, </w:t>
      </w:r>
      <w:proofErr w:type="spellStart"/>
      <w:r w:rsidRPr="00B72001">
        <w:rPr>
          <w:rFonts w:asciiTheme="minorBidi" w:hAnsiTheme="minorBidi" w:cstheme="minorBidi"/>
        </w:rPr>
        <w:t>Biophotonics</w:t>
      </w:r>
      <w:proofErr w:type="spellEnd"/>
      <w:r w:rsidRPr="00B72001">
        <w:rPr>
          <w:rFonts w:asciiTheme="minorBidi" w:hAnsiTheme="minorBidi" w:cstheme="minorBidi"/>
        </w:rPr>
        <w:t xml:space="preserve"> PhD, </w:t>
      </w:r>
      <w:r w:rsidRPr="00B72001">
        <w:rPr>
          <w:rFonts w:asciiTheme="minorBidi" w:eastAsia="STIX-Regular" w:hAnsiTheme="minorBidi" w:cstheme="minorBidi"/>
        </w:rPr>
        <w:t>Central</w:t>
      </w:r>
      <w:r>
        <w:rPr>
          <w:rFonts w:asciiTheme="minorBidi" w:eastAsia="STIX-Regular" w:hAnsiTheme="minorBidi" w:cstheme="minorBidi"/>
        </w:rPr>
        <w:t xml:space="preserve"> </w:t>
      </w:r>
      <w:r w:rsidRPr="00B72001">
        <w:rPr>
          <w:rFonts w:asciiTheme="minorBidi" w:eastAsia="STIX-Regular" w:hAnsiTheme="minorBidi" w:cstheme="minorBidi"/>
        </w:rPr>
        <w:t>Tehran Branch, Islamic Azad University,</w:t>
      </w:r>
      <w:r w:rsidRPr="00B72001">
        <w:rPr>
          <w:rFonts w:asciiTheme="minorBidi" w:hAnsiTheme="minorBidi" w:cstheme="minorBidi"/>
        </w:rPr>
        <w:t xml:space="preserve"> Iran </w:t>
      </w:r>
    </w:p>
    <w:p w14:paraId="69E39B63" w14:textId="77777777" w:rsidR="00B72001" w:rsidRDefault="00B72001" w:rsidP="00B72001">
      <w:pPr>
        <w:pStyle w:val="BodyText"/>
        <w:spacing w:before="73" w:line="198" w:lineRule="exact"/>
        <w:ind w:left="100" w:right="5987"/>
        <w:rPr>
          <w:rFonts w:asciiTheme="minorBidi" w:hAnsiTheme="minorBidi" w:cstheme="minorBidi"/>
        </w:rPr>
      </w:pPr>
      <w:proofErr w:type="spellStart"/>
      <w:r w:rsidRPr="00B72001">
        <w:rPr>
          <w:rFonts w:asciiTheme="minorBidi" w:hAnsiTheme="minorBidi" w:cstheme="minorBidi"/>
        </w:rPr>
        <w:t>Dr</w:t>
      </w:r>
      <w:proofErr w:type="spellEnd"/>
      <w:r w:rsidRPr="00B72001">
        <w:rPr>
          <w:rFonts w:asciiTheme="minorBidi" w:hAnsiTheme="minorBidi" w:cstheme="minorBidi"/>
        </w:rPr>
        <w:t xml:space="preserve"> </w:t>
      </w:r>
      <w:proofErr w:type="spellStart"/>
      <w:r w:rsidRPr="00B72001">
        <w:rPr>
          <w:rFonts w:asciiTheme="minorBidi" w:hAnsiTheme="minorBidi" w:cstheme="minorBidi"/>
        </w:rPr>
        <w:t>Jamshid</w:t>
      </w:r>
      <w:proofErr w:type="spellEnd"/>
      <w:r w:rsidRPr="00B72001">
        <w:rPr>
          <w:rFonts w:asciiTheme="minorBidi" w:hAnsiTheme="minorBidi" w:cstheme="minorBidi"/>
        </w:rPr>
        <w:t xml:space="preserve"> </w:t>
      </w:r>
      <w:proofErr w:type="spellStart"/>
      <w:r w:rsidRPr="00B72001">
        <w:rPr>
          <w:rFonts w:asciiTheme="minorBidi" w:hAnsiTheme="minorBidi" w:cstheme="minorBidi"/>
        </w:rPr>
        <w:t>Sabaghzadeh</w:t>
      </w:r>
      <w:proofErr w:type="spellEnd"/>
      <w:r w:rsidRPr="00B72001">
        <w:rPr>
          <w:rFonts w:asciiTheme="minorBidi" w:hAnsiTheme="minorBidi" w:cstheme="minorBidi"/>
        </w:rPr>
        <w:t xml:space="preserve">, Photonic PhD, </w:t>
      </w:r>
      <w:r w:rsidRPr="00B72001">
        <w:rPr>
          <w:rFonts w:asciiTheme="minorBidi" w:eastAsia="STIX-Regular" w:hAnsiTheme="minorBidi" w:cstheme="minorBidi"/>
        </w:rPr>
        <w:t>Central Tehran</w:t>
      </w:r>
      <w:r>
        <w:rPr>
          <w:rFonts w:asciiTheme="minorBidi" w:eastAsia="STIX-Regular" w:hAnsiTheme="minorBidi" w:cstheme="minorBidi"/>
        </w:rPr>
        <w:t xml:space="preserve"> </w:t>
      </w:r>
      <w:r w:rsidRPr="00B72001">
        <w:rPr>
          <w:rFonts w:asciiTheme="minorBidi" w:eastAsia="STIX-Regular" w:hAnsiTheme="minorBidi" w:cstheme="minorBidi"/>
        </w:rPr>
        <w:t>Branch, Islamic Azad University,</w:t>
      </w:r>
      <w:r w:rsidRPr="00B72001">
        <w:rPr>
          <w:rFonts w:asciiTheme="minorBidi" w:hAnsiTheme="minorBidi" w:cstheme="minorBidi"/>
        </w:rPr>
        <w:t xml:space="preserve"> Iran</w:t>
      </w:r>
    </w:p>
    <w:p w14:paraId="1F0575BC" w14:textId="77777777" w:rsidR="00BD6BA1" w:rsidRPr="00E93292" w:rsidRDefault="00B72001" w:rsidP="00B72001">
      <w:pPr>
        <w:pStyle w:val="BodyText"/>
        <w:spacing w:before="73" w:line="198" w:lineRule="exact"/>
        <w:ind w:left="100" w:right="5987"/>
        <w:rPr>
          <w:rFonts w:asciiTheme="minorBidi" w:hAnsiTheme="minorBidi" w:cstheme="minorBidi"/>
          <w:sz w:val="16"/>
          <w:szCs w:val="16"/>
        </w:rPr>
      </w:pPr>
      <w:proofErr w:type="spellStart"/>
      <w:r w:rsidRPr="00E93292">
        <w:rPr>
          <w:rFonts w:ascii="Arial"/>
          <w:sz w:val="16"/>
          <w:szCs w:val="16"/>
        </w:rPr>
        <w:t>Dr</w:t>
      </w:r>
      <w:proofErr w:type="spellEnd"/>
      <w:r w:rsidRPr="00E93292">
        <w:rPr>
          <w:rFonts w:ascii="Arial"/>
          <w:sz w:val="16"/>
          <w:szCs w:val="16"/>
        </w:rPr>
        <w:t xml:space="preserve"> </w:t>
      </w:r>
      <w:proofErr w:type="spellStart"/>
      <w:r w:rsidRPr="00E93292">
        <w:rPr>
          <w:rFonts w:asciiTheme="minorBidi" w:hAnsiTheme="minorBidi" w:cstheme="minorBidi"/>
          <w:sz w:val="16"/>
          <w:szCs w:val="16"/>
        </w:rPr>
        <w:t>Sasan</w:t>
      </w:r>
      <w:proofErr w:type="spellEnd"/>
      <w:r w:rsidRPr="00E93292">
        <w:rPr>
          <w:rFonts w:asciiTheme="minorBidi" w:hAnsiTheme="minorBidi" w:cstheme="minorBidi"/>
          <w:sz w:val="16"/>
          <w:szCs w:val="16"/>
        </w:rPr>
        <w:t xml:space="preserve"> </w:t>
      </w:r>
      <w:proofErr w:type="spellStart"/>
      <w:r w:rsidRPr="00E93292">
        <w:rPr>
          <w:rFonts w:asciiTheme="minorBidi" w:hAnsiTheme="minorBidi" w:cstheme="minorBidi"/>
          <w:sz w:val="16"/>
          <w:szCs w:val="16"/>
        </w:rPr>
        <w:t>Soudi</w:t>
      </w:r>
      <w:proofErr w:type="spellEnd"/>
      <w:r w:rsidRPr="00E93292">
        <w:rPr>
          <w:rFonts w:asciiTheme="minorBidi" w:hAnsiTheme="minorBidi" w:cstheme="minorBidi"/>
          <w:sz w:val="16"/>
          <w:szCs w:val="16"/>
        </w:rPr>
        <w:t xml:space="preserve">, </w:t>
      </w:r>
      <w:r w:rsidR="00441176" w:rsidRPr="00E93292">
        <w:rPr>
          <w:rFonts w:asciiTheme="minorBidi" w:hAnsiTheme="minorBidi" w:cstheme="minorBidi"/>
          <w:sz w:val="16"/>
          <w:szCs w:val="16"/>
        </w:rPr>
        <w:t>Bio</w:t>
      </w:r>
      <w:r w:rsidRPr="00E93292">
        <w:rPr>
          <w:rFonts w:asciiTheme="minorBidi" w:hAnsiTheme="minorBidi" w:cstheme="minorBidi"/>
          <w:sz w:val="16"/>
          <w:szCs w:val="16"/>
        </w:rPr>
        <w:t>physic</w:t>
      </w:r>
      <w:r w:rsidR="00441176" w:rsidRPr="00E93292">
        <w:rPr>
          <w:rFonts w:asciiTheme="minorBidi" w:hAnsiTheme="minorBidi" w:cstheme="minorBidi"/>
          <w:sz w:val="16"/>
          <w:szCs w:val="16"/>
        </w:rPr>
        <w:t>s</w:t>
      </w:r>
      <w:r w:rsidRPr="00E93292">
        <w:rPr>
          <w:rFonts w:asciiTheme="minorBidi" w:hAnsiTheme="minorBidi" w:cstheme="minorBidi"/>
          <w:sz w:val="16"/>
          <w:szCs w:val="16"/>
        </w:rPr>
        <w:t xml:space="preserve"> PhD, </w:t>
      </w:r>
      <w:r w:rsidRPr="00E93292">
        <w:rPr>
          <w:rFonts w:asciiTheme="minorBidi" w:eastAsia="STIX-Regular" w:hAnsiTheme="minorBidi" w:cstheme="minorBidi"/>
          <w:sz w:val="16"/>
          <w:szCs w:val="16"/>
        </w:rPr>
        <w:t>Central Tehran Branch, Islamic Azad University,</w:t>
      </w:r>
      <w:r w:rsidRPr="00E93292">
        <w:rPr>
          <w:rFonts w:asciiTheme="minorBidi" w:hAnsiTheme="minorBidi" w:cstheme="minorBidi"/>
          <w:sz w:val="16"/>
          <w:szCs w:val="16"/>
        </w:rPr>
        <w:t xml:space="preserve"> Iran</w:t>
      </w:r>
    </w:p>
    <w:p w14:paraId="2F827049" w14:textId="2B6D5C50" w:rsidR="00BD6BA1" w:rsidRPr="00E93292" w:rsidRDefault="00BD6BA1" w:rsidP="00BD6BA1">
      <w:pPr>
        <w:pStyle w:val="BodyText"/>
        <w:spacing w:before="73" w:line="198" w:lineRule="exact"/>
        <w:ind w:left="100" w:right="5987"/>
        <w:rPr>
          <w:rFonts w:asciiTheme="minorBidi" w:hAnsiTheme="minorBidi" w:cstheme="minorBidi"/>
          <w:sz w:val="16"/>
          <w:szCs w:val="16"/>
        </w:rPr>
      </w:pPr>
      <w:proofErr w:type="spellStart"/>
      <w:r w:rsidRPr="00E93292">
        <w:rPr>
          <w:rFonts w:ascii="Arial"/>
          <w:sz w:val="16"/>
          <w:szCs w:val="16"/>
        </w:rPr>
        <w:t>Dr</w:t>
      </w:r>
      <w:proofErr w:type="spellEnd"/>
      <w:r w:rsidRPr="00E93292">
        <w:rPr>
          <w:rFonts w:ascii="Arial"/>
          <w:sz w:val="16"/>
          <w:szCs w:val="16"/>
        </w:rPr>
        <w:t xml:space="preserve"> </w:t>
      </w:r>
      <w:r w:rsidRPr="00E93292">
        <w:rPr>
          <w:rFonts w:asciiTheme="minorBidi" w:hAnsiTheme="minorBidi" w:cstheme="minorBidi"/>
          <w:sz w:val="16"/>
          <w:szCs w:val="16"/>
        </w:rPr>
        <w:t xml:space="preserve">Mohamad Reza </w:t>
      </w:r>
      <w:proofErr w:type="spellStart"/>
      <w:r w:rsidRPr="00E93292">
        <w:rPr>
          <w:rFonts w:asciiTheme="minorBidi" w:hAnsiTheme="minorBidi" w:cstheme="minorBidi"/>
          <w:sz w:val="16"/>
          <w:szCs w:val="16"/>
        </w:rPr>
        <w:t>Tanhayi</w:t>
      </w:r>
      <w:proofErr w:type="spellEnd"/>
      <w:r w:rsidRPr="00E93292">
        <w:rPr>
          <w:rFonts w:asciiTheme="minorBidi" w:hAnsiTheme="minorBidi" w:cstheme="minorBidi"/>
          <w:sz w:val="16"/>
          <w:szCs w:val="16"/>
        </w:rPr>
        <w:t xml:space="preserve"> </w:t>
      </w:r>
      <w:proofErr w:type="spellStart"/>
      <w:r w:rsidRPr="00E93292">
        <w:rPr>
          <w:rFonts w:asciiTheme="minorBidi" w:hAnsiTheme="minorBidi" w:cstheme="minorBidi"/>
          <w:sz w:val="16"/>
          <w:szCs w:val="16"/>
        </w:rPr>
        <w:t>Ahary</w:t>
      </w:r>
      <w:proofErr w:type="spellEnd"/>
      <w:r w:rsidRPr="00E93292">
        <w:rPr>
          <w:rFonts w:asciiTheme="minorBidi" w:hAnsiTheme="minorBidi" w:cstheme="minorBidi"/>
          <w:sz w:val="16"/>
          <w:szCs w:val="16"/>
        </w:rPr>
        <w:t xml:space="preserve">, physics PhD, </w:t>
      </w:r>
      <w:r w:rsidRPr="00E93292">
        <w:rPr>
          <w:rFonts w:asciiTheme="minorBidi" w:eastAsia="STIX-Regular" w:hAnsiTheme="minorBidi" w:cstheme="minorBidi"/>
          <w:sz w:val="16"/>
          <w:szCs w:val="16"/>
        </w:rPr>
        <w:t>Central Tehran Branch, Islamic Azad University,</w:t>
      </w:r>
      <w:r w:rsidRPr="00E93292">
        <w:rPr>
          <w:rFonts w:asciiTheme="minorBidi" w:hAnsiTheme="minorBidi" w:cstheme="minorBidi"/>
          <w:sz w:val="16"/>
          <w:szCs w:val="16"/>
        </w:rPr>
        <w:t xml:space="preserve"> Iran </w:t>
      </w:r>
    </w:p>
    <w:p w14:paraId="21F0A0BB" w14:textId="7D23B274" w:rsidR="00B72001" w:rsidRPr="00E93292" w:rsidRDefault="00B72001" w:rsidP="00B72001">
      <w:pPr>
        <w:pStyle w:val="BodyText"/>
        <w:spacing w:before="73" w:line="198" w:lineRule="exact"/>
        <w:ind w:left="100" w:right="5987"/>
        <w:rPr>
          <w:rFonts w:asciiTheme="minorBidi" w:hAnsiTheme="minorBidi" w:cstheme="minorBidi"/>
          <w:sz w:val="16"/>
          <w:szCs w:val="16"/>
        </w:rPr>
      </w:pPr>
      <w:proofErr w:type="spellStart"/>
      <w:r w:rsidRPr="00E93292">
        <w:rPr>
          <w:rFonts w:asciiTheme="minorBidi" w:hAnsiTheme="minorBidi" w:cstheme="minorBidi"/>
          <w:sz w:val="16"/>
          <w:szCs w:val="16"/>
        </w:rPr>
        <w:t>Dr</w:t>
      </w:r>
      <w:proofErr w:type="spellEnd"/>
      <w:r w:rsidRPr="00E93292">
        <w:rPr>
          <w:rFonts w:asciiTheme="minorBidi" w:hAnsiTheme="minorBidi" w:cstheme="minorBidi"/>
          <w:sz w:val="16"/>
          <w:szCs w:val="16"/>
        </w:rPr>
        <w:t xml:space="preserve"> </w:t>
      </w:r>
      <w:proofErr w:type="spellStart"/>
      <w:r w:rsidR="00441176" w:rsidRPr="00E93292">
        <w:rPr>
          <w:rFonts w:asciiTheme="minorBidi" w:hAnsiTheme="minorBidi" w:cstheme="minorBidi"/>
          <w:sz w:val="16"/>
          <w:szCs w:val="16"/>
        </w:rPr>
        <w:t>Seyed</w:t>
      </w:r>
      <w:proofErr w:type="spellEnd"/>
      <w:r w:rsidR="00441176" w:rsidRPr="00E93292">
        <w:rPr>
          <w:rFonts w:asciiTheme="minorBidi" w:hAnsiTheme="minorBidi" w:cstheme="minorBidi"/>
          <w:sz w:val="16"/>
          <w:szCs w:val="16"/>
        </w:rPr>
        <w:t xml:space="preserve"> Hasan </w:t>
      </w:r>
      <w:proofErr w:type="spellStart"/>
      <w:r w:rsidR="00441176" w:rsidRPr="00E93292">
        <w:rPr>
          <w:rFonts w:asciiTheme="minorBidi" w:hAnsiTheme="minorBidi" w:cstheme="minorBidi"/>
          <w:sz w:val="16"/>
          <w:szCs w:val="16"/>
        </w:rPr>
        <w:t>Nabavi</w:t>
      </w:r>
      <w:proofErr w:type="spellEnd"/>
      <w:r w:rsidRPr="00E93292">
        <w:rPr>
          <w:rFonts w:asciiTheme="minorBidi" w:hAnsiTheme="minorBidi" w:cstheme="minorBidi"/>
          <w:sz w:val="16"/>
          <w:szCs w:val="16"/>
        </w:rPr>
        <w:t xml:space="preserve">, Photonic PhD, </w:t>
      </w:r>
      <w:proofErr w:type="spellStart"/>
      <w:r w:rsidR="00441176" w:rsidRPr="00E93292">
        <w:rPr>
          <w:rFonts w:asciiTheme="minorBidi" w:eastAsia="STIX-Regular" w:hAnsiTheme="minorBidi" w:cstheme="minorBidi"/>
          <w:sz w:val="16"/>
          <w:szCs w:val="16"/>
        </w:rPr>
        <w:t>Modares</w:t>
      </w:r>
      <w:proofErr w:type="spellEnd"/>
      <w:r w:rsidRPr="00E93292">
        <w:rPr>
          <w:rFonts w:asciiTheme="minorBidi" w:eastAsia="STIX-Regular" w:hAnsiTheme="minorBidi" w:cstheme="minorBidi"/>
          <w:sz w:val="16"/>
          <w:szCs w:val="16"/>
        </w:rPr>
        <w:t xml:space="preserve"> University,</w:t>
      </w:r>
      <w:r w:rsidRPr="00E93292">
        <w:rPr>
          <w:rFonts w:asciiTheme="minorBidi" w:hAnsiTheme="minorBidi" w:cstheme="minorBidi"/>
          <w:sz w:val="16"/>
          <w:szCs w:val="16"/>
        </w:rPr>
        <w:t xml:space="preserve"> Iran</w:t>
      </w:r>
    </w:p>
    <w:p w14:paraId="6E74180B" w14:textId="6447BACB" w:rsidR="00441176" w:rsidRPr="00E93292" w:rsidRDefault="00441176" w:rsidP="00441176">
      <w:pPr>
        <w:pStyle w:val="BodyText"/>
        <w:spacing w:before="73" w:line="198" w:lineRule="exact"/>
        <w:ind w:left="100" w:right="5987"/>
        <w:rPr>
          <w:rFonts w:asciiTheme="minorBidi" w:hAnsiTheme="minorBidi" w:cstheme="minorBidi"/>
          <w:sz w:val="16"/>
          <w:szCs w:val="16"/>
        </w:rPr>
      </w:pPr>
      <w:proofErr w:type="spellStart"/>
      <w:r w:rsidRPr="00E93292">
        <w:rPr>
          <w:rFonts w:asciiTheme="minorBidi" w:hAnsiTheme="minorBidi" w:cstheme="minorBidi"/>
          <w:sz w:val="16"/>
          <w:szCs w:val="16"/>
        </w:rPr>
        <w:t>Dr</w:t>
      </w:r>
      <w:proofErr w:type="spellEnd"/>
      <w:r w:rsidRPr="00E93292">
        <w:rPr>
          <w:rFonts w:asciiTheme="minorBidi" w:hAnsiTheme="minorBidi" w:cstheme="minorBidi"/>
          <w:sz w:val="16"/>
          <w:szCs w:val="16"/>
        </w:rPr>
        <w:t xml:space="preserve"> </w:t>
      </w:r>
      <w:proofErr w:type="spellStart"/>
      <w:r w:rsidRPr="00E93292">
        <w:rPr>
          <w:rFonts w:asciiTheme="minorBidi" w:hAnsiTheme="minorBidi" w:cstheme="minorBidi"/>
          <w:sz w:val="16"/>
          <w:szCs w:val="16"/>
        </w:rPr>
        <w:t>Maliheh</w:t>
      </w:r>
      <w:proofErr w:type="spellEnd"/>
      <w:r w:rsidRPr="00E93292">
        <w:rPr>
          <w:rFonts w:asciiTheme="minorBidi" w:hAnsiTheme="minorBidi" w:cstheme="minorBidi"/>
          <w:sz w:val="16"/>
          <w:szCs w:val="16"/>
        </w:rPr>
        <w:t xml:space="preserve"> </w:t>
      </w:r>
      <w:proofErr w:type="spellStart"/>
      <w:r w:rsidRPr="00E93292">
        <w:rPr>
          <w:rFonts w:asciiTheme="minorBidi" w:hAnsiTheme="minorBidi" w:cstheme="minorBidi"/>
          <w:sz w:val="16"/>
          <w:szCs w:val="16"/>
        </w:rPr>
        <w:t>Ranjbaran</w:t>
      </w:r>
      <w:proofErr w:type="spellEnd"/>
      <w:r w:rsidRPr="00E93292">
        <w:rPr>
          <w:rFonts w:asciiTheme="minorBidi" w:hAnsiTheme="minorBidi" w:cstheme="minorBidi"/>
          <w:sz w:val="16"/>
          <w:szCs w:val="16"/>
        </w:rPr>
        <w:t xml:space="preserve">, Photonic PhD, </w:t>
      </w:r>
      <w:r w:rsidRPr="00E93292">
        <w:rPr>
          <w:rFonts w:asciiTheme="minorBidi" w:eastAsia="STIX-Regular" w:hAnsiTheme="minorBidi" w:cstheme="minorBidi"/>
          <w:sz w:val="16"/>
          <w:szCs w:val="16"/>
        </w:rPr>
        <w:t>Central Tehran Branch, Islamic Azad University,</w:t>
      </w:r>
      <w:r w:rsidRPr="00E93292">
        <w:rPr>
          <w:rFonts w:asciiTheme="minorBidi" w:hAnsiTheme="minorBidi" w:cstheme="minorBidi"/>
          <w:sz w:val="16"/>
          <w:szCs w:val="16"/>
        </w:rPr>
        <w:t xml:space="preserve"> Iran</w:t>
      </w:r>
    </w:p>
    <w:p w14:paraId="03F3C689" w14:textId="77777777" w:rsidR="00F30107" w:rsidRDefault="00F30107">
      <w:pPr>
        <w:rPr>
          <w:rFonts w:ascii="Arial"/>
          <w:sz w:val="21"/>
        </w:rPr>
      </w:pPr>
    </w:p>
    <w:p w14:paraId="645BD9BA" w14:textId="77777777" w:rsidR="003F1EEF" w:rsidRDefault="003F1EEF">
      <w:pPr>
        <w:rPr>
          <w:rFonts w:ascii="Arial"/>
          <w:sz w:val="21"/>
        </w:rPr>
        <w:sectPr w:rsidR="003F1EEF">
          <w:headerReference w:type="default" r:id="rId7"/>
          <w:footerReference w:type="default" r:id="rId8"/>
          <w:type w:val="continuous"/>
          <w:pgSz w:w="11910" w:h="16840"/>
          <w:pgMar w:top="1740" w:right="600" w:bottom="840" w:left="620" w:header="541" w:footer="642" w:gutter="0"/>
          <w:cols w:space="720"/>
        </w:sectPr>
      </w:pPr>
    </w:p>
    <w:p w14:paraId="32BC972D" w14:textId="70340973" w:rsidR="00AE3E37" w:rsidRDefault="00A9710C" w:rsidP="00F606DE">
      <w:pPr>
        <w:pStyle w:val="Heading3"/>
        <w:spacing w:before="147"/>
        <w:jc w:val="both"/>
      </w:pPr>
      <w:r>
        <w:rPr>
          <w:color w:val="BF5A14"/>
        </w:rPr>
        <w:t>Abstract</w:t>
      </w:r>
    </w:p>
    <w:p w14:paraId="2731A7D9" w14:textId="2FB59F8E" w:rsidR="00A719EF" w:rsidRPr="00A719EF" w:rsidRDefault="00A719EF" w:rsidP="00A719EF">
      <w:pPr>
        <w:spacing w:line="276" w:lineRule="auto"/>
        <w:jc w:val="both"/>
        <w:rPr>
          <w:rFonts w:asciiTheme="majorBidi" w:hAnsiTheme="majorBidi" w:cstheme="majorBidi"/>
          <w:lang w:bidi="fa-IR"/>
        </w:rPr>
      </w:pPr>
      <w:bookmarkStart w:id="0" w:name="_Hlk131379917"/>
      <w:bookmarkStart w:id="1" w:name="_Hlk84521917"/>
      <w:r w:rsidRPr="00A719EF">
        <w:rPr>
          <w:rFonts w:cstheme="majorBidi"/>
        </w:rPr>
        <w:t>P</w:t>
      </w:r>
      <w:r w:rsidRPr="00A719EF">
        <w:rPr>
          <w:rFonts w:cstheme="majorBidi"/>
          <w:lang w:bidi="fa-IR"/>
        </w:rPr>
        <w:t xml:space="preserve">hotodynamic inactivation (PDI) technology is a promising alternative to antibiotics. This technology is defined as the inhibition of bacterial growth with photosensitizers while irradiated with low-level laser light in the wavelength of 532 </w:t>
      </w:r>
      <w:r w:rsidRPr="00A719EF">
        <w:rPr>
          <w:rFonts w:cstheme="majorBidi"/>
          <w:color w:val="222222"/>
          <w:shd w:val="clear" w:color="auto" w:fill="FFFFFF"/>
        </w:rPr>
        <w:t>+/- 2.08 nm</w:t>
      </w:r>
      <w:bookmarkEnd w:id="0"/>
      <w:r w:rsidRPr="00A719EF">
        <w:rPr>
          <w:rFonts w:cstheme="majorBidi"/>
          <w:lang w:bidi="fa-IR"/>
        </w:rPr>
        <w:t xml:space="preserve">. A challenging area in this field is selecting photosensitizers with antibacterial potential. In this paper, to enhance the </w:t>
      </w:r>
      <w:r w:rsidRPr="00A719EF">
        <w:rPr>
          <w:rFonts w:cstheme="majorBidi"/>
        </w:rPr>
        <w:t>antibacterial efficiency</w:t>
      </w:r>
      <w:r w:rsidRPr="00A719EF">
        <w:rPr>
          <w:rFonts w:cstheme="majorBidi"/>
          <w:lang w:bidi="fa-IR"/>
        </w:rPr>
        <w:t>, the photosensitizers (the selected plant extracts) with a high absorption peak at the selected laser frequency, 532 nm, were prepared. Low-concentration</w:t>
      </w:r>
      <w:r w:rsidRPr="00A719EF">
        <w:rPr>
          <w:rFonts w:cstheme="majorBidi"/>
          <w:b/>
          <w:bCs/>
          <w:lang w:bidi="fa-IR"/>
        </w:rPr>
        <w:t xml:space="preserve"> </w:t>
      </w:r>
      <w:proofErr w:type="spellStart"/>
      <w:r w:rsidRPr="00A719EF">
        <w:rPr>
          <w:rFonts w:cstheme="majorBidi"/>
          <w:lang w:bidi="fa-IR"/>
        </w:rPr>
        <w:t>ethanolic</w:t>
      </w:r>
      <w:proofErr w:type="spellEnd"/>
      <w:r w:rsidRPr="00A719EF">
        <w:rPr>
          <w:rFonts w:cstheme="majorBidi"/>
          <w:lang w:bidi="fa-IR"/>
        </w:rPr>
        <w:t xml:space="preserve"> plant extracts of </w:t>
      </w:r>
      <w:r w:rsidRPr="00A719EF">
        <w:rPr>
          <w:rFonts w:cstheme="majorBidi"/>
          <w:i/>
          <w:iCs/>
          <w:lang w:val="en-GB" w:eastAsia="en-GB"/>
        </w:rPr>
        <w:t xml:space="preserve">Hibiscus </w:t>
      </w:r>
      <w:proofErr w:type="spellStart"/>
      <w:r w:rsidRPr="00A719EF">
        <w:rPr>
          <w:rFonts w:cstheme="majorBidi"/>
          <w:i/>
          <w:iCs/>
          <w:lang w:val="en-GB" w:eastAsia="en-GB"/>
        </w:rPr>
        <w:t>sabdariffa</w:t>
      </w:r>
      <w:proofErr w:type="spellEnd"/>
      <w:r w:rsidRPr="00A719EF">
        <w:rPr>
          <w:rFonts w:cstheme="majorBidi"/>
          <w:lang w:bidi="fa-IR"/>
        </w:rPr>
        <w:t xml:space="preserve"> and </w:t>
      </w:r>
      <w:proofErr w:type="spellStart"/>
      <w:r w:rsidRPr="00A719EF">
        <w:rPr>
          <w:rFonts w:cstheme="majorBidi"/>
          <w:i/>
          <w:iCs/>
          <w:lang w:val="en-GB" w:eastAsia="en-GB"/>
        </w:rPr>
        <w:t>Opuntia</w:t>
      </w:r>
      <w:proofErr w:type="spellEnd"/>
      <w:r w:rsidRPr="00A719EF">
        <w:rPr>
          <w:rFonts w:cstheme="majorBidi"/>
          <w:i/>
          <w:iCs/>
          <w:lang w:val="en-GB" w:eastAsia="en-GB"/>
        </w:rPr>
        <w:t xml:space="preserve"> </w:t>
      </w:r>
      <w:proofErr w:type="spellStart"/>
      <w:r w:rsidRPr="00A719EF">
        <w:rPr>
          <w:rFonts w:cstheme="majorBidi"/>
          <w:i/>
          <w:iCs/>
          <w:lang w:val="en-GB" w:eastAsia="en-GB"/>
        </w:rPr>
        <w:t>ficus-indica</w:t>
      </w:r>
      <w:proofErr w:type="spellEnd"/>
      <w:r w:rsidRPr="00A719EF">
        <w:rPr>
          <w:rFonts w:cstheme="majorBidi"/>
          <w:lang w:bidi="fa-IR"/>
        </w:rPr>
        <w:t xml:space="preserve"> were found to exhibit significant antibacterial activity against,</w:t>
      </w:r>
      <w:r w:rsidRPr="00A719EF">
        <w:rPr>
          <w:rFonts w:cstheme="majorBidi"/>
          <w:i/>
          <w:iCs/>
        </w:rPr>
        <w:t xml:space="preserve"> </w:t>
      </w:r>
      <w:proofErr w:type="spellStart"/>
      <w:r w:rsidRPr="00A719EF">
        <w:rPr>
          <w:rFonts w:cstheme="majorBidi"/>
          <w:i/>
          <w:iCs/>
        </w:rPr>
        <w:t>Acinetobacter</w:t>
      </w:r>
      <w:proofErr w:type="spellEnd"/>
      <w:r w:rsidRPr="00A719EF">
        <w:rPr>
          <w:rFonts w:cstheme="majorBidi"/>
          <w:i/>
          <w:iCs/>
        </w:rPr>
        <w:t xml:space="preserve"> </w:t>
      </w:r>
      <w:proofErr w:type="spellStart"/>
      <w:r w:rsidRPr="00A719EF">
        <w:rPr>
          <w:rFonts w:cstheme="majorBidi"/>
          <w:i/>
          <w:iCs/>
        </w:rPr>
        <w:t>baumannii</w:t>
      </w:r>
      <w:proofErr w:type="spellEnd"/>
      <w:r w:rsidRPr="00A719EF">
        <w:rPr>
          <w:rFonts w:cstheme="majorBidi"/>
          <w:i/>
          <w:iCs/>
        </w:rPr>
        <w:t xml:space="preserve"> ATCC 19606 </w:t>
      </w:r>
      <w:r w:rsidRPr="00A719EF">
        <w:rPr>
          <w:rFonts w:cstheme="majorBidi"/>
          <w:lang w:bidi="fa-IR"/>
        </w:rPr>
        <w:t>and,</w:t>
      </w:r>
      <w:r w:rsidRPr="00A719EF">
        <w:rPr>
          <w:rFonts w:cstheme="majorBidi"/>
          <w:b/>
          <w:bCs/>
          <w:lang w:bidi="fa-IR"/>
        </w:rPr>
        <w:t xml:space="preserve"> </w:t>
      </w:r>
      <w:r w:rsidRPr="00A719EF">
        <w:rPr>
          <w:rFonts w:cstheme="majorBidi"/>
          <w:i/>
          <w:iCs/>
        </w:rPr>
        <w:t xml:space="preserve">Staphylococcus aureus ATCC 33591 </w:t>
      </w:r>
      <w:r w:rsidRPr="00A719EF">
        <w:rPr>
          <w:rFonts w:cstheme="majorBidi"/>
        </w:rPr>
        <w:t>as two important human pathogenic bacteria</w:t>
      </w:r>
      <w:r w:rsidRPr="00A719EF">
        <w:rPr>
          <w:rFonts w:cstheme="majorBidi"/>
          <w:lang w:bidi="fa-IR"/>
        </w:rPr>
        <w:t>.</w:t>
      </w:r>
      <w:r w:rsidRPr="00A719EF">
        <w:rPr>
          <w:rFonts w:cstheme="majorBidi"/>
        </w:rPr>
        <w:t xml:space="preserve"> </w:t>
      </w:r>
      <w:r w:rsidRPr="00A719EF">
        <w:rPr>
          <w:rFonts w:cstheme="majorBidi"/>
          <w:lang w:bidi="fa-IR"/>
        </w:rPr>
        <w:t>The effectiveness of these natural photosensitizers was measured by determining their</w:t>
      </w:r>
      <w:r w:rsidRPr="00A719EF">
        <w:rPr>
          <w:rFonts w:cstheme="majorBidi"/>
          <w:b/>
          <w:bCs/>
          <w:lang w:bidi="fa-IR"/>
        </w:rPr>
        <w:t xml:space="preserve"> </w:t>
      </w:r>
      <w:r w:rsidRPr="00A719EF">
        <w:rPr>
          <w:rFonts w:cstheme="majorBidi"/>
        </w:rPr>
        <w:t>Minimum Inhibitory Concentration (MIC) and Minimum Bactericidal Concentration (MBC)</w:t>
      </w:r>
      <w:r w:rsidRPr="00A719EF">
        <w:rPr>
          <w:rFonts w:cstheme="majorBidi"/>
          <w:lang w:bidi="fa-IR"/>
        </w:rPr>
        <w:t xml:space="preserve"> values and by performing a time-killing assay in the absence and the presence of laser irradiation.</w:t>
      </w:r>
      <w:r w:rsidRPr="00A719EF">
        <w:rPr>
          <w:rFonts w:cstheme="majorBidi"/>
        </w:rPr>
        <w:t xml:space="preserve"> </w:t>
      </w:r>
      <w:bookmarkEnd w:id="1"/>
      <w:r w:rsidRPr="00A719EF">
        <w:rPr>
          <w:rFonts w:cstheme="majorBidi"/>
          <w:lang w:bidi="fa-IR"/>
        </w:rPr>
        <w:t>Our results showed that the combination of low-level laser irradiation and the selected photosensitizers had excellent potential for treating in vitro bacterial infections. Therefore, PDI technology has great potential as a viable alternative to traditional antibiotics for combating bacterial infections. This study presents a promising avenue for further exploration of PDI and the use of laser technology in medical science.</w:t>
      </w:r>
    </w:p>
    <w:p w14:paraId="14894787" w14:textId="6A022AE2" w:rsidR="00AE3E37" w:rsidRDefault="00A9710C" w:rsidP="00A719EF">
      <w:pPr>
        <w:pStyle w:val="BodyText"/>
        <w:spacing w:before="90" w:line="280" w:lineRule="auto"/>
        <w:ind w:left="100"/>
        <w:jc w:val="both"/>
      </w:pPr>
      <w:r>
        <w:br w:type="column"/>
      </w:r>
    </w:p>
    <w:p w14:paraId="7189B35F" w14:textId="0C78EC61" w:rsidR="00AE3E37" w:rsidRDefault="001B686D" w:rsidP="001B686D">
      <w:pPr>
        <w:pStyle w:val="BodyText"/>
        <w:spacing w:before="2"/>
        <w:jc w:val="center"/>
        <w:rPr>
          <w:rFonts w:ascii="Arial"/>
          <w:b/>
          <w:sz w:val="16"/>
        </w:rPr>
      </w:pPr>
      <w:r>
        <w:rPr>
          <w:noProof/>
        </w:rPr>
        <w:drawing>
          <wp:inline distT="0" distB="0" distL="0" distR="0" wp14:anchorId="262818B3" wp14:editId="15D0F145">
            <wp:extent cx="3243995" cy="1666875"/>
            <wp:effectExtent l="0" t="0" r="0" b="0"/>
            <wp:docPr id="565271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037" t="6419" r="11836" b="24037"/>
                    <a:stretch/>
                  </pic:blipFill>
                  <pic:spPr bwMode="auto">
                    <a:xfrm>
                      <a:off x="0" y="0"/>
                      <a:ext cx="3273837" cy="1682209"/>
                    </a:xfrm>
                    <a:prstGeom prst="rect">
                      <a:avLst/>
                    </a:prstGeom>
                    <a:noFill/>
                    <a:ln>
                      <a:noFill/>
                    </a:ln>
                    <a:extLst>
                      <a:ext uri="{53640926-AAD7-44D8-BBD7-CCE9431645EC}">
                        <a14:shadowObscured xmlns:a14="http://schemas.microsoft.com/office/drawing/2010/main"/>
                      </a:ext>
                    </a:extLst>
                  </pic:spPr>
                </pic:pic>
              </a:graphicData>
            </a:graphic>
          </wp:inline>
        </w:drawing>
      </w:r>
    </w:p>
    <w:p w14:paraId="4AB33F9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107953C" w14:textId="77777777" w:rsidR="004D27A7" w:rsidRPr="00A212E9" w:rsidRDefault="004D27A7" w:rsidP="00785C87">
      <w:pPr>
        <w:pStyle w:val="BodyText"/>
        <w:numPr>
          <w:ilvl w:val="0"/>
          <w:numId w:val="3"/>
        </w:numPr>
        <w:spacing w:line="218" w:lineRule="exact"/>
        <w:jc w:val="both"/>
        <w:rPr>
          <w:rFonts w:asciiTheme="minorHAnsi" w:hAnsiTheme="minorHAnsi" w:cstheme="minorHAnsi"/>
        </w:rPr>
      </w:pPr>
      <w:r w:rsidRPr="00A212E9">
        <w:rPr>
          <w:rFonts w:asciiTheme="minorHAnsi" w:hAnsiTheme="minorHAnsi" w:cstheme="minorHAnsi"/>
        </w:rPr>
        <w:t xml:space="preserve">E </w:t>
      </w:r>
      <w:proofErr w:type="spellStart"/>
      <w:r w:rsidRPr="00A212E9">
        <w:rPr>
          <w:rFonts w:asciiTheme="minorHAnsi" w:hAnsiTheme="minorHAnsi" w:cstheme="minorHAnsi"/>
        </w:rPr>
        <w:t>Polat</w:t>
      </w:r>
      <w:proofErr w:type="spellEnd"/>
      <w:r w:rsidRPr="00A212E9">
        <w:rPr>
          <w:rFonts w:asciiTheme="minorHAnsi" w:hAnsiTheme="minorHAnsi" w:cstheme="minorHAnsi"/>
        </w:rPr>
        <w:t>, K Kang (2021) Natural Photosensitizers in Antimicrobial Photodynamic Therapy. Biomedicines 9, 9060584.</w:t>
      </w:r>
    </w:p>
    <w:p w14:paraId="44692DA6" w14:textId="77777777" w:rsidR="00A212E9" w:rsidRPr="00A212E9" w:rsidRDefault="00F03038" w:rsidP="00785C87">
      <w:pPr>
        <w:pStyle w:val="BodyText"/>
        <w:numPr>
          <w:ilvl w:val="0"/>
          <w:numId w:val="3"/>
        </w:numPr>
        <w:spacing w:line="218" w:lineRule="exact"/>
        <w:jc w:val="both"/>
        <w:rPr>
          <w:rFonts w:asciiTheme="minorHAnsi" w:hAnsiTheme="minorHAnsi" w:cstheme="minorHAnsi"/>
        </w:rPr>
      </w:pPr>
      <w:hyperlink r:id="rId10" w:anchor="auth-Karim-Makdoumi" w:history="1">
        <w:r w:rsidR="00A212E9" w:rsidRPr="00A212E9">
          <w:rPr>
            <w:rStyle w:val="Hyperlink"/>
            <w:rFonts w:asciiTheme="minorHAnsi" w:eastAsiaTheme="majorEastAsia" w:hAnsiTheme="minorHAnsi" w:cstheme="minorHAnsi"/>
            <w:i/>
            <w:iCs/>
            <w:color w:val="auto"/>
            <w:u w:val="none"/>
          </w:rPr>
          <w:t xml:space="preserve">Karim </w:t>
        </w:r>
        <w:proofErr w:type="spellStart"/>
        <w:r w:rsidR="00A212E9" w:rsidRPr="00A212E9">
          <w:rPr>
            <w:rStyle w:val="Hyperlink"/>
            <w:rFonts w:asciiTheme="minorHAnsi" w:eastAsiaTheme="majorEastAsia" w:hAnsiTheme="minorHAnsi" w:cstheme="minorHAnsi"/>
            <w:i/>
            <w:iCs/>
            <w:color w:val="auto"/>
            <w:u w:val="none"/>
          </w:rPr>
          <w:t>Makdoumi</w:t>
        </w:r>
        <w:proofErr w:type="spellEnd"/>
      </w:hyperlink>
      <w:r w:rsidR="00A212E9" w:rsidRPr="00A212E9">
        <w:rPr>
          <w:rFonts w:asciiTheme="minorHAnsi" w:hAnsiTheme="minorHAnsi" w:cstheme="minorHAnsi"/>
          <w:i/>
          <w:iCs/>
        </w:rPr>
        <w:t>, </w:t>
      </w:r>
      <w:hyperlink r:id="rId11" w:history="1">
        <w:r w:rsidR="00A212E9" w:rsidRPr="00A212E9">
          <w:rPr>
            <w:rStyle w:val="Hyperlink"/>
            <w:rFonts w:asciiTheme="minorHAnsi" w:eastAsiaTheme="majorEastAsia" w:hAnsiTheme="minorHAnsi" w:cstheme="minorHAnsi"/>
            <w:i/>
            <w:iCs/>
            <w:color w:val="auto"/>
            <w:u w:val="none"/>
          </w:rPr>
          <w:t>Marie Hedin</w:t>
        </w:r>
      </w:hyperlink>
      <w:r w:rsidR="00A212E9" w:rsidRPr="00A212E9">
        <w:rPr>
          <w:rFonts w:asciiTheme="minorHAnsi" w:hAnsiTheme="minorHAnsi" w:cstheme="minorHAnsi"/>
          <w:i/>
          <w:iCs/>
        </w:rPr>
        <w:t xml:space="preserve">, </w:t>
      </w:r>
      <w:hyperlink r:id="rId12" w:anchor="auth-Anders-B_ckman" w:history="1">
        <w:r w:rsidR="00A212E9" w:rsidRPr="00A212E9">
          <w:rPr>
            <w:rStyle w:val="Hyperlink"/>
            <w:rFonts w:asciiTheme="minorHAnsi" w:eastAsiaTheme="majorEastAsia" w:hAnsiTheme="minorHAnsi" w:cstheme="minorHAnsi"/>
            <w:i/>
            <w:iCs/>
            <w:color w:val="auto"/>
            <w:u w:val="none"/>
          </w:rPr>
          <w:t xml:space="preserve">Anders </w:t>
        </w:r>
        <w:proofErr w:type="spellStart"/>
        <w:r w:rsidR="00A212E9" w:rsidRPr="00A212E9">
          <w:rPr>
            <w:rStyle w:val="Hyperlink"/>
            <w:rFonts w:asciiTheme="minorHAnsi" w:eastAsiaTheme="majorEastAsia" w:hAnsiTheme="minorHAnsi" w:cstheme="minorHAnsi"/>
            <w:i/>
            <w:iCs/>
            <w:color w:val="auto"/>
            <w:u w:val="none"/>
          </w:rPr>
          <w:t>Bäckman</w:t>
        </w:r>
        <w:proofErr w:type="spellEnd"/>
      </w:hyperlink>
      <w:r w:rsidR="00A212E9" w:rsidRPr="00A212E9">
        <w:rPr>
          <w:rStyle w:val="Hyperlink"/>
          <w:rFonts w:asciiTheme="minorHAnsi" w:eastAsiaTheme="majorEastAsia" w:hAnsiTheme="minorHAnsi" w:cstheme="minorHAnsi"/>
          <w:i/>
          <w:iCs/>
          <w:color w:val="auto"/>
          <w:u w:val="none"/>
        </w:rPr>
        <w:t xml:space="preserve"> </w:t>
      </w:r>
      <w:r w:rsidR="00A212E9" w:rsidRPr="00A212E9">
        <w:rPr>
          <w:rFonts w:asciiTheme="minorHAnsi" w:hAnsiTheme="minorHAnsi" w:cstheme="minorHAnsi"/>
          <w:i/>
          <w:iCs/>
        </w:rPr>
        <w:t xml:space="preserve">(2019) Different photodynamic effects of blue light with and without riboflavin on methicillin-resistant Staphylococcus aureus (MRSA) and human keratinocytes in vitro. </w:t>
      </w:r>
      <w:hyperlink r:id="rId13" w:history="1">
        <w:r w:rsidR="00A212E9" w:rsidRPr="00A212E9">
          <w:rPr>
            <w:rStyle w:val="Hyperlink"/>
            <w:rFonts w:asciiTheme="minorHAnsi" w:eastAsiaTheme="majorEastAsia" w:hAnsiTheme="minorHAnsi" w:cstheme="minorHAnsi"/>
            <w:i/>
            <w:iCs/>
            <w:color w:val="auto"/>
            <w:u w:val="none"/>
          </w:rPr>
          <w:t>Lasers in Medical Science</w:t>
        </w:r>
      </w:hyperlink>
      <w:r w:rsidR="00A212E9" w:rsidRPr="00A212E9">
        <w:rPr>
          <w:rFonts w:asciiTheme="minorHAnsi" w:hAnsiTheme="minorHAnsi" w:cstheme="minorHAnsi"/>
          <w:i/>
          <w:iCs/>
        </w:rPr>
        <w:t> 34, 1799–1805.</w:t>
      </w:r>
    </w:p>
    <w:p w14:paraId="3E0C98F3" w14:textId="77777777" w:rsidR="00A212E9" w:rsidRPr="00A212E9" w:rsidRDefault="00A212E9" w:rsidP="00785C87">
      <w:pPr>
        <w:pStyle w:val="BodyText"/>
        <w:numPr>
          <w:ilvl w:val="0"/>
          <w:numId w:val="3"/>
        </w:numPr>
        <w:spacing w:line="218" w:lineRule="exact"/>
        <w:jc w:val="both"/>
        <w:rPr>
          <w:rFonts w:asciiTheme="minorHAnsi" w:hAnsiTheme="minorHAnsi" w:cstheme="minorHAnsi"/>
        </w:rPr>
      </w:pPr>
      <w:proofErr w:type="spellStart"/>
      <w:r w:rsidRPr="00A212E9">
        <w:rPr>
          <w:rFonts w:asciiTheme="minorHAnsi" w:hAnsiTheme="minorHAnsi" w:cstheme="minorHAnsi"/>
        </w:rPr>
        <w:t>Lyu</w:t>
      </w:r>
      <w:proofErr w:type="spellEnd"/>
      <w:r w:rsidRPr="00A212E9">
        <w:rPr>
          <w:rFonts w:asciiTheme="minorHAnsi" w:hAnsiTheme="minorHAnsi" w:cstheme="minorHAnsi"/>
        </w:rPr>
        <w:t xml:space="preserve"> JI, </w:t>
      </w:r>
      <w:proofErr w:type="spellStart"/>
      <w:r w:rsidRPr="00A212E9">
        <w:rPr>
          <w:rFonts w:asciiTheme="minorHAnsi" w:hAnsiTheme="minorHAnsi" w:cstheme="minorHAnsi"/>
        </w:rPr>
        <w:t>Ryu</w:t>
      </w:r>
      <w:proofErr w:type="spellEnd"/>
      <w:r w:rsidRPr="00A212E9">
        <w:rPr>
          <w:rFonts w:asciiTheme="minorHAnsi" w:hAnsiTheme="minorHAnsi" w:cstheme="minorHAnsi"/>
        </w:rPr>
        <w:t xml:space="preserve"> J, </w:t>
      </w:r>
      <w:proofErr w:type="spellStart"/>
      <w:r w:rsidRPr="00A212E9">
        <w:rPr>
          <w:rFonts w:asciiTheme="minorHAnsi" w:hAnsiTheme="minorHAnsi" w:cstheme="minorHAnsi"/>
        </w:rPr>
        <w:t>Jin</w:t>
      </w:r>
      <w:proofErr w:type="spellEnd"/>
      <w:r w:rsidRPr="00A212E9">
        <w:rPr>
          <w:rFonts w:asciiTheme="minorHAnsi" w:hAnsiTheme="minorHAnsi" w:cstheme="minorHAnsi"/>
        </w:rPr>
        <w:t xml:space="preserve"> CH, Kim DG, Kim JM, </w:t>
      </w:r>
      <w:proofErr w:type="spellStart"/>
      <w:r w:rsidRPr="00A212E9">
        <w:rPr>
          <w:rFonts w:asciiTheme="minorHAnsi" w:hAnsiTheme="minorHAnsi" w:cstheme="minorHAnsi"/>
        </w:rPr>
        <w:t>Seo</w:t>
      </w:r>
      <w:proofErr w:type="spellEnd"/>
      <w:r w:rsidRPr="00A212E9">
        <w:rPr>
          <w:rFonts w:asciiTheme="minorHAnsi" w:hAnsiTheme="minorHAnsi" w:cstheme="minorHAnsi"/>
        </w:rPr>
        <w:t xml:space="preserve"> KS, Kim JB, Kim SH, </w:t>
      </w:r>
      <w:proofErr w:type="spellStart"/>
      <w:r w:rsidRPr="00A212E9">
        <w:rPr>
          <w:rFonts w:asciiTheme="minorHAnsi" w:hAnsiTheme="minorHAnsi" w:cstheme="minorHAnsi"/>
        </w:rPr>
        <w:t>Ahn</w:t>
      </w:r>
      <w:proofErr w:type="spellEnd"/>
      <w:r w:rsidRPr="00A212E9">
        <w:rPr>
          <w:rFonts w:asciiTheme="minorHAnsi" w:hAnsiTheme="minorHAnsi" w:cstheme="minorHAnsi"/>
        </w:rPr>
        <w:t xml:space="preserve"> JW, Kang SY, Kwon SJ (2020) </w:t>
      </w:r>
      <w:hyperlink r:id="rId14" w:history="1">
        <w:r w:rsidRPr="00A212E9">
          <w:rPr>
            <w:rFonts w:asciiTheme="minorHAnsi" w:hAnsiTheme="minorHAnsi" w:cstheme="minorHAnsi"/>
            <w:shd w:val="clear" w:color="auto" w:fill="FFFFFF"/>
          </w:rPr>
          <w:t xml:space="preserve">Phenolic Compounds in Extracts of Hibiscus </w:t>
        </w:r>
        <w:proofErr w:type="spellStart"/>
        <w:r w:rsidRPr="00A212E9">
          <w:rPr>
            <w:rFonts w:asciiTheme="minorHAnsi" w:hAnsiTheme="minorHAnsi" w:cstheme="minorHAnsi"/>
            <w:shd w:val="clear" w:color="auto" w:fill="FFFFFF"/>
          </w:rPr>
          <w:t>acetosella</w:t>
        </w:r>
        <w:proofErr w:type="spellEnd"/>
        <w:r w:rsidRPr="00A212E9">
          <w:rPr>
            <w:rFonts w:asciiTheme="minorHAnsi" w:hAnsiTheme="minorHAnsi" w:cstheme="minorHAnsi"/>
            <w:shd w:val="clear" w:color="auto" w:fill="FFFFFF"/>
          </w:rPr>
          <w:t> (Cranberry Hibiscus) and Their Antioxidant and Antibacterial Properties.</w:t>
        </w:r>
      </w:hyperlink>
      <w:r w:rsidRPr="00A212E9">
        <w:rPr>
          <w:rFonts w:asciiTheme="minorHAnsi" w:hAnsiTheme="minorHAnsi" w:cstheme="minorHAnsi"/>
        </w:rPr>
        <w:t xml:space="preserve"> Molecules 25(18):419. </w:t>
      </w:r>
      <w:proofErr w:type="spellStart"/>
      <w:r w:rsidRPr="00A212E9">
        <w:rPr>
          <w:rFonts w:asciiTheme="minorHAnsi" w:hAnsiTheme="minorHAnsi" w:cstheme="minorHAnsi"/>
        </w:rPr>
        <w:t>doi</w:t>
      </w:r>
      <w:proofErr w:type="spellEnd"/>
      <w:r w:rsidRPr="00A212E9">
        <w:rPr>
          <w:rFonts w:asciiTheme="minorHAnsi" w:hAnsiTheme="minorHAnsi" w:cstheme="minorHAnsi"/>
        </w:rPr>
        <w:t>: 10.3390/molecules25184190. PMID: 32932699 </w:t>
      </w:r>
    </w:p>
    <w:p w14:paraId="63A131B2" w14:textId="1A1F4E53" w:rsidR="00A212E9" w:rsidRPr="00A212E9" w:rsidRDefault="00A212E9" w:rsidP="00785C87">
      <w:pPr>
        <w:pStyle w:val="BodyText"/>
        <w:numPr>
          <w:ilvl w:val="0"/>
          <w:numId w:val="3"/>
        </w:numPr>
        <w:spacing w:line="218" w:lineRule="exact"/>
        <w:jc w:val="both"/>
        <w:rPr>
          <w:rFonts w:asciiTheme="minorHAnsi" w:hAnsiTheme="minorHAnsi" w:cstheme="minorHAnsi"/>
        </w:rPr>
      </w:pPr>
      <w:r w:rsidRPr="00A212E9">
        <w:rPr>
          <w:rFonts w:asciiTheme="minorHAnsi" w:hAnsiTheme="minorHAnsi" w:cstheme="minorHAnsi"/>
        </w:rPr>
        <w:t xml:space="preserve">N </w:t>
      </w:r>
      <w:proofErr w:type="spellStart"/>
      <w:r w:rsidRPr="00A212E9">
        <w:rPr>
          <w:rFonts w:asciiTheme="minorHAnsi" w:hAnsiTheme="minorHAnsi" w:cstheme="minorHAnsi"/>
        </w:rPr>
        <w:t>Vaou</w:t>
      </w:r>
      <w:proofErr w:type="spellEnd"/>
      <w:r w:rsidRPr="00A212E9">
        <w:rPr>
          <w:rFonts w:asciiTheme="minorHAnsi" w:hAnsiTheme="minorHAnsi" w:cstheme="minorHAnsi"/>
        </w:rPr>
        <w:t xml:space="preserve">, E </w:t>
      </w:r>
      <w:proofErr w:type="spellStart"/>
      <w:r w:rsidRPr="00A212E9">
        <w:rPr>
          <w:rFonts w:asciiTheme="minorHAnsi" w:hAnsiTheme="minorHAnsi" w:cstheme="minorHAnsi"/>
        </w:rPr>
        <w:t>Stavropoulou</w:t>
      </w:r>
      <w:proofErr w:type="spellEnd"/>
      <w:r w:rsidRPr="00A212E9">
        <w:rPr>
          <w:rFonts w:asciiTheme="minorHAnsi" w:hAnsiTheme="minorHAnsi" w:cstheme="minorHAnsi"/>
        </w:rPr>
        <w:t xml:space="preserve">, C </w:t>
      </w:r>
      <w:proofErr w:type="spellStart"/>
      <w:r w:rsidRPr="00A212E9">
        <w:rPr>
          <w:rFonts w:asciiTheme="minorHAnsi" w:hAnsiTheme="minorHAnsi" w:cstheme="minorHAnsi"/>
        </w:rPr>
        <w:t>Voidarou</w:t>
      </w:r>
      <w:proofErr w:type="spellEnd"/>
      <w:r w:rsidRPr="00A212E9">
        <w:rPr>
          <w:rFonts w:asciiTheme="minorHAnsi" w:hAnsiTheme="minorHAnsi" w:cstheme="minorHAnsi"/>
        </w:rPr>
        <w:t xml:space="preserve">, C </w:t>
      </w:r>
      <w:proofErr w:type="spellStart"/>
      <w:r w:rsidRPr="00A212E9">
        <w:rPr>
          <w:rFonts w:asciiTheme="minorHAnsi" w:hAnsiTheme="minorHAnsi" w:cstheme="minorHAnsi"/>
        </w:rPr>
        <w:t>Tsigalou</w:t>
      </w:r>
      <w:proofErr w:type="spellEnd"/>
      <w:r w:rsidRPr="00A212E9">
        <w:rPr>
          <w:rFonts w:asciiTheme="minorHAnsi" w:hAnsiTheme="minorHAnsi" w:cstheme="minorHAnsi"/>
        </w:rPr>
        <w:t xml:space="preserve">, E </w:t>
      </w:r>
      <w:proofErr w:type="spellStart"/>
      <w:r w:rsidRPr="00A212E9">
        <w:rPr>
          <w:rFonts w:asciiTheme="minorHAnsi" w:hAnsiTheme="minorHAnsi" w:cstheme="minorHAnsi"/>
        </w:rPr>
        <w:t>Bezirtzoglou</w:t>
      </w:r>
      <w:proofErr w:type="spellEnd"/>
      <w:r w:rsidRPr="00A212E9">
        <w:rPr>
          <w:rFonts w:asciiTheme="minorHAnsi" w:hAnsiTheme="minorHAnsi" w:cstheme="minorHAnsi"/>
        </w:rPr>
        <w:t xml:space="preserve"> (2021) Towards Advances in Medicinal Plant Antimicrobial Activity: A Review Study on Challenges and Future Perspectives. Microorganisms 9, 2041.</w:t>
      </w:r>
    </w:p>
    <w:p w14:paraId="050BA7FD" w14:textId="77777777" w:rsidR="00C046FD" w:rsidRPr="00A212E9" w:rsidRDefault="00D121E1" w:rsidP="00785C87">
      <w:pPr>
        <w:pStyle w:val="BodyText"/>
        <w:numPr>
          <w:ilvl w:val="0"/>
          <w:numId w:val="3"/>
        </w:numPr>
        <w:spacing w:line="218" w:lineRule="exact"/>
        <w:jc w:val="both"/>
        <w:rPr>
          <w:rFonts w:asciiTheme="minorHAnsi" w:hAnsiTheme="minorHAnsi" w:cstheme="minorHAnsi"/>
        </w:rPr>
      </w:pPr>
      <w:r w:rsidRPr="00A212E9">
        <w:rPr>
          <w:rFonts w:asciiTheme="minorHAnsi" w:eastAsia="Times New Roman" w:hAnsiTheme="minorHAnsi" w:cstheme="minorHAnsi"/>
        </w:rPr>
        <w:t xml:space="preserve">Yang Y, Liu Q, Shi X, Zheng Q, Chen L, Sun Y (2021) </w:t>
      </w:r>
      <w:hyperlink r:id="rId15" w:history="1">
        <w:r w:rsidRPr="00A212E9">
          <w:rPr>
            <w:rFonts w:asciiTheme="minorHAnsi" w:eastAsia="Times New Roman" w:hAnsiTheme="minorHAnsi" w:cstheme="minorHAnsi"/>
            <w:shd w:val="clear" w:color="auto" w:fill="FFFFFF"/>
          </w:rPr>
          <w:t>Advances in plant-derived natural products for antitumor immunotherapy.</w:t>
        </w:r>
      </w:hyperlink>
      <w:r w:rsidRPr="00A212E9">
        <w:rPr>
          <w:rFonts w:asciiTheme="minorHAnsi" w:eastAsia="Times New Roman" w:hAnsiTheme="minorHAnsi" w:cstheme="minorHAnsi"/>
        </w:rPr>
        <w:t xml:space="preserve"> Arch Pharm Res 44(11):987-1011. </w:t>
      </w:r>
      <w:proofErr w:type="spellStart"/>
      <w:r w:rsidRPr="00A212E9">
        <w:rPr>
          <w:rFonts w:asciiTheme="minorHAnsi" w:eastAsia="Times New Roman" w:hAnsiTheme="minorHAnsi" w:cstheme="minorHAnsi"/>
        </w:rPr>
        <w:t>doi</w:t>
      </w:r>
      <w:proofErr w:type="spellEnd"/>
      <w:r w:rsidRPr="00A212E9">
        <w:rPr>
          <w:rFonts w:asciiTheme="minorHAnsi" w:eastAsia="Times New Roman" w:hAnsiTheme="minorHAnsi" w:cstheme="minorHAnsi"/>
        </w:rPr>
        <w:t>: 10.1007/s12272-021-01355-1. PMID: 34751930</w:t>
      </w:r>
    </w:p>
    <w:p w14:paraId="56AC0DA5" w14:textId="2546CD0E" w:rsidR="00AE3E37" w:rsidRPr="008756E6" w:rsidRDefault="00AE3E37" w:rsidP="00D121E1">
      <w:pPr>
        <w:pStyle w:val="BodyText"/>
        <w:spacing w:before="85" w:line="216" w:lineRule="exact"/>
        <w:ind w:left="383" w:right="138" w:hanging="284"/>
        <w:jc w:val="both"/>
      </w:pPr>
    </w:p>
    <w:p w14:paraId="219463A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10A68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E5642F8" wp14:editId="2E541F2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1FDD0D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0D28959" w14:textId="03CD825B" w:rsidR="00AE3E37" w:rsidRDefault="008756E6" w:rsidP="00404E5B">
      <w:pPr>
        <w:spacing w:before="92"/>
        <w:ind w:right="4234"/>
        <w:rPr>
          <w:rFonts w:ascii="Arial"/>
        </w:rPr>
      </w:pPr>
      <w:r>
        <w:rPr>
          <w:noProof/>
        </w:rPr>
        <w:t xml:space="preserve">              </w:t>
      </w:r>
      <w:r w:rsidR="00BA1212">
        <w:rPr>
          <w:noProof/>
        </w:rPr>
        <w:drawing>
          <wp:inline distT="0" distB="0" distL="0" distR="0" wp14:anchorId="63951F4E" wp14:editId="0A1E51B0">
            <wp:extent cx="621665" cy="643503"/>
            <wp:effectExtent l="0" t="0" r="6985" b="4445"/>
            <wp:docPr id="407322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305" t="34397" r="12833" b="38184"/>
                    <a:stretch/>
                  </pic:blipFill>
                  <pic:spPr bwMode="auto">
                    <a:xfrm>
                      <a:off x="0" y="0"/>
                      <a:ext cx="621665" cy="643503"/>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30D5931A" w14:textId="2D694CFE" w:rsidR="00F01B83" w:rsidRPr="00F01B83" w:rsidRDefault="00F01B83" w:rsidP="00F01B83">
      <w:pPr>
        <w:spacing w:before="41" w:line="154" w:lineRule="exact"/>
        <w:ind w:left="213" w:right="231"/>
        <w:jc w:val="both"/>
        <w:rPr>
          <w:rFonts w:asciiTheme="minorBidi" w:hAnsiTheme="minorBidi" w:cstheme="minorBidi"/>
          <w:sz w:val="14"/>
          <w:szCs w:val="14"/>
        </w:rPr>
      </w:pPr>
      <w:r w:rsidRPr="00F01B83">
        <w:rPr>
          <w:rFonts w:asciiTheme="minorBidi" w:hAnsiTheme="minorBidi" w:cstheme="minorBidi"/>
          <w:color w:val="222222"/>
          <w:sz w:val="14"/>
          <w:szCs w:val="14"/>
          <w:shd w:val="clear" w:color="auto" w:fill="FFFFFF"/>
        </w:rPr>
        <w:t>Dr.</w:t>
      </w:r>
      <w:r>
        <w:rPr>
          <w:rFonts w:asciiTheme="minorBidi" w:hAnsiTheme="minorBidi" w:cstheme="minorBidi"/>
          <w:color w:val="222222"/>
          <w:sz w:val="14"/>
          <w:szCs w:val="14"/>
          <w:shd w:val="clear" w:color="auto" w:fill="FFFFFF"/>
        </w:rPr>
        <w:t xml:space="preserve"> Zahra </w:t>
      </w:r>
      <w:proofErr w:type="spellStart"/>
      <w:r>
        <w:rPr>
          <w:rFonts w:asciiTheme="minorBidi" w:hAnsiTheme="minorBidi" w:cstheme="minorBidi"/>
          <w:color w:val="222222"/>
          <w:sz w:val="14"/>
          <w:szCs w:val="14"/>
          <w:shd w:val="clear" w:color="auto" w:fill="FFFFFF"/>
        </w:rPr>
        <w:t>Aghaebrahimi</w:t>
      </w:r>
      <w:proofErr w:type="spellEnd"/>
      <w:r w:rsidRPr="00F01B83">
        <w:rPr>
          <w:rFonts w:asciiTheme="minorBidi" w:hAnsiTheme="minorBidi" w:cstheme="minorBidi"/>
          <w:color w:val="222222"/>
          <w:sz w:val="14"/>
          <w:szCs w:val="14"/>
          <w:shd w:val="clear" w:color="auto" w:fill="FFFFFF"/>
        </w:rPr>
        <w:t xml:space="preserve"> brings a wealth of expertise in microbiology, botanical sciences, and laser technology to her research endeavors. Her focus lies in exploring the antimicrobial properties of medicinal plants, particularly pertinent in the context of escalating antibiotic resistance. Leveraging her deep knowledge and experience, she employs cutting-edge methodologies such as photodynamic inactivation and laser-assisted techniques, customized for medicinal plant extracts. With a proven track record of presentations at national and international conferences, she continues to spearhead innovative solutions in combating antibiotic resistance and having ideas for natural </w:t>
      </w:r>
      <w:proofErr w:type="spellStart"/>
      <w:r w:rsidRPr="00F01B83">
        <w:rPr>
          <w:rFonts w:asciiTheme="minorBidi" w:hAnsiTheme="minorBidi" w:cstheme="minorBidi"/>
          <w:color w:val="222222"/>
          <w:sz w:val="14"/>
          <w:szCs w:val="14"/>
          <w:shd w:val="clear" w:color="auto" w:fill="FFFFFF"/>
        </w:rPr>
        <w:t>products.This</w:t>
      </w:r>
      <w:proofErr w:type="spellEnd"/>
      <w:r w:rsidRPr="00F01B83">
        <w:rPr>
          <w:rFonts w:asciiTheme="minorBidi" w:hAnsiTheme="minorBidi" w:cstheme="minorBidi"/>
          <w:color w:val="222222"/>
          <w:sz w:val="14"/>
          <w:szCs w:val="14"/>
          <w:shd w:val="clear" w:color="auto" w:fill="FFFFFF"/>
        </w:rPr>
        <w:t xml:space="preserve"> approach is responsive to all </w:t>
      </w:r>
      <w:r w:rsidRPr="00F01B83">
        <w:rPr>
          <w:rFonts w:asciiTheme="minorBidi" w:hAnsiTheme="minorBidi" w:cstheme="minorBidi"/>
          <w:sz w:val="14"/>
          <w:szCs w:val="14"/>
        </w:rPr>
        <w:t>stakeholders and has a different way of focusing.</w:t>
      </w:r>
    </w:p>
    <w:p w14:paraId="7BA7B987" w14:textId="0C79132E" w:rsidR="00F01B83" w:rsidRDefault="00F01B83" w:rsidP="00F01B83">
      <w:pPr>
        <w:spacing w:before="41" w:line="154" w:lineRule="exact"/>
        <w:ind w:left="213" w:right="231"/>
        <w:jc w:val="both"/>
        <w:rPr>
          <w:rFonts w:ascii="Arial"/>
          <w:sz w:val="14"/>
        </w:rPr>
      </w:pPr>
    </w:p>
    <w:p w14:paraId="15CFA0A1" w14:textId="56EA4AAE" w:rsidR="00AE3E37" w:rsidRDefault="00A9710C">
      <w:pPr>
        <w:spacing w:before="62"/>
        <w:ind w:left="4217" w:right="4235"/>
        <w:jc w:val="center"/>
        <w:rPr>
          <w:rFonts w:ascii="Arial"/>
          <w:sz w:val="14"/>
        </w:rPr>
      </w:pPr>
      <w:r>
        <w:rPr>
          <w:rFonts w:ascii="Arial"/>
          <w:sz w:val="14"/>
        </w:rPr>
        <w:t xml:space="preserve">Email: </w:t>
      </w:r>
      <w:hyperlink r:id="rId17" w:history="1">
        <w:r w:rsidR="008B78CF" w:rsidRPr="00144952">
          <w:rPr>
            <w:rStyle w:val="Hyperlink"/>
            <w:rFonts w:ascii="Arial"/>
            <w:sz w:val="14"/>
          </w:rPr>
          <w:t>z.aghaebrahimi@gmail.com</w:t>
        </w:r>
      </w:hyperlink>
    </w:p>
    <w:p w14:paraId="4585EB2E" w14:textId="56AADD47" w:rsidR="008B78CF" w:rsidRPr="008B78CF" w:rsidRDefault="008B78CF">
      <w:pPr>
        <w:spacing w:before="62"/>
        <w:ind w:left="4217" w:right="4235"/>
        <w:jc w:val="center"/>
        <w:rPr>
          <w:rFonts w:asciiTheme="minorBidi" w:hAnsiTheme="minorBidi" w:cstheme="minorBidi"/>
          <w:sz w:val="14"/>
          <w:szCs w:val="14"/>
        </w:rPr>
      </w:pPr>
      <w:r>
        <w:rPr>
          <w:rFonts w:asciiTheme="minorBidi" w:hAnsiTheme="minorBidi" w:cstheme="minorBidi"/>
          <w:sz w:val="14"/>
          <w:szCs w:val="14"/>
        </w:rPr>
        <w:t xml:space="preserve">     </w:t>
      </w:r>
    </w:p>
    <w:p w14:paraId="5951F6E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13FB319" wp14:editId="53C678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33366B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879375C" w14:textId="77777777" w:rsidR="00AE3E37" w:rsidRDefault="00AE3E37">
      <w:pPr>
        <w:pStyle w:val="BodyText"/>
        <w:rPr>
          <w:rFonts w:ascii="Arial"/>
          <w:sz w:val="20"/>
        </w:rPr>
      </w:pPr>
    </w:p>
    <w:p w14:paraId="1D4D968C" w14:textId="77777777" w:rsidR="00AE3E37" w:rsidRDefault="00AE3E37">
      <w:pPr>
        <w:pStyle w:val="BodyText"/>
        <w:rPr>
          <w:rFonts w:ascii="Arial"/>
          <w:sz w:val="20"/>
        </w:rPr>
      </w:pPr>
    </w:p>
    <w:p w14:paraId="44952F55" w14:textId="77777777" w:rsidR="00AE3E37" w:rsidRDefault="00AE3E37">
      <w:pPr>
        <w:pStyle w:val="BodyText"/>
        <w:spacing w:before="7"/>
        <w:rPr>
          <w:rFonts w:ascii="Arial"/>
          <w:sz w:val="29"/>
        </w:rPr>
      </w:pPr>
    </w:p>
    <w:p w14:paraId="4DDA6606" w14:textId="6339EA4A" w:rsidR="00AE3E37" w:rsidRPr="005341C4" w:rsidRDefault="00A9710C" w:rsidP="005341C4">
      <w:pPr>
        <w:spacing w:before="39"/>
        <w:ind w:left="100"/>
        <w:rPr>
          <w:rFonts w:ascii="Minion Pro"/>
          <w:b/>
          <w:sz w:val="20"/>
        </w:rPr>
        <w:sectPr w:rsidR="00AE3E37" w:rsidRPr="005341C4">
          <w:type w:val="continuous"/>
          <w:pgSz w:w="11910" w:h="16840"/>
          <w:pgMar w:top="1740" w:right="600" w:bottom="840" w:left="620" w:header="720" w:footer="720" w:gutter="0"/>
          <w:cols w:space="720"/>
        </w:sectPr>
      </w:pPr>
      <w:r w:rsidRPr="00B21A57">
        <w:rPr>
          <w:rFonts w:ascii="Minion Pro"/>
          <w:b/>
          <w:sz w:val="20"/>
        </w:rPr>
        <w:t>Notes/Comments:</w:t>
      </w:r>
    </w:p>
    <w:p w14:paraId="266D435F" w14:textId="77777777" w:rsidR="005341C4" w:rsidRDefault="005341C4" w:rsidP="005341C4">
      <w:pPr>
        <w:widowControl/>
        <w:shd w:val="clear" w:color="auto" w:fill="FFFFFF"/>
        <w:rPr>
          <w:rFonts w:ascii="Minion Pro" w:eastAsia="Times New Roman" w:hAnsi="Minion Pro" w:cs="Arial"/>
          <w:color w:val="222222"/>
          <w:sz w:val="20"/>
          <w:szCs w:val="20"/>
        </w:rPr>
      </w:pPr>
    </w:p>
    <w:p w14:paraId="17DED9E7" w14:textId="162F0F5E" w:rsidR="005341C4" w:rsidRPr="005341C4" w:rsidRDefault="005341C4" w:rsidP="005341C4">
      <w:pPr>
        <w:widowControl/>
        <w:shd w:val="clear" w:color="auto" w:fill="FFFFFF"/>
        <w:jc w:val="both"/>
        <w:rPr>
          <w:rFonts w:ascii="Minion Pro" w:eastAsia="Times New Roman" w:hAnsi="Minion Pro" w:cs="Arial"/>
          <w:color w:val="222222"/>
          <w:sz w:val="20"/>
          <w:szCs w:val="20"/>
        </w:rPr>
      </w:pPr>
      <w:r w:rsidRPr="005341C4">
        <w:rPr>
          <w:rFonts w:ascii="Minion Pro" w:eastAsia="Times New Roman" w:hAnsi="Minion Pro" w:cs="Arial"/>
          <w:color w:val="222222"/>
          <w:sz w:val="20"/>
          <w:szCs w:val="20"/>
        </w:rPr>
        <w:t>Dear conference organizers,</w:t>
      </w:r>
    </w:p>
    <w:p w14:paraId="5B5A2572"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p>
    <w:p w14:paraId="2C5B7802" w14:textId="022137CA" w:rsidR="005341C4" w:rsidRPr="005341C4" w:rsidRDefault="005341C4" w:rsidP="005341C4">
      <w:pPr>
        <w:widowControl/>
        <w:shd w:val="clear" w:color="auto" w:fill="FFFFFF"/>
        <w:jc w:val="both"/>
        <w:rPr>
          <w:rFonts w:ascii="Minion Pro" w:eastAsia="Times New Roman" w:hAnsi="Minion Pro" w:cs="Arial"/>
          <w:color w:val="222222"/>
          <w:sz w:val="20"/>
          <w:szCs w:val="20"/>
        </w:rPr>
      </w:pPr>
      <w:r w:rsidRPr="005341C4">
        <w:rPr>
          <w:rFonts w:ascii="Minion Pro" w:eastAsia="Times New Roman" w:hAnsi="Minion Pro" w:cs="Arial"/>
          <w:color w:val="222222"/>
          <w:sz w:val="20"/>
          <w:szCs w:val="20"/>
        </w:rPr>
        <w:t xml:space="preserve">I </w:t>
      </w:r>
      <w:r w:rsidR="00EA651D" w:rsidRPr="00EF294D">
        <w:rPr>
          <w:rFonts w:ascii="Minion Pro" w:eastAsia="Times New Roman" w:hAnsi="Minion Pro" w:cs="Arial"/>
          <w:color w:val="222222"/>
          <w:sz w:val="20"/>
          <w:szCs w:val="20"/>
        </w:rPr>
        <w:t>(</w:t>
      </w:r>
      <w:r w:rsidR="00EA651D" w:rsidRPr="00EF294D">
        <w:rPr>
          <w:rFonts w:ascii="Minion Pro" w:eastAsia="Times New Roman" w:hAnsi="Minion Pro" w:cs="Arial"/>
          <w:b/>
          <w:bCs/>
          <w:color w:val="222222"/>
          <w:sz w:val="20"/>
          <w:szCs w:val="20"/>
        </w:rPr>
        <w:t xml:space="preserve">Zahra </w:t>
      </w:r>
      <w:proofErr w:type="spellStart"/>
      <w:r w:rsidR="00EA651D" w:rsidRPr="00EF294D">
        <w:rPr>
          <w:rFonts w:ascii="Minion Pro" w:eastAsia="Times New Roman" w:hAnsi="Minion Pro" w:cs="Arial"/>
          <w:b/>
          <w:bCs/>
          <w:color w:val="222222"/>
          <w:sz w:val="20"/>
          <w:szCs w:val="20"/>
        </w:rPr>
        <w:t>Aghaebrahimi</w:t>
      </w:r>
      <w:proofErr w:type="spellEnd"/>
      <w:r w:rsidR="00EA651D" w:rsidRPr="00EF294D">
        <w:rPr>
          <w:rFonts w:ascii="Minion Pro" w:eastAsia="Times New Roman" w:hAnsi="Minion Pro" w:cs="Arial"/>
          <w:color w:val="222222"/>
          <w:sz w:val="20"/>
          <w:szCs w:val="20"/>
        </w:rPr>
        <w:t xml:space="preserve">) </w:t>
      </w:r>
      <w:r w:rsidRPr="005341C4">
        <w:rPr>
          <w:rFonts w:ascii="Minion Pro" w:eastAsia="Times New Roman" w:hAnsi="Minion Pro" w:cs="Arial"/>
          <w:color w:val="222222"/>
          <w:sz w:val="20"/>
          <w:szCs w:val="20"/>
        </w:rPr>
        <w:t xml:space="preserve">am honored to have been </w:t>
      </w:r>
      <w:r w:rsidRPr="005341C4">
        <w:rPr>
          <w:rFonts w:ascii="Minion Pro" w:eastAsia="Times New Roman" w:hAnsi="Minion Pro" w:cs="Arial"/>
          <w:b/>
          <w:bCs/>
          <w:color w:val="222222"/>
          <w:sz w:val="20"/>
          <w:szCs w:val="20"/>
        </w:rPr>
        <w:t>invited</w:t>
      </w:r>
      <w:r w:rsidRPr="005341C4">
        <w:rPr>
          <w:rFonts w:ascii="Minion Pro" w:eastAsia="Times New Roman" w:hAnsi="Minion Pro" w:cs="Arial"/>
          <w:color w:val="222222"/>
          <w:sz w:val="20"/>
          <w:szCs w:val="20"/>
        </w:rPr>
        <w:t xml:space="preserve"> to present my research at</w:t>
      </w:r>
      <w:r w:rsidRPr="00EF294D">
        <w:rPr>
          <w:rFonts w:ascii="Minion Pro" w:eastAsia="Times New Roman" w:hAnsi="Minion Pro" w:cs="Arial"/>
          <w:color w:val="222222"/>
          <w:sz w:val="20"/>
          <w:szCs w:val="20"/>
        </w:rPr>
        <w:t xml:space="preserve"> </w:t>
      </w:r>
      <w:r w:rsidRPr="005341C4">
        <w:rPr>
          <w:rFonts w:ascii="Minion Pro" w:eastAsia="Times New Roman" w:hAnsi="Minion Pro" w:cs="Arial"/>
          <w:color w:val="222222"/>
          <w:sz w:val="20"/>
          <w:szCs w:val="20"/>
        </w:rPr>
        <w:t>this prestigious conference. As both the presenter and</w:t>
      </w:r>
      <w:r w:rsidRPr="00EF294D">
        <w:rPr>
          <w:rFonts w:ascii="Minion Pro" w:eastAsia="Times New Roman" w:hAnsi="Minion Pro" w:cs="Arial"/>
          <w:color w:val="222222"/>
          <w:sz w:val="20"/>
          <w:szCs w:val="20"/>
        </w:rPr>
        <w:t xml:space="preserve"> </w:t>
      </w:r>
      <w:r w:rsidRPr="005341C4">
        <w:rPr>
          <w:rFonts w:ascii="Minion Pro" w:eastAsia="Times New Roman" w:hAnsi="Minion Pro" w:cs="Arial"/>
          <w:color w:val="222222"/>
          <w:sz w:val="20"/>
          <w:szCs w:val="20"/>
        </w:rPr>
        <w:t xml:space="preserve">speaker, I am thrilled to share insights from my study. However, I must humbly express my need for </w:t>
      </w:r>
      <w:r w:rsidRPr="005341C4">
        <w:rPr>
          <w:rFonts w:ascii="Minion Pro" w:eastAsia="Times New Roman" w:hAnsi="Minion Pro" w:cs="Arial"/>
          <w:b/>
          <w:bCs/>
          <w:color w:val="222222"/>
          <w:sz w:val="20"/>
          <w:szCs w:val="20"/>
        </w:rPr>
        <w:t>full support</w:t>
      </w:r>
      <w:r w:rsidRPr="005341C4">
        <w:rPr>
          <w:rFonts w:ascii="Minion Pro" w:eastAsia="Times New Roman" w:hAnsi="Minion Pro" w:cs="Arial"/>
          <w:color w:val="222222"/>
          <w:sz w:val="20"/>
          <w:szCs w:val="20"/>
        </w:rPr>
        <w:t>, particularly regarding expenses. The financial burden of travel is substantial for me, especially given the economic challenges and sanctions in my country.</w:t>
      </w:r>
    </w:p>
    <w:p w14:paraId="4C17A64A"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p>
    <w:p w14:paraId="42533C40"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r w:rsidRPr="005341C4">
        <w:rPr>
          <w:rFonts w:ascii="Minion Pro" w:eastAsia="Times New Roman" w:hAnsi="Minion Pro" w:cs="Arial"/>
          <w:color w:val="222222"/>
          <w:sz w:val="20"/>
          <w:szCs w:val="20"/>
        </w:rPr>
        <w:t>My research addresses a pressing need in our global community, focusing on a novel and essential topic. I am confident that my project holds significant relevance and potential impact. Thus, I earnestly hope for the scientific community's support in this endeavor.</w:t>
      </w:r>
    </w:p>
    <w:p w14:paraId="0E3B3526"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p>
    <w:p w14:paraId="1072BABD"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r w:rsidRPr="005341C4">
        <w:rPr>
          <w:rFonts w:ascii="Minion Pro" w:eastAsia="Times New Roman" w:hAnsi="Minion Pro" w:cs="Arial"/>
          <w:color w:val="222222"/>
          <w:sz w:val="20"/>
          <w:szCs w:val="20"/>
        </w:rPr>
        <w:t>Thank you for considering my request, and I eagerly anticipate the opportunity to contribute to our shared knowledge and advancement.</w:t>
      </w:r>
    </w:p>
    <w:p w14:paraId="1C72A686" w14:textId="77777777" w:rsidR="005341C4" w:rsidRDefault="005341C4" w:rsidP="005341C4">
      <w:pPr>
        <w:widowControl/>
        <w:shd w:val="clear" w:color="auto" w:fill="FFFFFF"/>
        <w:jc w:val="both"/>
        <w:rPr>
          <w:rFonts w:ascii="Minion Pro" w:eastAsia="Times New Roman" w:hAnsi="Minion Pro" w:cs="Arial"/>
          <w:color w:val="222222"/>
          <w:sz w:val="20"/>
          <w:szCs w:val="20"/>
        </w:rPr>
      </w:pPr>
    </w:p>
    <w:p w14:paraId="477C80A9"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p>
    <w:p w14:paraId="756B2F8E" w14:textId="77777777" w:rsidR="005341C4" w:rsidRPr="005341C4" w:rsidRDefault="005341C4" w:rsidP="005341C4">
      <w:pPr>
        <w:widowControl/>
        <w:shd w:val="clear" w:color="auto" w:fill="FFFFFF"/>
        <w:jc w:val="both"/>
        <w:rPr>
          <w:rFonts w:ascii="Minion Pro" w:eastAsia="Times New Roman" w:hAnsi="Minion Pro" w:cs="Arial"/>
          <w:color w:val="222222"/>
          <w:sz w:val="20"/>
          <w:szCs w:val="20"/>
        </w:rPr>
      </w:pPr>
      <w:r w:rsidRPr="005341C4">
        <w:rPr>
          <w:rFonts w:ascii="Minion Pro" w:eastAsia="Times New Roman" w:hAnsi="Minion Pro" w:cs="Arial"/>
          <w:color w:val="222222"/>
          <w:sz w:val="20"/>
          <w:szCs w:val="20"/>
        </w:rPr>
        <w:t>Warm regards,</w:t>
      </w:r>
    </w:p>
    <w:p w14:paraId="2C0C425D" w14:textId="77777777" w:rsidR="005341C4" w:rsidRPr="005341C4" w:rsidRDefault="005341C4" w:rsidP="005341C4">
      <w:pPr>
        <w:widowControl/>
        <w:shd w:val="clear" w:color="auto" w:fill="FFFFFF"/>
        <w:jc w:val="both"/>
        <w:rPr>
          <w:rFonts w:ascii="Minion Pro" w:eastAsia="Times New Roman" w:hAnsi="Minion Pro" w:cs="Arial"/>
          <w:b/>
          <w:bCs/>
          <w:color w:val="222222"/>
          <w:sz w:val="20"/>
          <w:szCs w:val="20"/>
        </w:rPr>
      </w:pPr>
      <w:r w:rsidRPr="005341C4">
        <w:rPr>
          <w:rFonts w:ascii="Minion Pro" w:eastAsia="Times New Roman" w:hAnsi="Minion Pro" w:cs="Arial"/>
          <w:b/>
          <w:bCs/>
          <w:color w:val="222222"/>
          <w:sz w:val="20"/>
          <w:szCs w:val="20"/>
        </w:rPr>
        <w:t xml:space="preserve">Zahra </w:t>
      </w:r>
      <w:proofErr w:type="spellStart"/>
      <w:r w:rsidRPr="005341C4">
        <w:rPr>
          <w:rFonts w:ascii="Minion Pro" w:eastAsia="Times New Roman" w:hAnsi="Minion Pro" w:cs="Arial"/>
          <w:b/>
          <w:bCs/>
          <w:color w:val="222222"/>
          <w:sz w:val="20"/>
          <w:szCs w:val="20"/>
        </w:rPr>
        <w:t>Aghaebrahimi</w:t>
      </w:r>
      <w:proofErr w:type="spellEnd"/>
      <w:r w:rsidRPr="005341C4">
        <w:rPr>
          <w:rFonts w:ascii="Minion Pro" w:eastAsia="Times New Roman" w:hAnsi="Minion Pro" w:cs="Arial"/>
          <w:b/>
          <w:bCs/>
          <w:color w:val="222222"/>
          <w:sz w:val="20"/>
          <w:szCs w:val="20"/>
        </w:rPr>
        <w:t> </w:t>
      </w:r>
    </w:p>
    <w:p w14:paraId="4E88D164" w14:textId="77777777" w:rsidR="00AE3E37" w:rsidRPr="005341C4" w:rsidRDefault="00AE3E37" w:rsidP="005341C4">
      <w:pPr>
        <w:pStyle w:val="BodyText"/>
        <w:spacing w:before="3"/>
        <w:jc w:val="both"/>
        <w:rPr>
          <w:rFonts w:ascii="Minion Pro"/>
          <w:sz w:val="20"/>
          <w:szCs w:val="20"/>
        </w:rPr>
      </w:pPr>
    </w:p>
    <w:sectPr w:rsidR="00AE3E37" w:rsidRPr="005341C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67A19" w14:textId="77777777" w:rsidR="00F03038" w:rsidRDefault="00F03038">
      <w:r>
        <w:separator/>
      </w:r>
    </w:p>
  </w:endnote>
  <w:endnote w:type="continuationSeparator" w:id="0">
    <w:p w14:paraId="61030A08" w14:textId="77777777" w:rsidR="00F03038" w:rsidRDefault="00F0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Calibri"/>
    <w:panose1 w:val="020B0602020104020603"/>
    <w:charset w:val="00"/>
    <w:family w:val="swiss"/>
    <w:pitch w:val="variable"/>
    <w:sig w:usb0="00000007" w:usb1="00000000" w:usb2="00000000" w:usb3="00000000" w:csb0="00000003" w:csb1="00000000"/>
  </w:font>
  <w:font w:name="Minion Pro">
    <w:altName w:val="Cambria"/>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 Zar">
    <w:charset w:val="B2"/>
    <w:family w:val="auto"/>
    <w:pitch w:val="variable"/>
    <w:sig w:usb0="00002001" w:usb1="80000000" w:usb2="00000008" w:usb3="00000000" w:csb0="00000040" w:csb1="00000000"/>
  </w:font>
  <w:font w:name="STIX-Regular">
    <w:altName w:val="Yu Gothic"/>
    <w:charset w:val="80"/>
    <w:family w:val="roman"/>
    <w:notTrueType/>
    <w:pitch w:val="default"/>
    <w:sig w:usb0="00000001" w:usb1="08070000" w:usb2="00000010" w:usb3="00000000" w:csb0="00020000"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C46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21D28EED" wp14:editId="25C1E9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286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AC20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28EE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" filled="f" stroked="f">
              <v:textbox inset="0,0,0,0">
                <w:txbxContent>
                  <w:p w14:paraId="5FC286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AC20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1B2E4194" wp14:editId="589699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3B7D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F0C4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E4194"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" filled="f" stroked="f">
              <v:textbox inset="0,0,0,0">
                <w:txbxContent>
                  <w:p w14:paraId="0043B7D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F0C4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24839383" wp14:editId="66BEC41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070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7F19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39383"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" filled="f" stroked="f">
              <v:textbox inset="0,0,0,0">
                <w:txbxContent>
                  <w:p w14:paraId="7F2070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7F19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225E7" w14:textId="77777777" w:rsidR="00F03038" w:rsidRDefault="00F03038">
      <w:r>
        <w:separator/>
      </w:r>
    </w:p>
  </w:footnote>
  <w:footnote w:type="continuationSeparator" w:id="0">
    <w:p w14:paraId="5CF4D1DB" w14:textId="77777777" w:rsidR="00F03038" w:rsidRDefault="00F03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D6F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0E42F4B7" wp14:editId="39B2D29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53C0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2F4B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" filled="f" stroked="f">
              <v:textbox inset="0,0,0,0">
                <w:txbxContent>
                  <w:p w14:paraId="3F753C0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1C44E676" wp14:editId="1A49F1E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CB5A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90B41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4E676"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" filled="f" stroked="f">
              <v:textbox inset="0,0,0,0">
                <w:txbxContent>
                  <w:p w14:paraId="09BCB5A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90B41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30264A"/>
    <w:multiLevelType w:val="hybridMultilevel"/>
    <w:tmpl w:val="FB64B920"/>
    <w:lvl w:ilvl="0" w:tplc="9EAA7D9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49CD"/>
    <w:rsid w:val="000E2911"/>
    <w:rsid w:val="001263DF"/>
    <w:rsid w:val="00151B67"/>
    <w:rsid w:val="00184910"/>
    <w:rsid w:val="001B686D"/>
    <w:rsid w:val="001E763C"/>
    <w:rsid w:val="002068AA"/>
    <w:rsid w:val="00292ED9"/>
    <w:rsid w:val="00314AFB"/>
    <w:rsid w:val="003B76D9"/>
    <w:rsid w:val="003D2C53"/>
    <w:rsid w:val="003F1EEF"/>
    <w:rsid w:val="00404E5B"/>
    <w:rsid w:val="00414F7B"/>
    <w:rsid w:val="004355DC"/>
    <w:rsid w:val="00441176"/>
    <w:rsid w:val="004749B4"/>
    <w:rsid w:val="00494130"/>
    <w:rsid w:val="004D27A7"/>
    <w:rsid w:val="004F0D7D"/>
    <w:rsid w:val="004F3523"/>
    <w:rsid w:val="005341C4"/>
    <w:rsid w:val="00592A9F"/>
    <w:rsid w:val="005973B9"/>
    <w:rsid w:val="005B3A56"/>
    <w:rsid w:val="005C64ED"/>
    <w:rsid w:val="005D25AA"/>
    <w:rsid w:val="006060CE"/>
    <w:rsid w:val="0061008F"/>
    <w:rsid w:val="0063497F"/>
    <w:rsid w:val="00785C87"/>
    <w:rsid w:val="0078738A"/>
    <w:rsid w:val="00873DF0"/>
    <w:rsid w:val="008756E6"/>
    <w:rsid w:val="0089084F"/>
    <w:rsid w:val="008B78CF"/>
    <w:rsid w:val="009508E4"/>
    <w:rsid w:val="009B2D44"/>
    <w:rsid w:val="00A07E82"/>
    <w:rsid w:val="00A212E9"/>
    <w:rsid w:val="00A719EF"/>
    <w:rsid w:val="00A93D5F"/>
    <w:rsid w:val="00A9710C"/>
    <w:rsid w:val="00AE3E37"/>
    <w:rsid w:val="00B123E5"/>
    <w:rsid w:val="00B21A57"/>
    <w:rsid w:val="00B72001"/>
    <w:rsid w:val="00BA1212"/>
    <w:rsid w:val="00BD6BA1"/>
    <w:rsid w:val="00C029C6"/>
    <w:rsid w:val="00C046FD"/>
    <w:rsid w:val="00C33602"/>
    <w:rsid w:val="00CB6E79"/>
    <w:rsid w:val="00CD6F55"/>
    <w:rsid w:val="00D121E1"/>
    <w:rsid w:val="00D62425"/>
    <w:rsid w:val="00DE3104"/>
    <w:rsid w:val="00DE5C77"/>
    <w:rsid w:val="00E637F9"/>
    <w:rsid w:val="00E93292"/>
    <w:rsid w:val="00E96886"/>
    <w:rsid w:val="00EA651D"/>
    <w:rsid w:val="00EC1133"/>
    <w:rsid w:val="00EF294D"/>
    <w:rsid w:val="00F01B83"/>
    <w:rsid w:val="00F03038"/>
    <w:rsid w:val="00F30107"/>
    <w:rsid w:val="00F50291"/>
    <w:rsid w:val="00F606DE"/>
    <w:rsid w:val="00F72EEA"/>
    <w:rsid w:val="00F8136A"/>
    <w:rsid w:val="00F84CAE"/>
    <w:rsid w:val="00FA463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A2041"/>
  <w15:docId w15:val="{192E30F4-2373-4BFF-A6AE-33CA55E06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Subtitle">
    <w:name w:val="Subtitle"/>
    <w:basedOn w:val="Normal"/>
    <w:link w:val="SubtitleChar"/>
    <w:uiPriority w:val="99"/>
    <w:qFormat/>
    <w:rsid w:val="002068AA"/>
    <w:pPr>
      <w:widowControl/>
      <w:bidi/>
      <w:jc w:val="center"/>
    </w:pPr>
    <w:rPr>
      <w:rFonts w:ascii="Times New Roman" w:eastAsia="Times New Roman" w:hAnsi="Times New Roman" w:cs="B Zar"/>
      <w:sz w:val="28"/>
      <w:szCs w:val="28"/>
    </w:rPr>
  </w:style>
  <w:style w:type="character" w:customStyle="1" w:styleId="SubtitleChar">
    <w:name w:val="Subtitle Char"/>
    <w:basedOn w:val="DefaultParagraphFont"/>
    <w:link w:val="Subtitle"/>
    <w:uiPriority w:val="99"/>
    <w:rsid w:val="002068AA"/>
    <w:rPr>
      <w:rFonts w:ascii="Times New Roman" w:eastAsia="Times New Roman" w:hAnsi="Times New Roman" w:cs="B Zar"/>
      <w:sz w:val="28"/>
      <w:szCs w:val="28"/>
    </w:rPr>
  </w:style>
  <w:style w:type="paragraph" w:customStyle="1" w:styleId="c-article-author-listitem">
    <w:name w:val="c-article-author-list__item"/>
    <w:basedOn w:val="Normal"/>
    <w:rsid w:val="002068AA"/>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B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6708506">
      <w:bodyDiv w:val="1"/>
      <w:marLeft w:val="0"/>
      <w:marRight w:val="0"/>
      <w:marTop w:val="0"/>
      <w:marBottom w:val="0"/>
      <w:divBdr>
        <w:top w:val="none" w:sz="0" w:space="0" w:color="auto"/>
        <w:left w:val="none" w:sz="0" w:space="0" w:color="auto"/>
        <w:bottom w:val="none" w:sz="0" w:space="0" w:color="auto"/>
        <w:right w:val="none" w:sz="0" w:space="0" w:color="auto"/>
      </w:divBdr>
      <w:divsChild>
        <w:div w:id="1528562154">
          <w:marLeft w:val="0"/>
          <w:marRight w:val="0"/>
          <w:marTop w:val="0"/>
          <w:marBottom w:val="0"/>
          <w:divBdr>
            <w:top w:val="none" w:sz="0" w:space="0" w:color="auto"/>
            <w:left w:val="none" w:sz="0" w:space="0" w:color="auto"/>
            <w:bottom w:val="none" w:sz="0" w:space="0" w:color="auto"/>
            <w:right w:val="none" w:sz="0" w:space="0" w:color="auto"/>
          </w:divBdr>
        </w:div>
        <w:div w:id="128784760">
          <w:marLeft w:val="0"/>
          <w:marRight w:val="0"/>
          <w:marTop w:val="0"/>
          <w:marBottom w:val="0"/>
          <w:divBdr>
            <w:top w:val="none" w:sz="0" w:space="0" w:color="auto"/>
            <w:left w:val="none" w:sz="0" w:space="0" w:color="auto"/>
            <w:bottom w:val="none" w:sz="0" w:space="0" w:color="auto"/>
            <w:right w:val="none" w:sz="0" w:space="0" w:color="auto"/>
          </w:divBdr>
        </w:div>
        <w:div w:id="777022998">
          <w:marLeft w:val="0"/>
          <w:marRight w:val="0"/>
          <w:marTop w:val="0"/>
          <w:marBottom w:val="0"/>
          <w:divBdr>
            <w:top w:val="none" w:sz="0" w:space="0" w:color="auto"/>
            <w:left w:val="none" w:sz="0" w:space="0" w:color="auto"/>
            <w:bottom w:val="none" w:sz="0" w:space="0" w:color="auto"/>
            <w:right w:val="none" w:sz="0" w:space="0" w:color="auto"/>
          </w:divBdr>
        </w:div>
        <w:div w:id="1615791809">
          <w:marLeft w:val="0"/>
          <w:marRight w:val="0"/>
          <w:marTop w:val="0"/>
          <w:marBottom w:val="0"/>
          <w:divBdr>
            <w:top w:val="none" w:sz="0" w:space="0" w:color="auto"/>
            <w:left w:val="none" w:sz="0" w:space="0" w:color="auto"/>
            <w:bottom w:val="none" w:sz="0" w:space="0" w:color="auto"/>
            <w:right w:val="none" w:sz="0" w:space="0" w:color="auto"/>
          </w:divBdr>
        </w:div>
        <w:div w:id="479462820">
          <w:marLeft w:val="0"/>
          <w:marRight w:val="0"/>
          <w:marTop w:val="0"/>
          <w:marBottom w:val="0"/>
          <w:divBdr>
            <w:top w:val="none" w:sz="0" w:space="0" w:color="auto"/>
            <w:left w:val="none" w:sz="0" w:space="0" w:color="auto"/>
            <w:bottom w:val="none" w:sz="0" w:space="0" w:color="auto"/>
            <w:right w:val="none" w:sz="0" w:space="0" w:color="auto"/>
          </w:divBdr>
        </w:div>
        <w:div w:id="1913008818">
          <w:marLeft w:val="0"/>
          <w:marRight w:val="0"/>
          <w:marTop w:val="0"/>
          <w:marBottom w:val="0"/>
          <w:divBdr>
            <w:top w:val="none" w:sz="0" w:space="0" w:color="auto"/>
            <w:left w:val="none" w:sz="0" w:space="0" w:color="auto"/>
            <w:bottom w:val="none" w:sz="0" w:space="0" w:color="auto"/>
            <w:right w:val="none" w:sz="0" w:space="0" w:color="auto"/>
          </w:divBdr>
        </w:div>
        <w:div w:id="2013486977">
          <w:marLeft w:val="0"/>
          <w:marRight w:val="0"/>
          <w:marTop w:val="0"/>
          <w:marBottom w:val="0"/>
          <w:divBdr>
            <w:top w:val="none" w:sz="0" w:space="0" w:color="auto"/>
            <w:left w:val="none" w:sz="0" w:space="0" w:color="auto"/>
            <w:bottom w:val="none" w:sz="0" w:space="0" w:color="auto"/>
            <w:right w:val="none" w:sz="0" w:space="0" w:color="auto"/>
          </w:divBdr>
        </w:div>
        <w:div w:id="87779039">
          <w:marLeft w:val="0"/>
          <w:marRight w:val="0"/>
          <w:marTop w:val="0"/>
          <w:marBottom w:val="0"/>
          <w:divBdr>
            <w:top w:val="none" w:sz="0" w:space="0" w:color="auto"/>
            <w:left w:val="none" w:sz="0" w:space="0" w:color="auto"/>
            <w:bottom w:val="none" w:sz="0" w:space="0" w:color="auto"/>
            <w:right w:val="none" w:sz="0" w:space="0" w:color="auto"/>
          </w:divBdr>
        </w:div>
        <w:div w:id="548147219">
          <w:marLeft w:val="0"/>
          <w:marRight w:val="0"/>
          <w:marTop w:val="0"/>
          <w:marBottom w:val="0"/>
          <w:divBdr>
            <w:top w:val="none" w:sz="0" w:space="0" w:color="auto"/>
            <w:left w:val="none" w:sz="0" w:space="0" w:color="auto"/>
            <w:bottom w:val="none" w:sz="0" w:space="0" w:color="auto"/>
            <w:right w:val="none" w:sz="0" w:space="0" w:color="auto"/>
          </w:divBdr>
        </w:div>
        <w:div w:id="9443093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yperlink" Target="https://link.springer.com/journal/10103" TargetMode="External"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hyperlink" Target="https://link.springer.com/article/10.1007/s10103-019-02774-9" TargetMode="External" /><Relationship Id="rId17" Type="http://schemas.openxmlformats.org/officeDocument/2006/relationships/hyperlink" Target="mailto:z.aghaebrahimi@gmail.com" TargetMode="External" /><Relationship Id="rId2" Type="http://schemas.openxmlformats.org/officeDocument/2006/relationships/styles" Target="styles.xml" /><Relationship Id="rId16" Type="http://schemas.openxmlformats.org/officeDocument/2006/relationships/image" Target="media/image2.jpe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javascript:;" TargetMode="External" /><Relationship Id="rId5" Type="http://schemas.openxmlformats.org/officeDocument/2006/relationships/footnotes" Target="footnotes.xml" /><Relationship Id="rId15" Type="http://schemas.openxmlformats.org/officeDocument/2006/relationships/hyperlink" Target="https://pubmed.ncbi.nlm.nih.gov/34751930/" TargetMode="External" /><Relationship Id="rId10" Type="http://schemas.openxmlformats.org/officeDocument/2006/relationships/hyperlink" Target="https://link.springer.com/article/10.1007/s10103-019-02774-9" TargetMode="External"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image" Target="media/image1.jpeg" /><Relationship Id="rId14" Type="http://schemas.openxmlformats.org/officeDocument/2006/relationships/hyperlink" Target="https://pubmed.ncbi.nlm.nih.gov/32932699/" TargetMode="External"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nilou nilou</cp:lastModifiedBy>
  <cp:revision>44</cp:revision>
  <cp:lastPrinted>2024-05-03T07:58:00Z</cp:lastPrinted>
  <dcterms:created xsi:type="dcterms:W3CDTF">2016-08-31T13:10:00Z</dcterms:created>
  <dcterms:modified xsi:type="dcterms:W3CDTF">2024-05-03T12:52:00Z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d536c6ba269ec7b6819e291a29bf150281ef1de9af9eb421102887f641c2d608</vt:lpwstr>
  </property>
</Properties>
</file>