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5C080" w14:textId="31D93FCF" w:rsidR="00AE3E37" w:rsidRDefault="003F75F0" w:rsidP="00494130">
      <w:pPr>
        <w:pStyle w:val="Heading1"/>
        <w:spacing w:before="170"/>
        <w:ind w:left="0"/>
      </w:pPr>
      <w:r w:rsidRPr="003F75F0">
        <w:rPr>
          <w:color w:val="337AB7"/>
        </w:rPr>
        <w:t xml:space="preserve">Chemical and Antimalarial Investigations on </w:t>
      </w:r>
      <w:proofErr w:type="spellStart"/>
      <w:r w:rsidRPr="003F75F0">
        <w:rPr>
          <w:i/>
          <w:iCs/>
          <w:color w:val="337AB7"/>
        </w:rPr>
        <w:t>Eremophila</w:t>
      </w:r>
      <w:proofErr w:type="spellEnd"/>
      <w:r w:rsidRPr="003F75F0">
        <w:rPr>
          <w:color w:val="337AB7"/>
        </w:rPr>
        <w:t>-Derived Alkaloids and Semisynthetic Ether Analogues</w:t>
      </w:r>
    </w:p>
    <w:p w14:paraId="53B550C7" w14:textId="77777777" w:rsidR="000E0242" w:rsidRDefault="003F75F0" w:rsidP="00DC6A7E">
      <w:pPr>
        <w:pStyle w:val="BodyText"/>
        <w:spacing w:before="73" w:line="198" w:lineRule="exact"/>
        <w:ind w:right="5987"/>
        <w:rPr>
          <w:rFonts w:ascii="Arial"/>
          <w:sz w:val="10"/>
          <w:szCs w:val="10"/>
        </w:rPr>
      </w:pPr>
      <w:r w:rsidRPr="00302C2D">
        <w:rPr>
          <w:rFonts w:ascii="Arial"/>
          <w:sz w:val="10"/>
          <w:szCs w:val="10"/>
        </w:rPr>
        <w:t xml:space="preserve">Chen Zhang, </w:t>
      </w:r>
      <w:r w:rsidR="005973B9" w:rsidRPr="00302C2D">
        <w:rPr>
          <w:rFonts w:ascii="Arial"/>
          <w:sz w:val="10"/>
          <w:szCs w:val="10"/>
        </w:rPr>
        <w:t>PhD</w:t>
      </w:r>
      <w:r w:rsidRPr="00302C2D">
        <w:rPr>
          <w:rFonts w:ascii="Arial"/>
          <w:sz w:val="10"/>
          <w:szCs w:val="10"/>
        </w:rPr>
        <w:t xml:space="preserve"> Candidate</w:t>
      </w:r>
      <w:r w:rsidR="005973B9" w:rsidRPr="00302C2D">
        <w:rPr>
          <w:rFonts w:ascii="Arial"/>
          <w:sz w:val="10"/>
          <w:szCs w:val="10"/>
        </w:rPr>
        <w:t>,</w:t>
      </w:r>
      <w:r w:rsidRPr="00302C2D">
        <w:rPr>
          <w:rFonts w:ascii="Arial"/>
          <w:sz w:val="10"/>
          <w:szCs w:val="10"/>
        </w:rPr>
        <w:t xml:space="preserve"> Griffith Institute for Drug Discovery,</w:t>
      </w:r>
      <w:r w:rsidR="00302C2D" w:rsidRPr="00302C2D">
        <w:rPr>
          <w:rFonts w:ascii="Arial"/>
          <w:sz w:val="10"/>
          <w:szCs w:val="14"/>
        </w:rPr>
        <w:t xml:space="preserve"> </w:t>
      </w:r>
      <w:proofErr w:type="spellStart"/>
      <w:r w:rsidR="00302C2D" w:rsidRPr="00302C2D">
        <w:rPr>
          <w:rFonts w:ascii="Arial"/>
          <w:sz w:val="10"/>
          <w:szCs w:val="14"/>
        </w:rPr>
        <w:t>Grifffith</w:t>
      </w:r>
      <w:proofErr w:type="spellEnd"/>
      <w:r w:rsidR="00302C2D" w:rsidRPr="00302C2D">
        <w:rPr>
          <w:rFonts w:ascii="Arial"/>
          <w:sz w:val="10"/>
          <w:szCs w:val="14"/>
        </w:rPr>
        <w:t xml:space="preserve"> University, </w:t>
      </w:r>
      <w:r w:rsidR="00302C2D" w:rsidRPr="00302C2D">
        <w:rPr>
          <w:rFonts w:ascii="Arial"/>
          <w:sz w:val="10"/>
          <w:szCs w:val="10"/>
        </w:rPr>
        <w:t>Australia</w:t>
      </w:r>
    </w:p>
    <w:p w14:paraId="685200A7" w14:textId="77777777" w:rsidR="000E0242" w:rsidRDefault="00302C2D" w:rsidP="000E0242">
      <w:pPr>
        <w:pStyle w:val="BodyText"/>
        <w:spacing w:before="73" w:line="198" w:lineRule="exact"/>
        <w:ind w:right="5987"/>
        <w:rPr>
          <w:rFonts w:ascii="Arial"/>
          <w:sz w:val="10"/>
          <w:szCs w:val="10"/>
        </w:rPr>
      </w:pPr>
      <w:r>
        <w:rPr>
          <w:rFonts w:ascii="Arial"/>
          <w:sz w:val="10"/>
          <w:szCs w:val="10"/>
        </w:rPr>
        <w:t xml:space="preserve">Dr </w:t>
      </w:r>
      <w:r w:rsidR="000E0242" w:rsidRPr="000E0242">
        <w:rPr>
          <w:rFonts w:ascii="Arial"/>
          <w:sz w:val="10"/>
          <w:szCs w:val="10"/>
        </w:rPr>
        <w:t>Kah Yean Lum</w:t>
      </w:r>
      <w:r w:rsidR="000E0242">
        <w:rPr>
          <w:rFonts w:ascii="Arial"/>
          <w:sz w:val="10"/>
          <w:szCs w:val="10"/>
        </w:rPr>
        <w:t>,</w:t>
      </w:r>
      <w:r w:rsidR="000E0242" w:rsidRPr="000E0242">
        <w:rPr>
          <w:rFonts w:ascii="Arial"/>
          <w:sz w:val="10"/>
          <w:szCs w:val="10"/>
        </w:rPr>
        <w:t xml:space="preserve"> </w:t>
      </w:r>
      <w:r w:rsidR="000E0242" w:rsidRPr="00302C2D">
        <w:rPr>
          <w:rFonts w:ascii="Arial"/>
          <w:sz w:val="10"/>
          <w:szCs w:val="10"/>
        </w:rPr>
        <w:t>Griffith Institute for Drug Discovery,</w:t>
      </w:r>
      <w:r w:rsidR="000E0242" w:rsidRPr="00302C2D">
        <w:rPr>
          <w:rFonts w:ascii="Arial"/>
          <w:sz w:val="10"/>
          <w:szCs w:val="14"/>
        </w:rPr>
        <w:t xml:space="preserve"> </w:t>
      </w:r>
      <w:proofErr w:type="spellStart"/>
      <w:r w:rsidR="000E0242" w:rsidRPr="00302C2D">
        <w:rPr>
          <w:rFonts w:ascii="Arial"/>
          <w:sz w:val="10"/>
          <w:szCs w:val="14"/>
        </w:rPr>
        <w:t>Grifffith</w:t>
      </w:r>
      <w:proofErr w:type="spellEnd"/>
      <w:r w:rsidR="000E0242" w:rsidRPr="00302C2D">
        <w:rPr>
          <w:rFonts w:ascii="Arial"/>
          <w:sz w:val="10"/>
          <w:szCs w:val="14"/>
        </w:rPr>
        <w:t xml:space="preserve"> University, </w:t>
      </w:r>
      <w:r w:rsidR="000E0242" w:rsidRPr="00302C2D">
        <w:rPr>
          <w:rFonts w:ascii="Arial"/>
          <w:sz w:val="10"/>
          <w:szCs w:val="10"/>
        </w:rPr>
        <w:t>Australia</w:t>
      </w:r>
    </w:p>
    <w:p w14:paraId="44BF648A" w14:textId="41C83E98" w:rsidR="00DC6A7E" w:rsidRPr="000E0242" w:rsidRDefault="000E0242" w:rsidP="000E0242">
      <w:pPr>
        <w:pStyle w:val="BodyText"/>
        <w:spacing w:before="73" w:line="198" w:lineRule="exact"/>
        <w:ind w:right="5987"/>
        <w:rPr>
          <w:rFonts w:ascii="Arial"/>
          <w:sz w:val="10"/>
          <w:szCs w:val="10"/>
        </w:rPr>
        <w:sectPr w:rsidR="00DC6A7E" w:rsidRPr="000E0242">
          <w:headerReference w:type="default" r:id="rId7"/>
          <w:footerReference w:type="default" r:id="rId8"/>
          <w:type w:val="continuous"/>
          <w:pgSz w:w="11910" w:h="16840"/>
          <w:pgMar w:top="1740" w:right="600" w:bottom="840" w:left="620" w:header="541" w:footer="642" w:gutter="0"/>
          <w:cols w:space="720"/>
        </w:sectPr>
      </w:pPr>
      <w:r w:rsidRPr="000E0242">
        <w:rPr>
          <w:rFonts w:ascii="Arial"/>
          <w:sz w:val="10"/>
          <w:szCs w:val="10"/>
        </w:rPr>
        <w:t>Assoc. Prof.</w:t>
      </w:r>
      <w:r w:rsidRPr="000E0242">
        <w:t xml:space="preserve"> </w:t>
      </w:r>
      <w:r w:rsidRPr="000E0242">
        <w:rPr>
          <w:rFonts w:ascii="Arial"/>
          <w:sz w:val="10"/>
          <w:szCs w:val="10"/>
        </w:rPr>
        <w:t>Rohan Davis</w:t>
      </w:r>
      <w:r>
        <w:rPr>
          <w:rFonts w:ascii="Arial"/>
          <w:sz w:val="10"/>
          <w:szCs w:val="10"/>
        </w:rPr>
        <w:t>,</w:t>
      </w:r>
      <w:r w:rsidRPr="000E0242">
        <w:rPr>
          <w:rFonts w:ascii="Arial"/>
          <w:sz w:val="10"/>
          <w:szCs w:val="10"/>
        </w:rPr>
        <w:t xml:space="preserve"> </w:t>
      </w:r>
      <w:r w:rsidRPr="00302C2D">
        <w:rPr>
          <w:rFonts w:ascii="Arial"/>
          <w:sz w:val="10"/>
          <w:szCs w:val="10"/>
        </w:rPr>
        <w:t>Griffith Institute for Drug Discovery,</w:t>
      </w:r>
      <w:r w:rsidRPr="00302C2D">
        <w:rPr>
          <w:rFonts w:ascii="Arial"/>
          <w:sz w:val="10"/>
          <w:szCs w:val="14"/>
        </w:rPr>
        <w:t xml:space="preserve"> </w:t>
      </w:r>
      <w:proofErr w:type="spellStart"/>
      <w:r w:rsidRPr="00302C2D">
        <w:rPr>
          <w:rFonts w:ascii="Arial"/>
          <w:sz w:val="10"/>
          <w:szCs w:val="14"/>
        </w:rPr>
        <w:t>Grifffith</w:t>
      </w:r>
      <w:proofErr w:type="spellEnd"/>
      <w:r w:rsidRPr="00302C2D">
        <w:rPr>
          <w:rFonts w:ascii="Arial"/>
          <w:sz w:val="10"/>
          <w:szCs w:val="14"/>
        </w:rPr>
        <w:t xml:space="preserve"> University, </w:t>
      </w:r>
      <w:r w:rsidRPr="00302C2D">
        <w:rPr>
          <w:rFonts w:ascii="Arial"/>
          <w:sz w:val="10"/>
          <w:szCs w:val="10"/>
        </w:rPr>
        <w:t>Australia</w:t>
      </w:r>
    </w:p>
    <w:p w14:paraId="526E4B7A" w14:textId="3A599466" w:rsidR="00154183" w:rsidRPr="004E108E" w:rsidRDefault="00A9710C" w:rsidP="002E7A19">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3BDDF56" w14:textId="615FA052" w:rsidR="00154183" w:rsidRDefault="00112C0D" w:rsidP="00A843FF">
      <w:pPr>
        <w:pStyle w:val="Heading3"/>
        <w:spacing w:before="74"/>
        <w:jc w:val="both"/>
        <w:rPr>
          <w:rFonts w:ascii="Calibri" w:eastAsia="Tw Cen MT" w:hAnsi="Calibri" w:cs="Calibri"/>
          <w:b w:val="0"/>
          <w:bCs w:val="0"/>
          <w:sz w:val="18"/>
          <w:szCs w:val="18"/>
        </w:rPr>
      </w:pPr>
      <w:r w:rsidRPr="00112C0D">
        <w:rPr>
          <w:rFonts w:ascii="Calibri" w:eastAsia="Tw Cen MT" w:hAnsi="Calibri" w:cs="Calibri"/>
          <w:b w:val="0"/>
          <w:bCs w:val="0"/>
          <w:sz w:val="18"/>
          <w:szCs w:val="18"/>
        </w:rPr>
        <w:t>Undertaking pharmacological investigations on unique and under-investigated terrestrial or marine biota holds great potential for the identification and development of new lead or drug compounds from nature. Whilst terrestrial plants have been studied by the pharmaceutical sector for hundreds of years, discoveries</w:t>
      </w:r>
      <w:r w:rsidR="00A843FF">
        <w:rPr>
          <w:rFonts w:ascii="Calibri" w:eastAsia="Tw Cen MT" w:hAnsi="Calibri" w:cs="Calibri"/>
          <w:b w:val="0"/>
          <w:bCs w:val="0"/>
          <w:sz w:val="18"/>
          <w:szCs w:val="18"/>
        </w:rPr>
        <w:t xml:space="preserve"> of new drugs</w:t>
      </w:r>
      <w:r w:rsidRPr="00112C0D">
        <w:rPr>
          <w:rFonts w:ascii="Calibri" w:eastAsia="Tw Cen MT" w:hAnsi="Calibri" w:cs="Calibri"/>
          <w:b w:val="0"/>
          <w:bCs w:val="0"/>
          <w:sz w:val="18"/>
          <w:szCs w:val="18"/>
        </w:rPr>
        <w:t xml:space="preserve"> </w:t>
      </w:r>
      <w:r w:rsidR="00A843FF">
        <w:rPr>
          <w:rFonts w:ascii="Calibri" w:eastAsia="Tw Cen MT" w:hAnsi="Calibri" w:cs="Calibri"/>
          <w:b w:val="0"/>
          <w:bCs w:val="0"/>
          <w:sz w:val="18"/>
          <w:szCs w:val="18"/>
        </w:rPr>
        <w:t xml:space="preserve">continue to be made. </w:t>
      </w:r>
      <w:r w:rsidR="00154183" w:rsidRPr="00154183">
        <w:rPr>
          <w:rFonts w:ascii="Calibri" w:eastAsia="Tw Cen MT" w:hAnsi="Calibri" w:cs="Calibri"/>
          <w:b w:val="0"/>
          <w:bCs w:val="0"/>
          <w:sz w:val="18"/>
          <w:szCs w:val="18"/>
        </w:rPr>
        <w:t xml:space="preserve">Over the past 50 years the Australian plant genus </w:t>
      </w:r>
      <w:proofErr w:type="spellStart"/>
      <w:r w:rsidR="00154183" w:rsidRPr="00154183">
        <w:rPr>
          <w:rFonts w:ascii="Calibri" w:eastAsia="Tw Cen MT" w:hAnsi="Calibri" w:cs="Calibri"/>
          <w:b w:val="0"/>
          <w:bCs w:val="0"/>
          <w:i/>
          <w:iCs/>
          <w:sz w:val="18"/>
          <w:szCs w:val="18"/>
        </w:rPr>
        <w:t>Eremophila</w:t>
      </w:r>
      <w:proofErr w:type="spellEnd"/>
      <w:r w:rsidR="00154183" w:rsidRPr="00154183">
        <w:rPr>
          <w:rFonts w:ascii="Calibri" w:eastAsia="Tw Cen MT" w:hAnsi="Calibri" w:cs="Calibri"/>
          <w:b w:val="0"/>
          <w:bCs w:val="0"/>
          <w:sz w:val="18"/>
          <w:szCs w:val="18"/>
        </w:rPr>
        <w:t xml:space="preserve"> has been the source of both new and novel chemistry that has shown promising biological activity in a variety of biomedical relevant assays.</w:t>
      </w:r>
      <w:r w:rsidR="00A843FF">
        <w:rPr>
          <w:rFonts w:ascii="Calibri" w:eastAsia="Tw Cen MT" w:hAnsi="Calibri" w:cs="Calibri"/>
          <w:b w:val="0"/>
          <w:bCs w:val="0"/>
          <w:sz w:val="18"/>
          <w:szCs w:val="18"/>
        </w:rPr>
        <w:t xml:space="preserve"> </w:t>
      </w:r>
      <w:r w:rsidR="00A843FF" w:rsidRPr="00154183">
        <w:rPr>
          <w:rFonts w:ascii="Calibri" w:eastAsia="Tw Cen MT" w:hAnsi="Calibri" w:cs="Calibri"/>
          <w:b w:val="0"/>
          <w:bCs w:val="0"/>
          <w:sz w:val="18"/>
          <w:szCs w:val="18"/>
        </w:rPr>
        <w:t>Even though</w:t>
      </w:r>
      <w:r w:rsidR="00154183" w:rsidRPr="00154183">
        <w:rPr>
          <w:rFonts w:ascii="Calibri" w:eastAsia="Tw Cen MT" w:hAnsi="Calibri" w:cs="Calibri"/>
          <w:b w:val="0"/>
          <w:bCs w:val="0"/>
          <w:sz w:val="18"/>
          <w:szCs w:val="18"/>
        </w:rPr>
        <w:t xml:space="preserve"> numerous secondary metabolites or extracts reported from this source have been shown to exhibit novel and significant bioactivity, few of the 287 species have undergone chemical investigation. Moreover, only three of over 200 </w:t>
      </w:r>
      <w:proofErr w:type="spellStart"/>
      <w:r w:rsidR="00154183" w:rsidRPr="00A843FF">
        <w:rPr>
          <w:rFonts w:ascii="Calibri" w:eastAsia="Tw Cen MT" w:hAnsi="Calibri" w:cs="Calibri"/>
          <w:b w:val="0"/>
          <w:bCs w:val="0"/>
          <w:i/>
          <w:iCs/>
          <w:sz w:val="18"/>
          <w:szCs w:val="18"/>
        </w:rPr>
        <w:t>Eremophila</w:t>
      </w:r>
      <w:proofErr w:type="spellEnd"/>
      <w:r w:rsidR="00154183" w:rsidRPr="00154183">
        <w:rPr>
          <w:rFonts w:ascii="Calibri" w:eastAsia="Tw Cen MT" w:hAnsi="Calibri" w:cs="Calibri"/>
          <w:b w:val="0"/>
          <w:bCs w:val="0"/>
          <w:sz w:val="18"/>
          <w:szCs w:val="18"/>
        </w:rPr>
        <w:t xml:space="preserve"> secondary metabolites contain nitrogen, </w:t>
      </w:r>
      <w:r w:rsidR="00154183">
        <w:rPr>
          <w:rFonts w:ascii="Calibri" w:eastAsia="Tw Cen MT" w:hAnsi="Calibri" w:cs="Calibri"/>
          <w:b w:val="0"/>
          <w:bCs w:val="0"/>
          <w:sz w:val="18"/>
          <w:szCs w:val="18"/>
        </w:rPr>
        <w:t xml:space="preserve">one of </w:t>
      </w:r>
      <w:r w:rsidR="00F93C1F">
        <w:rPr>
          <w:rFonts w:ascii="Calibri" w:eastAsia="Tw Cen MT" w:hAnsi="Calibri" w:cs="Calibri"/>
          <w:b w:val="0"/>
          <w:bCs w:val="0"/>
          <w:sz w:val="18"/>
          <w:szCs w:val="18"/>
        </w:rPr>
        <w:t xml:space="preserve">which </w:t>
      </w:r>
      <w:r w:rsidR="00154183">
        <w:rPr>
          <w:rFonts w:ascii="Calibri" w:eastAsia="Tw Cen MT" w:hAnsi="Calibri" w:cs="Calibri"/>
          <w:b w:val="0"/>
          <w:bCs w:val="0"/>
          <w:sz w:val="18"/>
          <w:szCs w:val="18"/>
        </w:rPr>
        <w:t xml:space="preserve">is </w:t>
      </w:r>
      <w:proofErr w:type="spellStart"/>
      <w:r w:rsidR="00154183" w:rsidRPr="00154183">
        <w:rPr>
          <w:rFonts w:ascii="Calibri" w:eastAsia="Tw Cen MT" w:hAnsi="Calibri" w:cs="Calibri"/>
          <w:b w:val="0"/>
          <w:bCs w:val="0"/>
          <w:sz w:val="18"/>
          <w:szCs w:val="18"/>
        </w:rPr>
        <w:t>microthecaline</w:t>
      </w:r>
      <w:proofErr w:type="spellEnd"/>
      <w:r w:rsidR="00154183" w:rsidRPr="00154183">
        <w:rPr>
          <w:rFonts w:ascii="Calibri" w:eastAsia="Tw Cen MT" w:hAnsi="Calibri" w:cs="Calibri"/>
          <w:b w:val="0"/>
          <w:bCs w:val="0"/>
          <w:sz w:val="18"/>
          <w:szCs w:val="18"/>
        </w:rPr>
        <w:t xml:space="preserve"> A</w:t>
      </w:r>
      <w:r w:rsidR="00154183">
        <w:rPr>
          <w:rFonts w:ascii="Calibri" w:eastAsia="Tw Cen MT" w:hAnsi="Calibri" w:cs="Calibri"/>
          <w:b w:val="0"/>
          <w:bCs w:val="0"/>
          <w:sz w:val="18"/>
          <w:szCs w:val="18"/>
        </w:rPr>
        <w:t xml:space="preserve">, </w:t>
      </w:r>
      <w:r w:rsidR="003F75F0" w:rsidRPr="004E108E">
        <w:rPr>
          <w:rFonts w:ascii="Calibri" w:eastAsia="Tw Cen MT" w:hAnsi="Calibri" w:cs="Calibri"/>
          <w:b w:val="0"/>
          <w:bCs w:val="0"/>
          <w:sz w:val="18"/>
          <w:szCs w:val="18"/>
        </w:rPr>
        <w:t xml:space="preserve">the known antimalarial quinoline </w:t>
      </w:r>
      <w:proofErr w:type="spellStart"/>
      <w:r w:rsidR="003F75F0" w:rsidRPr="004E108E">
        <w:rPr>
          <w:rFonts w:ascii="Calibri" w:eastAsia="Tw Cen MT" w:hAnsi="Calibri" w:cs="Calibri"/>
          <w:b w:val="0"/>
          <w:bCs w:val="0"/>
          <w:sz w:val="18"/>
          <w:szCs w:val="18"/>
        </w:rPr>
        <w:t>serrulatane</w:t>
      </w:r>
      <w:proofErr w:type="spellEnd"/>
      <w:r w:rsidR="003F75F0" w:rsidRPr="004E108E">
        <w:rPr>
          <w:rFonts w:ascii="Calibri" w:eastAsia="Tw Cen MT" w:hAnsi="Calibri" w:cs="Calibri"/>
          <w:b w:val="0"/>
          <w:bCs w:val="0"/>
          <w:sz w:val="18"/>
          <w:szCs w:val="18"/>
        </w:rPr>
        <w:t xml:space="preserve"> alkaloid from the roots of </w:t>
      </w:r>
      <w:proofErr w:type="spellStart"/>
      <w:r w:rsidR="003F75F0" w:rsidRPr="004E108E">
        <w:rPr>
          <w:rFonts w:ascii="Calibri" w:eastAsia="Tw Cen MT" w:hAnsi="Calibri" w:cs="Calibri"/>
          <w:b w:val="0"/>
          <w:bCs w:val="0"/>
          <w:i/>
          <w:iCs/>
          <w:sz w:val="18"/>
          <w:szCs w:val="18"/>
        </w:rPr>
        <w:t>Eremophila</w:t>
      </w:r>
      <w:proofErr w:type="spellEnd"/>
      <w:r w:rsidR="003F75F0" w:rsidRPr="004E108E">
        <w:rPr>
          <w:rFonts w:ascii="Calibri" w:eastAsia="Tw Cen MT" w:hAnsi="Calibri" w:cs="Calibri"/>
          <w:b w:val="0"/>
          <w:bCs w:val="0"/>
          <w:i/>
          <w:iCs/>
          <w:sz w:val="18"/>
          <w:szCs w:val="18"/>
        </w:rPr>
        <w:t xml:space="preserve"> </w:t>
      </w:r>
      <w:proofErr w:type="spellStart"/>
      <w:r w:rsidR="003F75F0" w:rsidRPr="004E108E">
        <w:rPr>
          <w:rFonts w:ascii="Calibri" w:eastAsia="Tw Cen MT" w:hAnsi="Calibri" w:cs="Calibri"/>
          <w:b w:val="0"/>
          <w:bCs w:val="0"/>
          <w:i/>
          <w:iCs/>
          <w:sz w:val="18"/>
          <w:szCs w:val="18"/>
        </w:rPr>
        <w:t>microtheca</w:t>
      </w:r>
      <w:proofErr w:type="spellEnd"/>
      <w:r w:rsidR="00F93C1F">
        <w:rPr>
          <w:rFonts w:ascii="Calibri" w:eastAsia="Tw Cen MT" w:hAnsi="Calibri" w:cs="Calibri"/>
          <w:b w:val="0"/>
          <w:bCs w:val="0"/>
          <w:sz w:val="18"/>
          <w:szCs w:val="18"/>
        </w:rPr>
        <w:t>.</w:t>
      </w:r>
      <w:r w:rsidR="003F75F0" w:rsidRPr="004E108E">
        <w:rPr>
          <w:rFonts w:ascii="Calibri" w:eastAsia="Tw Cen MT" w:hAnsi="Calibri" w:cs="Calibri"/>
          <w:b w:val="0"/>
          <w:bCs w:val="0"/>
          <w:sz w:val="18"/>
          <w:szCs w:val="18"/>
        </w:rPr>
        <w:t xml:space="preserve"> </w:t>
      </w:r>
      <w:r w:rsidR="00F93C1F">
        <w:rPr>
          <w:rFonts w:ascii="Calibri" w:eastAsia="Tw Cen MT" w:hAnsi="Calibri" w:cs="Calibri"/>
          <w:b w:val="0"/>
          <w:bCs w:val="0"/>
          <w:sz w:val="18"/>
          <w:szCs w:val="18"/>
        </w:rPr>
        <w:t xml:space="preserve">This alkaloid </w:t>
      </w:r>
      <w:r w:rsidR="003F75F0" w:rsidRPr="004E108E">
        <w:rPr>
          <w:rFonts w:ascii="Calibri" w:eastAsia="Tw Cen MT" w:hAnsi="Calibri" w:cs="Calibri"/>
          <w:b w:val="0"/>
          <w:bCs w:val="0"/>
          <w:sz w:val="18"/>
          <w:szCs w:val="18"/>
        </w:rPr>
        <w:t xml:space="preserve">was targeted for </w:t>
      </w:r>
      <w:r w:rsidR="00F93C1F">
        <w:rPr>
          <w:rFonts w:ascii="Calibri" w:eastAsia="Tw Cen MT" w:hAnsi="Calibri" w:cs="Calibri"/>
          <w:b w:val="0"/>
          <w:bCs w:val="0"/>
          <w:sz w:val="18"/>
          <w:szCs w:val="18"/>
        </w:rPr>
        <w:t xml:space="preserve">large scale </w:t>
      </w:r>
      <w:r w:rsidR="003F75F0" w:rsidRPr="004E108E">
        <w:rPr>
          <w:rFonts w:ascii="Calibri" w:eastAsia="Tw Cen MT" w:hAnsi="Calibri" w:cs="Calibri"/>
          <w:b w:val="0"/>
          <w:bCs w:val="0"/>
          <w:sz w:val="18"/>
          <w:szCs w:val="18"/>
        </w:rPr>
        <w:t xml:space="preserve">isolation and subsequent semisynthetic library generation. </w:t>
      </w:r>
      <w:proofErr w:type="spellStart"/>
      <w:r w:rsidR="003F75F0" w:rsidRPr="004E108E">
        <w:rPr>
          <w:rFonts w:ascii="Calibri" w:eastAsia="Tw Cen MT" w:hAnsi="Calibri" w:cs="Calibri"/>
          <w:b w:val="0"/>
          <w:bCs w:val="0"/>
          <w:sz w:val="18"/>
          <w:szCs w:val="18"/>
        </w:rPr>
        <w:t>Microthecaline</w:t>
      </w:r>
      <w:proofErr w:type="spellEnd"/>
      <w:r w:rsidR="003F75F0" w:rsidRPr="004E108E">
        <w:rPr>
          <w:rFonts w:ascii="Calibri" w:eastAsia="Tw Cen MT" w:hAnsi="Calibri" w:cs="Calibri"/>
          <w:b w:val="0"/>
          <w:bCs w:val="0"/>
          <w:sz w:val="18"/>
          <w:szCs w:val="18"/>
        </w:rPr>
        <w:t xml:space="preserve"> A</w:t>
      </w:r>
      <w:r w:rsidR="004E108E" w:rsidRPr="004E108E">
        <w:rPr>
          <w:rFonts w:ascii="Calibri" w:eastAsia="Tw Cen MT" w:hAnsi="Calibri" w:cs="Calibri"/>
          <w:b w:val="0"/>
          <w:bCs w:val="0"/>
          <w:sz w:val="18"/>
          <w:szCs w:val="18"/>
        </w:rPr>
        <w:t xml:space="preserve"> </w:t>
      </w:r>
      <w:r w:rsidR="003F75F0" w:rsidRPr="004E108E">
        <w:rPr>
          <w:rFonts w:ascii="Calibri" w:eastAsia="Tw Cen MT" w:hAnsi="Calibri" w:cs="Calibri"/>
          <w:b w:val="0"/>
          <w:bCs w:val="0"/>
          <w:sz w:val="18"/>
          <w:szCs w:val="18"/>
        </w:rPr>
        <w:t>was converted to 1</w:t>
      </w:r>
      <w:r w:rsidR="004E108E" w:rsidRPr="004E108E">
        <w:rPr>
          <w:rFonts w:ascii="Calibri" w:eastAsia="Tw Cen MT" w:hAnsi="Calibri" w:cs="Calibri"/>
          <w:b w:val="0"/>
          <w:bCs w:val="0"/>
          <w:sz w:val="18"/>
          <w:szCs w:val="18"/>
        </w:rPr>
        <w:t>0</w:t>
      </w:r>
      <w:r w:rsidR="003F75F0" w:rsidRPr="004E108E">
        <w:rPr>
          <w:rFonts w:ascii="Calibri" w:eastAsia="Tw Cen MT" w:hAnsi="Calibri" w:cs="Calibri"/>
          <w:b w:val="0"/>
          <w:bCs w:val="0"/>
          <w:sz w:val="18"/>
          <w:szCs w:val="18"/>
        </w:rPr>
        <w:t xml:space="preserve"> new semisynthetic </w:t>
      </w:r>
      <w:r w:rsidR="004E108E" w:rsidRPr="004E108E">
        <w:rPr>
          <w:rFonts w:ascii="Calibri" w:eastAsia="Tw Cen MT" w:hAnsi="Calibri" w:cs="Calibri"/>
          <w:b w:val="0"/>
          <w:bCs w:val="0"/>
          <w:sz w:val="18"/>
          <w:szCs w:val="18"/>
        </w:rPr>
        <w:t xml:space="preserve">ether </w:t>
      </w:r>
      <w:r w:rsidR="003F75F0" w:rsidRPr="004E108E">
        <w:rPr>
          <w:rFonts w:ascii="Calibri" w:eastAsia="Tw Cen MT" w:hAnsi="Calibri" w:cs="Calibri"/>
          <w:b w:val="0"/>
          <w:bCs w:val="0"/>
          <w:sz w:val="18"/>
          <w:szCs w:val="18"/>
        </w:rPr>
        <w:t>derivatives using a diverse series of commercially available alkyl halides</w:t>
      </w:r>
      <w:r w:rsidR="004E108E" w:rsidRPr="004E108E">
        <w:rPr>
          <w:rFonts w:ascii="Calibri" w:eastAsia="Tw Cen MT" w:hAnsi="Calibri" w:cs="Calibri"/>
          <w:b w:val="0"/>
          <w:bCs w:val="0"/>
          <w:sz w:val="18"/>
          <w:szCs w:val="18"/>
        </w:rPr>
        <w:t xml:space="preserve">. </w:t>
      </w:r>
      <w:r w:rsidR="003F75F0" w:rsidRPr="004E108E">
        <w:rPr>
          <w:rFonts w:ascii="Calibri" w:eastAsia="Tw Cen MT" w:hAnsi="Calibri" w:cs="Calibri"/>
          <w:b w:val="0"/>
          <w:bCs w:val="0"/>
          <w:sz w:val="18"/>
          <w:szCs w:val="18"/>
        </w:rPr>
        <w:t xml:space="preserve">Chemical structures of the new semisynthetic compounds were fully characterized following 1D/2D NMR, MS, UV, ECD and [α]D data analysis. Antimalarial evaluation of </w:t>
      </w:r>
      <w:r w:rsidR="004E108E" w:rsidRPr="004E108E">
        <w:rPr>
          <w:rFonts w:ascii="Calibri" w:eastAsia="Tw Cen MT" w:hAnsi="Calibri" w:cs="Calibri"/>
          <w:b w:val="0"/>
          <w:bCs w:val="0"/>
          <w:sz w:val="18"/>
          <w:szCs w:val="18"/>
        </w:rPr>
        <w:t xml:space="preserve">all </w:t>
      </w:r>
      <w:r w:rsidR="00154183">
        <w:rPr>
          <w:rFonts w:ascii="Calibri" w:eastAsia="Tw Cen MT" w:hAnsi="Calibri" w:cs="Calibri"/>
          <w:b w:val="0"/>
          <w:bCs w:val="0"/>
          <w:sz w:val="18"/>
          <w:szCs w:val="18"/>
        </w:rPr>
        <w:t xml:space="preserve">analogues </w:t>
      </w:r>
      <w:r>
        <w:rPr>
          <w:rFonts w:ascii="Calibri" w:eastAsia="Tw Cen MT" w:hAnsi="Calibri" w:cs="Calibri"/>
          <w:b w:val="0"/>
          <w:bCs w:val="0"/>
          <w:sz w:val="18"/>
          <w:szCs w:val="18"/>
        </w:rPr>
        <w:t xml:space="preserve">will be </w:t>
      </w:r>
      <w:r w:rsidR="00154183">
        <w:rPr>
          <w:rFonts w:ascii="Calibri" w:eastAsia="Tw Cen MT" w:hAnsi="Calibri" w:cs="Calibri"/>
          <w:b w:val="0"/>
          <w:bCs w:val="0"/>
          <w:sz w:val="18"/>
          <w:szCs w:val="18"/>
        </w:rPr>
        <w:t>undertaken</w:t>
      </w:r>
      <w:r w:rsidR="003F75F0" w:rsidRPr="004E108E">
        <w:rPr>
          <w:rFonts w:ascii="Calibri" w:eastAsia="Tw Cen MT" w:hAnsi="Calibri" w:cs="Calibri"/>
          <w:b w:val="0"/>
          <w:bCs w:val="0"/>
          <w:sz w:val="18"/>
          <w:szCs w:val="18"/>
        </w:rPr>
        <w:t xml:space="preserve"> against </w:t>
      </w:r>
      <w:r w:rsidR="003F75F0" w:rsidRPr="00A843FF">
        <w:rPr>
          <w:rFonts w:ascii="Calibri" w:eastAsia="Tw Cen MT" w:hAnsi="Calibri" w:cs="Calibri"/>
          <w:b w:val="0"/>
          <w:bCs w:val="0"/>
          <w:i/>
          <w:iCs/>
          <w:sz w:val="18"/>
          <w:szCs w:val="18"/>
        </w:rPr>
        <w:t>P. falciparum</w:t>
      </w:r>
      <w:r w:rsidR="003F75F0" w:rsidRPr="004E108E">
        <w:rPr>
          <w:rFonts w:ascii="Calibri" w:eastAsia="Tw Cen MT" w:hAnsi="Calibri" w:cs="Calibri"/>
          <w:b w:val="0"/>
          <w:bCs w:val="0"/>
          <w:sz w:val="18"/>
          <w:szCs w:val="18"/>
        </w:rPr>
        <w:t xml:space="preserve"> 3D7 (drug-sensitive) and Dd2 (drug-resistant) </w:t>
      </w:r>
      <w:r w:rsidR="00A843FF" w:rsidRPr="004E108E">
        <w:rPr>
          <w:rFonts w:ascii="Calibri" w:eastAsia="Tw Cen MT" w:hAnsi="Calibri" w:cs="Calibri"/>
          <w:b w:val="0"/>
          <w:bCs w:val="0"/>
          <w:sz w:val="18"/>
          <w:szCs w:val="18"/>
        </w:rPr>
        <w:t>strains</w:t>
      </w:r>
      <w:r w:rsidR="00A843FF">
        <w:rPr>
          <w:rFonts w:ascii="Calibri" w:eastAsia="Tw Cen MT" w:hAnsi="Calibri" w:cs="Calibri"/>
          <w:b w:val="0"/>
          <w:bCs w:val="0"/>
          <w:sz w:val="18"/>
          <w:szCs w:val="18"/>
        </w:rPr>
        <w:t xml:space="preserve"> and will be presented.</w:t>
      </w:r>
    </w:p>
    <w:p w14:paraId="0402E1C1" w14:textId="6014A9AB" w:rsidR="00AE3E37" w:rsidRPr="00154183" w:rsidRDefault="00A9710C" w:rsidP="002E7A19">
      <w:pPr>
        <w:pStyle w:val="Heading3"/>
        <w:spacing w:before="74"/>
        <w:ind w:left="0"/>
        <w:jc w:val="both"/>
        <w:rPr>
          <w:rFonts w:ascii="Calibri" w:eastAsia="Tw Cen MT" w:hAnsi="Calibri" w:cs="Calibri"/>
          <w:b w:val="0"/>
          <w:bCs w:val="0"/>
          <w:sz w:val="18"/>
          <w:szCs w:val="18"/>
        </w:rPr>
      </w:pPr>
      <w:r>
        <w:rPr>
          <w:b w:val="0"/>
        </w:rPr>
        <w:br w:type="column"/>
      </w:r>
      <w:r>
        <w:rPr>
          <w:color w:val="BF5A14"/>
        </w:rPr>
        <w:t>Image</w:t>
      </w:r>
    </w:p>
    <w:p w14:paraId="7D9B680D" w14:textId="427D56F0" w:rsidR="00AE3E37" w:rsidRDefault="00315335" w:rsidP="00C56F26">
      <w:pPr>
        <w:pStyle w:val="BodyText"/>
        <w:spacing w:before="2"/>
        <w:jc w:val="center"/>
        <w:rPr>
          <w:rFonts w:ascii="Arial"/>
          <w:b/>
          <w:sz w:val="16"/>
        </w:rPr>
      </w:pPr>
      <w:r>
        <w:rPr>
          <w:rFonts w:ascii="Arial"/>
          <w:b/>
          <w:noProof/>
          <w:sz w:val="16"/>
        </w:rPr>
        <w:drawing>
          <wp:inline distT="0" distB="0" distL="0" distR="0" wp14:anchorId="762A0C4A" wp14:editId="4DC717AA">
            <wp:extent cx="2907705" cy="1179876"/>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0027" cy="1192992"/>
                    </a:xfrm>
                    <a:prstGeom prst="rect">
                      <a:avLst/>
                    </a:prstGeom>
                    <a:noFill/>
                  </pic:spPr>
                </pic:pic>
              </a:graphicData>
            </a:graphic>
          </wp:inline>
        </w:drawing>
      </w:r>
    </w:p>
    <w:p w14:paraId="4DF3AAB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8CF319" w14:textId="77777777" w:rsidR="00C56F26" w:rsidRDefault="00C56F26" w:rsidP="00C56F26">
      <w:pPr>
        <w:pStyle w:val="BodyText"/>
        <w:spacing w:before="85" w:line="216" w:lineRule="exact"/>
        <w:ind w:left="383" w:right="138" w:hanging="284"/>
        <w:jc w:val="both"/>
        <w:rPr>
          <w:rFonts w:ascii="Calibri" w:hAnsi="Calibri"/>
        </w:rPr>
      </w:pPr>
      <w:r>
        <w:rPr>
          <w:rFonts w:ascii="Calibri" w:hAnsi="Calibri"/>
        </w:rPr>
        <w:t>1.</w:t>
      </w:r>
      <w:r w:rsidRPr="00C56F26">
        <w:t xml:space="preserve"> </w:t>
      </w:r>
      <w:r>
        <w:t xml:space="preserve"> </w:t>
      </w:r>
      <w:r w:rsidRPr="00C56F26">
        <w:rPr>
          <w:rFonts w:ascii="Calibri" w:hAnsi="Calibri"/>
        </w:rPr>
        <w:t>Zhang C, Lum KY, Davis RA</w:t>
      </w:r>
      <w:r>
        <w:rPr>
          <w:rFonts w:ascii="Calibri" w:hAnsi="Calibri"/>
        </w:rPr>
        <w:t xml:space="preserve"> </w:t>
      </w:r>
      <w:r w:rsidRPr="00C56F26">
        <w:rPr>
          <w:rFonts w:ascii="Calibri" w:hAnsi="Calibri"/>
        </w:rPr>
        <w:t>(2021)</w:t>
      </w:r>
      <w:r>
        <w:rPr>
          <w:rFonts w:ascii="Calibri" w:hAnsi="Calibri"/>
        </w:rPr>
        <w:t xml:space="preserve"> </w:t>
      </w:r>
      <w:r w:rsidRPr="00C56F26">
        <w:rPr>
          <w:rFonts w:ascii="Calibri" w:hAnsi="Calibri"/>
        </w:rPr>
        <w:t xml:space="preserve">Design, synthesis and screening of a drug discovery library based on an </w:t>
      </w:r>
      <w:proofErr w:type="spellStart"/>
      <w:r w:rsidRPr="00C56F26">
        <w:rPr>
          <w:rFonts w:ascii="Calibri" w:hAnsi="Calibri"/>
          <w:i/>
          <w:iCs/>
        </w:rPr>
        <w:t>Eremophila</w:t>
      </w:r>
      <w:proofErr w:type="spellEnd"/>
      <w:r w:rsidRPr="00C56F26">
        <w:rPr>
          <w:rFonts w:ascii="Calibri" w:hAnsi="Calibri"/>
        </w:rPr>
        <w:t xml:space="preserve">-derived </w:t>
      </w:r>
      <w:proofErr w:type="spellStart"/>
      <w:r w:rsidRPr="00C56F26">
        <w:rPr>
          <w:rFonts w:ascii="Calibri" w:hAnsi="Calibri"/>
        </w:rPr>
        <w:t>serrulatane</w:t>
      </w:r>
      <w:proofErr w:type="spellEnd"/>
      <w:r w:rsidRPr="00C56F26">
        <w:rPr>
          <w:rFonts w:ascii="Calibri" w:hAnsi="Calibri"/>
        </w:rPr>
        <w:t xml:space="preserve"> scaffold. Phytochemistry, 190</w:t>
      </w:r>
      <w:r>
        <w:rPr>
          <w:rFonts w:ascii="Calibri" w:hAnsi="Calibri"/>
        </w:rPr>
        <w:t>:</w:t>
      </w:r>
      <w:r w:rsidRPr="00C56F26">
        <w:rPr>
          <w:rFonts w:ascii="Calibri" w:hAnsi="Calibri"/>
        </w:rPr>
        <w:t xml:space="preserve"> 112887.</w:t>
      </w:r>
    </w:p>
    <w:p w14:paraId="0156FB59" w14:textId="77777777" w:rsidR="00C56F26" w:rsidRDefault="00C56F26" w:rsidP="00C56F26">
      <w:pPr>
        <w:pStyle w:val="BodyText"/>
        <w:spacing w:before="85" w:line="216" w:lineRule="exact"/>
        <w:ind w:left="383" w:right="138" w:hanging="284"/>
        <w:jc w:val="both"/>
        <w:rPr>
          <w:rFonts w:ascii="Calibri" w:hAnsi="Calibri"/>
        </w:rPr>
      </w:pPr>
      <w:r>
        <w:rPr>
          <w:rFonts w:ascii="Calibri" w:hAnsi="Calibri"/>
        </w:rPr>
        <w:t>2.</w:t>
      </w:r>
      <w:r w:rsidRPr="00C56F26">
        <w:t xml:space="preserve"> </w:t>
      </w:r>
      <w:r>
        <w:t xml:space="preserve"> </w:t>
      </w:r>
      <w:r w:rsidRPr="00C56F26">
        <w:rPr>
          <w:rFonts w:ascii="Calibri" w:hAnsi="Calibri"/>
        </w:rPr>
        <w:t>Zhang C, Lum KY, Davis RA</w:t>
      </w:r>
      <w:r>
        <w:rPr>
          <w:rFonts w:ascii="Calibri" w:hAnsi="Calibri"/>
        </w:rPr>
        <w:t xml:space="preserve"> </w:t>
      </w:r>
      <w:r w:rsidRPr="00C56F26">
        <w:rPr>
          <w:rFonts w:ascii="Calibri" w:hAnsi="Calibri"/>
        </w:rPr>
        <w:t>(202</w:t>
      </w:r>
      <w:r>
        <w:rPr>
          <w:rFonts w:ascii="Calibri" w:hAnsi="Calibri"/>
        </w:rPr>
        <w:t xml:space="preserve">3) </w:t>
      </w:r>
      <w:r w:rsidRPr="00C56F26">
        <w:rPr>
          <w:rFonts w:ascii="Calibri" w:hAnsi="Calibri"/>
        </w:rPr>
        <w:t xml:space="preserve">Using a Bioactive </w:t>
      </w:r>
      <w:proofErr w:type="spellStart"/>
      <w:r w:rsidRPr="00C56F26">
        <w:rPr>
          <w:rFonts w:ascii="Calibri" w:hAnsi="Calibri"/>
          <w:i/>
          <w:iCs/>
        </w:rPr>
        <w:t>Eremophila</w:t>
      </w:r>
      <w:proofErr w:type="spellEnd"/>
      <w:r w:rsidRPr="00C56F26">
        <w:rPr>
          <w:rFonts w:ascii="Calibri" w:hAnsi="Calibri"/>
        </w:rPr>
        <w:t xml:space="preserve">-Derived </w:t>
      </w:r>
      <w:proofErr w:type="spellStart"/>
      <w:r w:rsidRPr="00C56F26">
        <w:rPr>
          <w:rFonts w:ascii="Calibri" w:hAnsi="Calibri"/>
        </w:rPr>
        <w:t>Serrulatane</w:t>
      </w:r>
      <w:proofErr w:type="spellEnd"/>
      <w:r w:rsidRPr="00C56F26">
        <w:rPr>
          <w:rFonts w:ascii="Calibri" w:hAnsi="Calibri"/>
        </w:rPr>
        <w:t xml:space="preserve"> Scaffold to Generate a Unique Carbamate Library for Anti-infective Evaluations. Journal of Natural Products, 86</w:t>
      </w:r>
      <w:r>
        <w:rPr>
          <w:rFonts w:ascii="Calibri" w:hAnsi="Calibri"/>
        </w:rPr>
        <w:t>:</w:t>
      </w:r>
      <w:r w:rsidRPr="00C56F26">
        <w:rPr>
          <w:rFonts w:ascii="Calibri" w:hAnsi="Calibri"/>
        </w:rPr>
        <w:t xml:space="preserve"> 557-565.</w:t>
      </w:r>
    </w:p>
    <w:p w14:paraId="780FF889" w14:textId="77777777" w:rsidR="00C56F26" w:rsidRDefault="00C56F26" w:rsidP="00C56F26">
      <w:pPr>
        <w:pStyle w:val="BodyText"/>
        <w:spacing w:before="85" w:line="216" w:lineRule="exact"/>
        <w:ind w:left="383" w:right="138" w:hanging="284"/>
        <w:jc w:val="both"/>
        <w:rPr>
          <w:rFonts w:ascii="Calibri" w:hAnsi="Calibri"/>
        </w:rPr>
      </w:pPr>
      <w:r>
        <w:rPr>
          <w:rFonts w:ascii="Calibri" w:hAnsi="Calibri"/>
        </w:rPr>
        <w:t>3.</w:t>
      </w:r>
      <w:r w:rsidRPr="00C56F26">
        <w:t xml:space="preserve"> </w:t>
      </w:r>
      <w:r w:rsidRPr="00C56F26">
        <w:rPr>
          <w:rFonts w:ascii="Calibri" w:hAnsi="Calibri"/>
        </w:rPr>
        <w:t>Kumar R, Duffy S, Avery VM, Davis RA</w:t>
      </w:r>
      <w:r>
        <w:rPr>
          <w:rFonts w:ascii="Calibri" w:hAnsi="Calibri"/>
        </w:rPr>
        <w:t xml:space="preserve"> </w:t>
      </w:r>
      <w:r w:rsidRPr="00C56F26">
        <w:rPr>
          <w:rFonts w:ascii="Calibri" w:hAnsi="Calibri"/>
        </w:rPr>
        <w:t xml:space="preserve">(2017) Synthesis of antimalarial amide analogues based on the plant </w:t>
      </w:r>
      <w:proofErr w:type="spellStart"/>
      <w:r w:rsidRPr="00C56F26">
        <w:rPr>
          <w:rFonts w:ascii="Calibri" w:hAnsi="Calibri"/>
        </w:rPr>
        <w:t>serrulatane</w:t>
      </w:r>
      <w:proofErr w:type="spellEnd"/>
      <w:r w:rsidRPr="00C56F26">
        <w:rPr>
          <w:rFonts w:ascii="Calibri" w:hAnsi="Calibri"/>
        </w:rPr>
        <w:t xml:space="preserve"> diterpenoid 3, 7, 8-trihydroxyserrulat-14-en-19-oic acid. Bioorganic &amp; Medicinal Chemistry Letters, 27</w:t>
      </w:r>
      <w:r>
        <w:rPr>
          <w:rFonts w:ascii="Calibri" w:hAnsi="Calibri"/>
        </w:rPr>
        <w:t>:</w:t>
      </w:r>
      <w:r w:rsidRPr="00C56F26">
        <w:rPr>
          <w:rFonts w:ascii="Calibri" w:hAnsi="Calibri"/>
        </w:rPr>
        <w:t xml:space="preserve"> 4091-4095.</w:t>
      </w:r>
    </w:p>
    <w:p w14:paraId="78A479C8" w14:textId="3DC98C16" w:rsidR="00C56F26" w:rsidRDefault="00C56F26" w:rsidP="00C56F26">
      <w:pPr>
        <w:pStyle w:val="BodyText"/>
        <w:spacing w:before="85" w:line="216" w:lineRule="exact"/>
        <w:ind w:left="383" w:right="138" w:hanging="284"/>
        <w:jc w:val="both"/>
        <w:rPr>
          <w:rFonts w:ascii="Calibri" w:hAnsi="Calibri"/>
        </w:rPr>
      </w:pPr>
      <w:r>
        <w:rPr>
          <w:rFonts w:ascii="Calibri" w:hAnsi="Calibri"/>
        </w:rPr>
        <w:t>4.</w:t>
      </w:r>
      <w:r w:rsidRPr="00C56F26">
        <w:t xml:space="preserve"> </w:t>
      </w:r>
      <w:r w:rsidRPr="00C56F26">
        <w:rPr>
          <w:rFonts w:ascii="Calibri" w:hAnsi="Calibri"/>
        </w:rPr>
        <w:t>Kumar R, Duffy S, Avery VM, Carroll</w:t>
      </w:r>
      <w:r>
        <w:rPr>
          <w:rFonts w:ascii="Calibri" w:hAnsi="Calibri"/>
        </w:rPr>
        <w:t xml:space="preserve"> </w:t>
      </w:r>
      <w:r w:rsidRPr="00C56F26">
        <w:rPr>
          <w:rFonts w:ascii="Calibri" w:hAnsi="Calibri"/>
        </w:rPr>
        <w:t>AR, Davis RA</w:t>
      </w:r>
      <w:r>
        <w:rPr>
          <w:rFonts w:ascii="Calibri" w:hAnsi="Calibri"/>
        </w:rPr>
        <w:t xml:space="preserve"> </w:t>
      </w:r>
      <w:r w:rsidRPr="00C56F26">
        <w:rPr>
          <w:rFonts w:ascii="Calibri" w:hAnsi="Calibri"/>
        </w:rPr>
        <w:t>(201</w:t>
      </w:r>
      <w:r>
        <w:rPr>
          <w:rFonts w:ascii="Calibri" w:hAnsi="Calibri"/>
        </w:rPr>
        <w:t>8</w:t>
      </w:r>
      <w:r w:rsidRPr="00C56F26">
        <w:rPr>
          <w:rFonts w:ascii="Calibri" w:hAnsi="Calibri"/>
        </w:rPr>
        <w:t xml:space="preserve">) </w:t>
      </w:r>
      <w:proofErr w:type="spellStart"/>
      <w:r w:rsidRPr="00C56F26">
        <w:rPr>
          <w:rFonts w:ascii="Calibri" w:hAnsi="Calibri"/>
        </w:rPr>
        <w:t>Microthecaline</w:t>
      </w:r>
      <w:proofErr w:type="spellEnd"/>
      <w:r w:rsidRPr="00C56F26">
        <w:rPr>
          <w:rFonts w:ascii="Calibri" w:hAnsi="Calibri"/>
        </w:rPr>
        <w:t xml:space="preserve"> a, a quinoline </w:t>
      </w:r>
      <w:proofErr w:type="spellStart"/>
      <w:r w:rsidRPr="00C56F26">
        <w:rPr>
          <w:rFonts w:ascii="Calibri" w:hAnsi="Calibri"/>
        </w:rPr>
        <w:t>serrulatane</w:t>
      </w:r>
      <w:proofErr w:type="spellEnd"/>
      <w:r w:rsidRPr="00C56F26">
        <w:rPr>
          <w:rFonts w:ascii="Calibri" w:hAnsi="Calibri"/>
        </w:rPr>
        <w:t xml:space="preserve"> alkaloid from the roots of the Australian desert plant </w:t>
      </w:r>
      <w:proofErr w:type="spellStart"/>
      <w:r w:rsidRPr="00C56F26">
        <w:rPr>
          <w:rFonts w:ascii="Calibri" w:hAnsi="Calibri"/>
          <w:i/>
          <w:iCs/>
        </w:rPr>
        <w:t>Eremophila</w:t>
      </w:r>
      <w:proofErr w:type="spellEnd"/>
      <w:r w:rsidRPr="00C56F26">
        <w:rPr>
          <w:rFonts w:ascii="Calibri" w:hAnsi="Calibri"/>
          <w:i/>
          <w:iCs/>
        </w:rPr>
        <w:t xml:space="preserve"> </w:t>
      </w:r>
      <w:proofErr w:type="spellStart"/>
      <w:r w:rsidRPr="00C56F26">
        <w:rPr>
          <w:rFonts w:ascii="Calibri" w:hAnsi="Calibri"/>
          <w:i/>
          <w:iCs/>
        </w:rPr>
        <w:t>microtheca</w:t>
      </w:r>
      <w:proofErr w:type="spellEnd"/>
      <w:r w:rsidRPr="00C56F26">
        <w:rPr>
          <w:rFonts w:ascii="Calibri" w:hAnsi="Calibri"/>
        </w:rPr>
        <w:t>. Journal of Natural Products, 81</w:t>
      </w:r>
      <w:r>
        <w:rPr>
          <w:rFonts w:ascii="Calibri" w:hAnsi="Calibri"/>
        </w:rPr>
        <w:t>:</w:t>
      </w:r>
      <w:r w:rsidRPr="00C56F26">
        <w:rPr>
          <w:rFonts w:ascii="Calibri" w:hAnsi="Calibri"/>
        </w:rPr>
        <w:t xml:space="preserve"> 1079-1083.</w:t>
      </w:r>
    </w:p>
    <w:p w14:paraId="5CE2F6F4" w14:textId="251E893A" w:rsidR="00C56F26" w:rsidRDefault="00C56F26" w:rsidP="00C56F26">
      <w:pPr>
        <w:pStyle w:val="BodyText"/>
        <w:spacing w:before="85" w:line="216" w:lineRule="exact"/>
        <w:ind w:left="383" w:right="138" w:hanging="284"/>
        <w:jc w:val="both"/>
        <w:rPr>
          <w:rFonts w:ascii="Calibri" w:hAnsi="Calibri"/>
        </w:rPr>
      </w:pPr>
      <w:r>
        <w:rPr>
          <w:rFonts w:ascii="Calibri" w:hAnsi="Calibri"/>
        </w:rPr>
        <w:t>5.</w:t>
      </w:r>
      <w:r w:rsidR="008741B1" w:rsidRPr="008741B1">
        <w:t xml:space="preserve"> </w:t>
      </w:r>
      <w:r w:rsidR="0074247D">
        <w:t xml:space="preserve"> </w:t>
      </w:r>
      <w:r w:rsidR="008741B1" w:rsidRPr="008741B1">
        <w:rPr>
          <w:rFonts w:ascii="Calibri" w:hAnsi="Calibri"/>
        </w:rPr>
        <w:t>Barn</w:t>
      </w:r>
      <w:r w:rsidR="00F9611F">
        <w:rPr>
          <w:rFonts w:ascii="Calibri" w:hAnsi="Calibri"/>
        </w:rPr>
        <w:t>es</w:t>
      </w:r>
      <w:r w:rsidR="008741B1" w:rsidRPr="008741B1">
        <w:rPr>
          <w:rFonts w:ascii="Calibri" w:hAnsi="Calibri"/>
        </w:rPr>
        <w:t>, EC, Kumar</w:t>
      </w:r>
      <w:r w:rsidR="00455AD1">
        <w:rPr>
          <w:rFonts w:ascii="Calibri" w:hAnsi="Calibri"/>
        </w:rPr>
        <w:t xml:space="preserve"> </w:t>
      </w:r>
      <w:r w:rsidR="008741B1" w:rsidRPr="008741B1">
        <w:rPr>
          <w:rFonts w:ascii="Calibri" w:hAnsi="Calibri"/>
        </w:rPr>
        <w:t>R</w:t>
      </w:r>
      <w:r w:rsidR="00455AD1">
        <w:rPr>
          <w:rFonts w:ascii="Calibri" w:hAnsi="Calibri"/>
        </w:rPr>
        <w:t>,</w:t>
      </w:r>
      <w:r w:rsidR="008741B1" w:rsidRPr="008741B1">
        <w:rPr>
          <w:rFonts w:ascii="Calibri" w:hAnsi="Calibri"/>
        </w:rPr>
        <w:t xml:space="preserve"> Davis</w:t>
      </w:r>
      <w:r w:rsidR="00455AD1">
        <w:rPr>
          <w:rFonts w:ascii="Calibri" w:hAnsi="Calibri"/>
        </w:rPr>
        <w:t xml:space="preserve"> </w:t>
      </w:r>
      <w:r w:rsidR="008741B1" w:rsidRPr="008741B1">
        <w:rPr>
          <w:rFonts w:ascii="Calibri" w:hAnsi="Calibri"/>
        </w:rPr>
        <w:t xml:space="preserve">RA (2016). The use of isolated natural products as scaffolds for the generation of chemically diverse screening libraries for drug discovery. Natural </w:t>
      </w:r>
      <w:r w:rsidR="002C574F">
        <w:rPr>
          <w:rFonts w:ascii="Calibri" w:hAnsi="Calibri"/>
        </w:rPr>
        <w:t>P</w:t>
      </w:r>
      <w:r w:rsidR="008741B1" w:rsidRPr="008741B1">
        <w:rPr>
          <w:rFonts w:ascii="Calibri" w:hAnsi="Calibri"/>
        </w:rPr>
        <w:t xml:space="preserve">roduct </w:t>
      </w:r>
      <w:r w:rsidR="002C574F">
        <w:rPr>
          <w:rFonts w:ascii="Calibri" w:hAnsi="Calibri"/>
        </w:rPr>
        <w:t>R</w:t>
      </w:r>
      <w:r w:rsidR="008741B1" w:rsidRPr="008741B1">
        <w:rPr>
          <w:rFonts w:ascii="Calibri" w:hAnsi="Calibri"/>
        </w:rPr>
        <w:t>eports, 33</w:t>
      </w:r>
      <w:r w:rsidR="00455AD1">
        <w:rPr>
          <w:rFonts w:ascii="Calibri" w:hAnsi="Calibri"/>
        </w:rPr>
        <w:t>:</w:t>
      </w:r>
      <w:r w:rsidR="008741B1" w:rsidRPr="008741B1">
        <w:rPr>
          <w:rFonts w:ascii="Calibri" w:hAnsi="Calibri"/>
        </w:rPr>
        <w:t xml:space="preserve"> 372-381.</w:t>
      </w:r>
    </w:p>
    <w:p w14:paraId="45DD7123" w14:textId="6E5374CD" w:rsidR="00C56F26" w:rsidRDefault="00C56F26" w:rsidP="008756E6">
      <w:pPr>
        <w:tabs>
          <w:tab w:val="left" w:pos="384"/>
        </w:tabs>
        <w:ind w:right="117"/>
      </w:pPr>
    </w:p>
    <w:p w14:paraId="3D71C264" w14:textId="77777777" w:rsidR="002E7A19" w:rsidRPr="008756E6" w:rsidRDefault="002E7A19" w:rsidP="008756E6">
      <w:pPr>
        <w:tabs>
          <w:tab w:val="left" w:pos="384"/>
        </w:tabs>
        <w:ind w:right="117"/>
      </w:pPr>
    </w:p>
    <w:p w14:paraId="061E1412" w14:textId="7FF891C4"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AF4B182"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84AA03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1E6CBB" wp14:editId="3A3E26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A8C7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F05B14" w14:textId="0704EF2E" w:rsidR="00AE3E37" w:rsidRPr="004005AA" w:rsidRDefault="008756E6" w:rsidP="00404E5B">
      <w:pPr>
        <w:spacing w:before="92"/>
        <w:ind w:right="4234"/>
        <w:rPr>
          <w:noProof/>
        </w:rPr>
      </w:pPr>
      <w:r>
        <w:rPr>
          <w:noProof/>
        </w:rPr>
        <w:t xml:space="preserve">              </w:t>
      </w:r>
      <w:r w:rsidR="004005AA" w:rsidRPr="004005AA">
        <w:t xml:space="preserve"> </w:t>
      </w:r>
      <w:r w:rsidR="004005AA">
        <w:rPr>
          <w:noProof/>
        </w:rPr>
        <w:drawing>
          <wp:inline distT="0" distB="0" distL="0" distR="0" wp14:anchorId="5B2C98A6" wp14:editId="0E4EDBD8">
            <wp:extent cx="444651" cy="622800"/>
            <wp:effectExtent l="0" t="0" r="0" b="6350"/>
            <wp:docPr id="2" name="Picture 2" descr="A person wearing glasses and a blue swe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 and a blue swea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651" cy="6228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C7B6816" w14:textId="590E9A32" w:rsidR="001B4AE6" w:rsidRPr="0014411C" w:rsidRDefault="0074247D" w:rsidP="0014411C">
      <w:pPr>
        <w:spacing w:before="41" w:line="154" w:lineRule="exact"/>
        <w:ind w:left="213" w:right="231"/>
        <w:jc w:val="both"/>
        <w:rPr>
          <w:rFonts w:ascii="Arial"/>
          <w:sz w:val="14"/>
          <w:lang w:val="en-AU"/>
        </w:rPr>
      </w:pPr>
      <w:proofErr w:type="spellStart"/>
      <w:r>
        <w:rPr>
          <w:rFonts w:ascii="Arial"/>
          <w:sz w:val="14"/>
        </w:rPr>
        <w:t>Ms</w:t>
      </w:r>
      <w:proofErr w:type="spellEnd"/>
      <w:r>
        <w:rPr>
          <w:rFonts w:ascii="Arial"/>
          <w:sz w:val="14"/>
        </w:rPr>
        <w:t xml:space="preserve"> </w:t>
      </w:r>
      <w:r w:rsidR="006413A8">
        <w:rPr>
          <w:rFonts w:ascii="Arial"/>
          <w:sz w:val="14"/>
        </w:rPr>
        <w:t>Zhang</w:t>
      </w:r>
      <w:r>
        <w:rPr>
          <w:rFonts w:ascii="Arial"/>
          <w:sz w:val="14"/>
        </w:rPr>
        <w:t xml:space="preserve"> is currently a 3</w:t>
      </w:r>
      <w:r w:rsidRPr="0074247D">
        <w:rPr>
          <w:rFonts w:ascii="Arial"/>
          <w:sz w:val="14"/>
          <w:vertAlign w:val="superscript"/>
        </w:rPr>
        <w:t>rd</w:t>
      </w:r>
      <w:r>
        <w:rPr>
          <w:rFonts w:ascii="Arial"/>
          <w:sz w:val="14"/>
        </w:rPr>
        <w:t xml:space="preserve"> year PhD candidate </w:t>
      </w:r>
      <w:r w:rsidR="006A58AA">
        <w:rPr>
          <w:rFonts w:ascii="Arial"/>
          <w:sz w:val="14"/>
        </w:rPr>
        <w:t xml:space="preserve">from </w:t>
      </w:r>
      <w:r w:rsidR="00CD3A7C">
        <w:rPr>
          <w:rFonts w:ascii="Arial"/>
          <w:sz w:val="14"/>
        </w:rPr>
        <w:t>G</w:t>
      </w:r>
      <w:r w:rsidR="006A58AA">
        <w:rPr>
          <w:rFonts w:ascii="Arial"/>
          <w:sz w:val="14"/>
        </w:rPr>
        <w:t xml:space="preserve">riffith </w:t>
      </w:r>
      <w:r w:rsidR="00CD3A7C">
        <w:rPr>
          <w:rFonts w:ascii="Arial"/>
          <w:sz w:val="14"/>
        </w:rPr>
        <w:t>I</w:t>
      </w:r>
      <w:r w:rsidR="006A58AA">
        <w:rPr>
          <w:rFonts w:ascii="Arial"/>
          <w:sz w:val="14"/>
        </w:rPr>
        <w:t xml:space="preserve">nstitute for </w:t>
      </w:r>
      <w:r w:rsidR="00CD3A7C">
        <w:rPr>
          <w:rFonts w:ascii="Arial"/>
          <w:sz w:val="14"/>
        </w:rPr>
        <w:t>D</w:t>
      </w:r>
      <w:r w:rsidR="006A58AA">
        <w:rPr>
          <w:rFonts w:ascii="Arial"/>
          <w:sz w:val="14"/>
        </w:rPr>
        <w:t xml:space="preserve">rug </w:t>
      </w:r>
      <w:r w:rsidR="00CD3A7C">
        <w:rPr>
          <w:rFonts w:ascii="Arial"/>
          <w:sz w:val="14"/>
        </w:rPr>
        <w:t>D</w:t>
      </w:r>
      <w:r w:rsidR="006A58AA">
        <w:rPr>
          <w:rFonts w:ascii="Arial"/>
          <w:sz w:val="14"/>
        </w:rPr>
        <w:t xml:space="preserve">iscovery, </w:t>
      </w:r>
      <w:proofErr w:type="spellStart"/>
      <w:r w:rsidR="006A58AA">
        <w:rPr>
          <w:rFonts w:ascii="Arial"/>
          <w:sz w:val="14"/>
        </w:rPr>
        <w:t>Grifffith</w:t>
      </w:r>
      <w:proofErr w:type="spellEnd"/>
      <w:r w:rsidR="006A58AA">
        <w:rPr>
          <w:rFonts w:ascii="Arial"/>
          <w:sz w:val="14"/>
        </w:rPr>
        <w:t xml:space="preserve"> University, </w:t>
      </w:r>
      <w:r w:rsidR="00FC628E">
        <w:rPr>
          <w:rFonts w:ascii="Arial"/>
          <w:sz w:val="14"/>
        </w:rPr>
        <w:t>Queensland</w:t>
      </w:r>
      <w:r w:rsidR="006A58AA">
        <w:rPr>
          <w:rFonts w:ascii="Arial"/>
          <w:sz w:val="14"/>
        </w:rPr>
        <w:t xml:space="preserve">, </w:t>
      </w:r>
      <w:r w:rsidR="00FC628E">
        <w:rPr>
          <w:rFonts w:ascii="Arial"/>
          <w:sz w:val="14"/>
        </w:rPr>
        <w:t>Australia</w:t>
      </w:r>
      <w:r w:rsidR="006A58AA">
        <w:rPr>
          <w:rFonts w:ascii="Arial"/>
          <w:sz w:val="14"/>
        </w:rPr>
        <w:t xml:space="preserve">. She </w:t>
      </w:r>
      <w:r w:rsidR="006413A8">
        <w:rPr>
          <w:rFonts w:ascii="Arial"/>
          <w:sz w:val="14"/>
        </w:rPr>
        <w:t>has investigated</w:t>
      </w:r>
      <w:r w:rsidR="006A58AA">
        <w:rPr>
          <w:rFonts w:ascii="Arial"/>
          <w:sz w:val="14"/>
        </w:rPr>
        <w:t xml:space="preserve"> </w:t>
      </w:r>
      <w:r>
        <w:rPr>
          <w:rFonts w:ascii="Arial"/>
          <w:sz w:val="14"/>
        </w:rPr>
        <w:t>natural products chemistry</w:t>
      </w:r>
      <w:r w:rsidR="006A58AA">
        <w:rPr>
          <w:rFonts w:ascii="Arial"/>
          <w:sz w:val="14"/>
        </w:rPr>
        <w:t xml:space="preserve"> since 2020. </w:t>
      </w:r>
      <w:r w:rsidR="006413A8">
        <w:rPr>
          <w:rFonts w:ascii="Arial"/>
          <w:sz w:val="14"/>
        </w:rPr>
        <w:t>Chen</w:t>
      </w:r>
      <w:r w:rsidR="006A58AA">
        <w:rPr>
          <w:rFonts w:ascii="Arial"/>
          <w:sz w:val="14"/>
        </w:rPr>
        <w:t xml:space="preserve"> ha</w:t>
      </w:r>
      <w:r w:rsidR="0014411C">
        <w:rPr>
          <w:rFonts w:ascii="Arial"/>
          <w:sz w:val="14"/>
        </w:rPr>
        <w:t>s</w:t>
      </w:r>
      <w:r w:rsidR="006A58AA">
        <w:rPr>
          <w:rFonts w:ascii="Arial"/>
          <w:sz w:val="14"/>
        </w:rPr>
        <w:t xml:space="preserve"> experience in natural products </w:t>
      </w:r>
      <w:r w:rsidR="0014411C">
        <w:rPr>
          <w:rFonts w:ascii="Arial"/>
          <w:sz w:val="14"/>
        </w:rPr>
        <w:t xml:space="preserve">isolation and </w:t>
      </w:r>
      <w:r w:rsidR="006413A8">
        <w:rPr>
          <w:rFonts w:ascii="Arial"/>
          <w:sz w:val="14"/>
        </w:rPr>
        <w:t>structure determination</w:t>
      </w:r>
      <w:r w:rsidR="0014411C">
        <w:rPr>
          <w:rFonts w:ascii="Arial"/>
          <w:sz w:val="14"/>
        </w:rPr>
        <w:t xml:space="preserve">, as well as </w:t>
      </w:r>
      <w:r w:rsidR="0014411C" w:rsidRPr="0014411C">
        <w:rPr>
          <w:rFonts w:ascii="Arial"/>
          <w:sz w:val="14"/>
        </w:rPr>
        <w:t>semisynthetic library generation</w:t>
      </w:r>
      <w:r w:rsidR="0014411C">
        <w:rPr>
          <w:rFonts w:ascii="Arial"/>
          <w:sz w:val="14"/>
        </w:rPr>
        <w:t xml:space="preserve">. She is </w:t>
      </w:r>
      <w:r w:rsidR="0038147B">
        <w:rPr>
          <w:rFonts w:ascii="Arial"/>
          <w:sz w:val="14"/>
        </w:rPr>
        <w:t xml:space="preserve">undertaking </w:t>
      </w:r>
      <w:r w:rsidR="0014411C">
        <w:rPr>
          <w:rFonts w:ascii="Arial"/>
          <w:sz w:val="14"/>
        </w:rPr>
        <w:t>d</w:t>
      </w:r>
      <w:r w:rsidR="0014411C" w:rsidRPr="0014411C">
        <w:rPr>
          <w:rFonts w:ascii="Arial"/>
          <w:sz w:val="14"/>
        </w:rPr>
        <w:t>iscover</w:t>
      </w:r>
      <w:r w:rsidR="0038147B">
        <w:rPr>
          <w:rFonts w:ascii="Arial"/>
          <w:sz w:val="14"/>
        </w:rPr>
        <w:t>y</w:t>
      </w:r>
      <w:r w:rsidR="0014411C" w:rsidRPr="0014411C">
        <w:rPr>
          <w:rFonts w:ascii="Arial"/>
          <w:sz w:val="14"/>
        </w:rPr>
        <w:t xml:space="preserve"> and </w:t>
      </w:r>
      <w:r w:rsidR="0014411C">
        <w:rPr>
          <w:rFonts w:ascii="Arial"/>
          <w:sz w:val="14"/>
        </w:rPr>
        <w:t>d</w:t>
      </w:r>
      <w:r w:rsidR="0014411C" w:rsidRPr="0014411C">
        <w:rPr>
          <w:rFonts w:ascii="Arial"/>
          <w:sz w:val="14"/>
        </w:rPr>
        <w:t>evelop</w:t>
      </w:r>
      <w:r w:rsidR="0038147B">
        <w:rPr>
          <w:rFonts w:ascii="Arial"/>
          <w:sz w:val="14"/>
        </w:rPr>
        <w:t>ment of</w:t>
      </w:r>
      <w:r w:rsidR="0014411C">
        <w:rPr>
          <w:rFonts w:ascii="Arial"/>
          <w:sz w:val="14"/>
        </w:rPr>
        <w:t xml:space="preserve"> a</w:t>
      </w:r>
      <w:r w:rsidR="0014411C" w:rsidRPr="0014411C">
        <w:rPr>
          <w:rFonts w:ascii="Arial"/>
          <w:sz w:val="14"/>
        </w:rPr>
        <w:t xml:space="preserve">nti-infective </w:t>
      </w:r>
      <w:r w:rsidR="0014411C">
        <w:rPr>
          <w:rFonts w:ascii="Arial"/>
          <w:sz w:val="14"/>
        </w:rPr>
        <w:t>n</w:t>
      </w:r>
      <w:r w:rsidR="0014411C" w:rsidRPr="0014411C">
        <w:rPr>
          <w:rFonts w:ascii="Arial"/>
          <w:sz w:val="14"/>
        </w:rPr>
        <w:t xml:space="preserve">atural </w:t>
      </w:r>
      <w:r w:rsidR="0014411C">
        <w:rPr>
          <w:rFonts w:ascii="Arial"/>
          <w:sz w:val="14"/>
        </w:rPr>
        <w:t>p</w:t>
      </w:r>
      <w:r w:rsidR="0014411C" w:rsidRPr="0014411C">
        <w:rPr>
          <w:rFonts w:ascii="Arial"/>
          <w:sz w:val="14"/>
        </w:rPr>
        <w:t xml:space="preserve">roducts and </w:t>
      </w:r>
      <w:r w:rsidR="0014411C">
        <w:rPr>
          <w:rFonts w:ascii="Arial"/>
          <w:sz w:val="14"/>
        </w:rPr>
        <w:t>d</w:t>
      </w:r>
      <w:r w:rsidR="0014411C" w:rsidRPr="0014411C">
        <w:rPr>
          <w:rFonts w:ascii="Arial"/>
          <w:sz w:val="14"/>
        </w:rPr>
        <w:t xml:space="preserve">erivatives from </w:t>
      </w:r>
      <w:proofErr w:type="spellStart"/>
      <w:r w:rsidR="0014411C" w:rsidRPr="0014411C">
        <w:rPr>
          <w:rFonts w:ascii="Arial"/>
          <w:i/>
          <w:iCs/>
          <w:sz w:val="14"/>
        </w:rPr>
        <w:t>Eremophila</w:t>
      </w:r>
      <w:proofErr w:type="spellEnd"/>
      <w:r w:rsidR="0014411C" w:rsidRPr="0014411C">
        <w:rPr>
          <w:rFonts w:ascii="Arial"/>
          <w:sz w:val="14"/>
        </w:rPr>
        <w:t xml:space="preserve"> </w:t>
      </w:r>
      <w:r w:rsidR="0014411C">
        <w:rPr>
          <w:rFonts w:ascii="Arial"/>
          <w:sz w:val="14"/>
        </w:rPr>
        <w:t>p</w:t>
      </w:r>
      <w:r w:rsidR="0014411C" w:rsidRPr="0014411C">
        <w:rPr>
          <w:rFonts w:ascii="Arial"/>
          <w:sz w:val="14"/>
        </w:rPr>
        <w:t>lants</w:t>
      </w:r>
      <w:r w:rsidR="0014411C">
        <w:rPr>
          <w:rFonts w:ascii="Arial"/>
          <w:sz w:val="14"/>
        </w:rPr>
        <w:t xml:space="preserve"> for her PhD project.</w:t>
      </w:r>
    </w:p>
    <w:p w14:paraId="7BCED8DC" w14:textId="091D84C6" w:rsidR="00AE3E37" w:rsidRPr="001B4AE6" w:rsidRDefault="00A9710C">
      <w:pPr>
        <w:spacing w:before="62"/>
        <w:ind w:left="4217" w:right="4235"/>
        <w:jc w:val="center"/>
        <w:rPr>
          <w:rFonts w:ascii="Arial"/>
          <w:sz w:val="12"/>
          <w:szCs w:val="20"/>
        </w:rPr>
      </w:pPr>
      <w:r>
        <w:rPr>
          <w:rFonts w:ascii="Arial"/>
          <w:sz w:val="14"/>
        </w:rPr>
        <w:t>Email:</w:t>
      </w:r>
      <w:hyperlink r:id="rId11" w:history="1">
        <w:r w:rsidR="001B4AE6" w:rsidRPr="001B4AE6">
          <w:rPr>
            <w:rStyle w:val="Hyperlink"/>
            <w:rFonts w:ascii="Arial"/>
            <w:b/>
            <w:bCs/>
            <w:sz w:val="12"/>
            <w:szCs w:val="20"/>
          </w:rPr>
          <w:t>chen.zhang7@griffithuni.edu.au</w:t>
        </w:r>
      </w:hyperlink>
    </w:p>
    <w:p w14:paraId="49626D5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2E94378" wp14:editId="49CDF3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807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009F23B" w14:textId="77777777" w:rsidR="00AE3E37" w:rsidRDefault="00AE3E37">
      <w:pPr>
        <w:pStyle w:val="BodyText"/>
        <w:rPr>
          <w:rFonts w:ascii="Arial"/>
          <w:sz w:val="20"/>
        </w:rPr>
      </w:pPr>
    </w:p>
    <w:p w14:paraId="789EA7C8" w14:textId="77777777" w:rsidR="00AE3E37" w:rsidRDefault="00AE3E37">
      <w:pPr>
        <w:pStyle w:val="BodyText"/>
        <w:rPr>
          <w:rFonts w:ascii="Arial"/>
          <w:sz w:val="20"/>
        </w:rPr>
      </w:pPr>
    </w:p>
    <w:p w14:paraId="7997A880" w14:textId="77777777" w:rsidR="00AE3E37" w:rsidRDefault="00AE3E37">
      <w:pPr>
        <w:pStyle w:val="BodyText"/>
        <w:spacing w:before="7"/>
        <w:rPr>
          <w:rFonts w:ascii="Arial"/>
          <w:sz w:val="29"/>
        </w:rPr>
      </w:pPr>
    </w:p>
    <w:p w14:paraId="4A2838A6" w14:textId="77777777" w:rsidR="00AE3E37" w:rsidRPr="00B21A57" w:rsidRDefault="00A9710C">
      <w:pPr>
        <w:spacing w:before="39"/>
        <w:ind w:left="100"/>
        <w:rPr>
          <w:rFonts w:ascii="Minion Pro"/>
          <w:b/>
          <w:sz w:val="20"/>
        </w:rPr>
      </w:pPr>
      <w:r w:rsidRPr="00B21A57">
        <w:rPr>
          <w:rFonts w:ascii="Minion Pro"/>
          <w:b/>
          <w:sz w:val="20"/>
        </w:rPr>
        <w:t>Notes/Comments:</w:t>
      </w:r>
    </w:p>
    <w:p w14:paraId="041225C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740053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3447C" w14:textId="77777777" w:rsidR="00F8136A" w:rsidRDefault="00F8136A">
      <w:r>
        <w:separator/>
      </w:r>
    </w:p>
  </w:endnote>
  <w:endnote w:type="continuationSeparator" w:id="0">
    <w:p w14:paraId="117E48DB"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AB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1E393EA6" wp14:editId="15252A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254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67F9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93EA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802544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67F9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DED21B6" wp14:editId="1D332B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BD4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4D8EE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D21B6"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03BD4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4D8EE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F26BAF0" wp14:editId="1BDE7A7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F92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46B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6BAF0"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7CF92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46B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472EE" w14:textId="77777777" w:rsidR="00F8136A" w:rsidRDefault="00F8136A">
      <w:r>
        <w:separator/>
      </w:r>
    </w:p>
  </w:footnote>
  <w:footnote w:type="continuationSeparator" w:id="0">
    <w:p w14:paraId="55CE9F06"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56E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42652DF8" wp14:editId="3EA16C9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D8CB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52DF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10D8CB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51CFD377" wp14:editId="2CF06A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5B23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C24A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FD377"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9F5B23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C24A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73384520">
    <w:abstractNumId w:val="0"/>
  </w:num>
  <w:num w:numId="2" w16cid:durableId="1757632841">
    <w:abstractNumId w:val="1"/>
  </w:num>
  <w:num w:numId="3" w16cid:durableId="176719157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0242"/>
    <w:rsid w:val="000E2911"/>
    <w:rsid w:val="00112C0D"/>
    <w:rsid w:val="001263DF"/>
    <w:rsid w:val="0014411C"/>
    <w:rsid w:val="00154183"/>
    <w:rsid w:val="001B4AE6"/>
    <w:rsid w:val="001E763C"/>
    <w:rsid w:val="00292ED9"/>
    <w:rsid w:val="002B3E90"/>
    <w:rsid w:val="002C574F"/>
    <w:rsid w:val="002E7A19"/>
    <w:rsid w:val="00302C2D"/>
    <w:rsid w:val="00314AFB"/>
    <w:rsid w:val="00315335"/>
    <w:rsid w:val="0038147B"/>
    <w:rsid w:val="00394A18"/>
    <w:rsid w:val="003B76D9"/>
    <w:rsid w:val="003F75F0"/>
    <w:rsid w:val="004005AA"/>
    <w:rsid w:val="00404E5B"/>
    <w:rsid w:val="00414F7B"/>
    <w:rsid w:val="004355DC"/>
    <w:rsid w:val="00455AD1"/>
    <w:rsid w:val="004749B4"/>
    <w:rsid w:val="00494130"/>
    <w:rsid w:val="004E108E"/>
    <w:rsid w:val="004F3523"/>
    <w:rsid w:val="005973B9"/>
    <w:rsid w:val="005B3A56"/>
    <w:rsid w:val="006060CE"/>
    <w:rsid w:val="0063497F"/>
    <w:rsid w:val="006413A8"/>
    <w:rsid w:val="006673F5"/>
    <w:rsid w:val="006A58AA"/>
    <w:rsid w:val="0074247D"/>
    <w:rsid w:val="0078738A"/>
    <w:rsid w:val="007C6374"/>
    <w:rsid w:val="0083518C"/>
    <w:rsid w:val="00856F0D"/>
    <w:rsid w:val="00873DF0"/>
    <w:rsid w:val="008741B1"/>
    <w:rsid w:val="008756E6"/>
    <w:rsid w:val="0087731B"/>
    <w:rsid w:val="009B2D44"/>
    <w:rsid w:val="00A07E82"/>
    <w:rsid w:val="00A627E4"/>
    <w:rsid w:val="00A843FF"/>
    <w:rsid w:val="00A9710C"/>
    <w:rsid w:val="00AE3E37"/>
    <w:rsid w:val="00B21A57"/>
    <w:rsid w:val="00BB613A"/>
    <w:rsid w:val="00C33602"/>
    <w:rsid w:val="00C56F26"/>
    <w:rsid w:val="00CD3A7C"/>
    <w:rsid w:val="00CD6F55"/>
    <w:rsid w:val="00D62425"/>
    <w:rsid w:val="00DC6A7E"/>
    <w:rsid w:val="00DE3104"/>
    <w:rsid w:val="00F72EEA"/>
    <w:rsid w:val="00F8136A"/>
    <w:rsid w:val="00F84CAE"/>
    <w:rsid w:val="00F93C1F"/>
    <w:rsid w:val="00F9611F"/>
    <w:rsid w:val="00FC62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337A0B"/>
  <w15:docId w15:val="{390643CB-7BEB-4BD7-9C92-88CDE4AD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B4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n.zhang7@griffithuni.edu.a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9f92db8-2851-4df9-9d12-fab52f5b1415}"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Chen Zhang</cp:lastModifiedBy>
  <cp:revision>8</cp:revision>
  <dcterms:created xsi:type="dcterms:W3CDTF">2023-07-21T03:40:00Z</dcterms:created>
  <dcterms:modified xsi:type="dcterms:W3CDTF">2023-07-21T04:36:00Z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