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55140" w:rsidRDefault="00FB7815" w:rsidP="002D349F">
      <w:pPr>
        <w:pStyle w:val="Heading1"/>
        <w:spacing w:before="170"/>
        <w:jc w:val="both"/>
        <w:rPr>
          <w:color w:val="337AB7"/>
        </w:rPr>
      </w:pPr>
      <w:r w:rsidRPr="00FB7815">
        <w:rPr>
          <w:color w:val="337AB7"/>
        </w:rPr>
        <w:t xml:space="preserve">Preparation of </w:t>
      </w:r>
      <w:proofErr w:type="spellStart"/>
      <w:r w:rsidRPr="00FB7815">
        <w:rPr>
          <w:color w:val="337AB7"/>
        </w:rPr>
        <w:t>Hybridomas</w:t>
      </w:r>
      <w:proofErr w:type="spellEnd"/>
      <w:r w:rsidRPr="00FB7815">
        <w:rPr>
          <w:color w:val="337AB7"/>
        </w:rPr>
        <w:t xml:space="preserve"> Producing Monoclonal Antibodies against Aflatoxin B1 as a Tool to Control Hepatocellular Carcinoma</w:t>
      </w:r>
    </w:p>
    <w:p w:rsidR="0078738A" w:rsidRPr="00D84790" w:rsidRDefault="006B124E" w:rsidP="00055140">
      <w:pPr>
        <w:pStyle w:val="Heading1"/>
        <w:spacing w:before="170"/>
        <w:rPr>
          <w:rFonts w:ascii="Arial" w:hAnsi="Arial" w:cs="Arial"/>
          <w:color w:val="337AB7"/>
          <w:sz w:val="18"/>
          <w:szCs w:val="18"/>
        </w:rPr>
      </w:pPr>
      <w:r w:rsidRPr="00D84790">
        <w:rPr>
          <w:rFonts w:ascii="Arial" w:hAnsi="Arial" w:cs="Arial"/>
          <w:color w:val="337AB7"/>
          <w:sz w:val="18"/>
          <w:szCs w:val="18"/>
        </w:rPr>
        <w:t>Manal M. E. Ahmed</w:t>
      </w:r>
    </w:p>
    <w:p w:rsidR="00AE3E37" w:rsidRDefault="006B124E">
      <w:pPr>
        <w:pStyle w:val="BodyText"/>
        <w:spacing w:before="3"/>
        <w:rPr>
          <w:rFonts w:ascii="Arial"/>
        </w:rPr>
      </w:pPr>
      <w:r w:rsidRPr="006B124E">
        <w:rPr>
          <w:rFonts w:ascii="Arial"/>
        </w:rPr>
        <w:t>Pharmacology Department, Medical Research Division, National Research Centre</w:t>
      </w:r>
      <w:r w:rsidR="00D84790">
        <w:rPr>
          <w:rFonts w:ascii="Arial"/>
        </w:rPr>
        <w:t xml:space="preserve">, </w:t>
      </w:r>
      <w:r w:rsidR="00AC7BD6">
        <w:rPr>
          <w:rFonts w:ascii="Arial"/>
        </w:rPr>
        <w:t xml:space="preserve">Egypt </w:t>
      </w:r>
    </w:p>
    <w:p w:rsidR="00AC7BD6" w:rsidRDefault="00595832">
      <w:pPr>
        <w:pStyle w:val="BodyText"/>
        <w:spacing w:before="3"/>
        <w:rPr>
          <w:rFonts w:ascii="Arial"/>
          <w:sz w:val="21"/>
        </w:rPr>
      </w:pPr>
      <w:r w:rsidRPr="007A0A08">
        <w:rPr>
          <w:rFonts w:ascii="Arial" w:hAnsi="Arial" w:cs="Arial"/>
          <w:noProof/>
          <w:sz w:val="20"/>
          <w:szCs w:val="20"/>
          <w:lang w:val="en-IN" w:eastAsia="en-IN"/>
        </w:rPr>
        <w:drawing>
          <wp:anchor distT="0" distB="0" distL="114300" distR="114300" simplePos="0" relativeHeight="251664384" behindDoc="0" locked="0" layoutInCell="1" allowOverlap="1" wp14:anchorId="7CFE78E1" wp14:editId="49705BEE">
            <wp:simplePos x="0" y="0"/>
            <wp:positionH relativeFrom="column">
              <wp:posOffset>3688715</wp:posOffset>
            </wp:positionH>
            <wp:positionV relativeFrom="paragraph">
              <wp:posOffset>442595</wp:posOffset>
            </wp:positionV>
            <wp:extent cx="2838450" cy="211582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8450" cy="2115820"/>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Pr="005B459B" w:rsidRDefault="004039BE" w:rsidP="00C63A61">
      <w:pPr>
        <w:pStyle w:val="BodyText"/>
        <w:spacing w:before="90" w:line="280" w:lineRule="auto"/>
        <w:ind w:left="100"/>
        <w:jc w:val="both"/>
        <w:rPr>
          <w:rFonts w:asciiTheme="minorHAnsi" w:hAnsiTheme="minorHAnsi" w:cs="Arial"/>
        </w:rPr>
      </w:pPr>
      <w:proofErr w:type="spellStart"/>
      <w:r w:rsidRPr="005B459B">
        <w:rPr>
          <w:rFonts w:asciiTheme="minorHAnsi" w:hAnsiTheme="minorHAnsi" w:cs="Arial"/>
        </w:rPr>
        <w:t>Hybridomas</w:t>
      </w:r>
      <w:proofErr w:type="spellEnd"/>
      <w:r w:rsidRPr="005B459B">
        <w:rPr>
          <w:rFonts w:asciiTheme="minorHAnsi" w:hAnsiTheme="minorHAnsi" w:cs="Arial"/>
        </w:rPr>
        <w:t xml:space="preserve"> that secreted antibodies against aflatoxin B1 for multiple uses were prepared </w:t>
      </w:r>
      <w:r w:rsidR="0069544B" w:rsidRPr="005B459B">
        <w:rPr>
          <w:rFonts w:asciiTheme="minorHAnsi" w:hAnsiTheme="minorHAnsi" w:cs="Arial"/>
        </w:rPr>
        <w:t>u</w:t>
      </w:r>
      <w:r w:rsidRPr="005B459B">
        <w:rPr>
          <w:rFonts w:asciiTheme="minorHAnsi" w:hAnsiTheme="minorHAnsi" w:cs="Arial"/>
        </w:rPr>
        <w:t xml:space="preserve">sing a unique immunization schedule. Aflatoxin B1-BSA conjugate was used for immunization of </w:t>
      </w:r>
      <w:proofErr w:type="spellStart"/>
      <w:r w:rsidRPr="005B459B">
        <w:rPr>
          <w:rFonts w:asciiTheme="minorHAnsi" w:hAnsiTheme="minorHAnsi" w:cs="Arial"/>
        </w:rPr>
        <w:t>Balb</w:t>
      </w:r>
      <w:proofErr w:type="spellEnd"/>
      <w:r w:rsidRPr="005B459B">
        <w:rPr>
          <w:rFonts w:asciiTheme="minorHAnsi" w:hAnsiTheme="minorHAnsi" w:cs="Arial"/>
        </w:rPr>
        <w:t xml:space="preserve">/c mice. Spleen cells were harvested from the hyper immunized mice to be fused with myeloma cell line (P3NS1) using polyethylene glycol 3000, 50% concentration as a </w:t>
      </w:r>
      <w:proofErr w:type="spellStart"/>
      <w:r w:rsidRPr="005B459B">
        <w:rPr>
          <w:rFonts w:asciiTheme="minorHAnsi" w:hAnsiTheme="minorHAnsi" w:cs="Arial"/>
        </w:rPr>
        <w:t>fusogenic</w:t>
      </w:r>
      <w:proofErr w:type="spellEnd"/>
      <w:r w:rsidRPr="005B459B">
        <w:rPr>
          <w:rFonts w:asciiTheme="minorHAnsi" w:hAnsiTheme="minorHAnsi" w:cs="Arial"/>
        </w:rPr>
        <w:t xml:space="preserve"> agent. The produced </w:t>
      </w:r>
      <w:proofErr w:type="spellStart"/>
      <w:r w:rsidRPr="005B459B">
        <w:rPr>
          <w:rFonts w:asciiTheme="minorHAnsi" w:hAnsiTheme="minorHAnsi" w:cs="Arial"/>
        </w:rPr>
        <w:t>hybridomas</w:t>
      </w:r>
      <w:proofErr w:type="spellEnd"/>
      <w:r w:rsidRPr="005B459B">
        <w:rPr>
          <w:rFonts w:asciiTheme="minorHAnsi" w:hAnsiTheme="minorHAnsi" w:cs="Arial"/>
        </w:rPr>
        <w:t xml:space="preserve"> were selected using HAT selective medium that was replaced by complete HT medium. From the 10th day after fusion, wells that contain colonies of </w:t>
      </w:r>
      <w:proofErr w:type="spellStart"/>
      <w:r w:rsidRPr="005B459B">
        <w:rPr>
          <w:rFonts w:asciiTheme="minorHAnsi" w:hAnsiTheme="minorHAnsi" w:cs="Arial"/>
        </w:rPr>
        <w:t>hybridomas</w:t>
      </w:r>
      <w:proofErr w:type="spellEnd"/>
      <w:r w:rsidRPr="005B459B">
        <w:rPr>
          <w:rFonts w:asciiTheme="minorHAnsi" w:hAnsiTheme="minorHAnsi" w:cs="Arial"/>
        </w:rPr>
        <w:t xml:space="preserve"> covering 30% or greater of the wells surface were screened for production of monoclonal antibodies against aflatoxin B1 using ELISA. 21 </w:t>
      </w:r>
      <w:proofErr w:type="spellStart"/>
      <w:r w:rsidRPr="005B459B">
        <w:rPr>
          <w:rFonts w:asciiTheme="minorHAnsi" w:hAnsiTheme="minorHAnsi" w:cs="Arial"/>
        </w:rPr>
        <w:t>hybridomas</w:t>
      </w:r>
      <w:proofErr w:type="spellEnd"/>
      <w:r w:rsidRPr="005B459B">
        <w:rPr>
          <w:rFonts w:asciiTheme="minorHAnsi" w:hAnsiTheme="minorHAnsi" w:cs="Arial"/>
        </w:rPr>
        <w:t xml:space="preserve"> were found to be reactive to aflatoxin B1. All were found to belong to IgG2a isotype except one was found to belong to IgM isotype. The prepared monoclonal antibodies and their application to immunoassays represent a useful and rapid quantitative measurement with</w:t>
      </w:r>
      <w:r w:rsidR="00C63A61" w:rsidRPr="005B459B">
        <w:rPr>
          <w:rFonts w:asciiTheme="minorHAnsi" w:hAnsiTheme="minorHAnsi" w:cs="Arial"/>
        </w:rPr>
        <w:t xml:space="preserve"> </w:t>
      </w:r>
      <w:r w:rsidRPr="005B459B">
        <w:rPr>
          <w:rFonts w:asciiTheme="minorHAnsi" w:hAnsiTheme="minorHAnsi" w:cs="Arial"/>
        </w:rPr>
        <w:t>high affinity and low detection limits in order to purify environmentally occurring levels of this carcinogen specially in areas at high risk for liver cancer</w:t>
      </w:r>
      <w:r w:rsidR="008D1A57" w:rsidRPr="005B459B">
        <w:rPr>
          <w:rFonts w:asciiTheme="minorHAnsi" w:hAnsiTheme="minorHAnsi" w:cs="Arial"/>
        </w:rPr>
        <w:t>.</w:t>
      </w:r>
      <w:r w:rsidR="00A9710C" w:rsidRPr="005B459B">
        <w:rPr>
          <w:rFonts w:asciiTheme="minorHAnsi" w:hAnsiTheme="minorHAnsi" w:cs="Arial"/>
        </w:rPr>
        <w:t xml:space="preserve"> </w:t>
      </w:r>
    </w:p>
    <w:p w:rsidR="00AE3E37" w:rsidRDefault="00FD5179" w:rsidP="00574EB2">
      <w:pPr>
        <w:pStyle w:val="Heading3"/>
        <w:spacing w:before="74"/>
      </w:pPr>
      <w:r w:rsidRPr="007A0A08">
        <w:rPr>
          <w:noProof/>
        </w:rPr>
        <w:drawing>
          <wp:anchor distT="0" distB="0" distL="114300" distR="114300" simplePos="0" relativeHeight="251662336" behindDoc="0" locked="0" layoutInCell="1" allowOverlap="1">
            <wp:simplePos x="0" y="0"/>
            <wp:positionH relativeFrom="column">
              <wp:posOffset>116205</wp:posOffset>
            </wp:positionH>
            <wp:positionV relativeFrom="paragraph">
              <wp:posOffset>133350</wp:posOffset>
            </wp:positionV>
            <wp:extent cx="3165475" cy="1978660"/>
            <wp:effectExtent l="0" t="0" r="0"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165475" cy="1978660"/>
                    </a:xfrm>
                    <a:prstGeom prst="rect">
                      <a:avLst/>
                    </a:prstGeom>
                  </pic:spPr>
                </pic:pic>
              </a:graphicData>
            </a:graphic>
          </wp:anchor>
        </w:drawing>
      </w:r>
      <w:r w:rsidR="00A9710C" w:rsidRPr="007A0A08">
        <w:rPr>
          <w:b w:val="0"/>
        </w:rPr>
        <w:br w:type="column"/>
      </w:r>
      <w:r w:rsidR="00A9710C" w:rsidRPr="007A0A08">
        <w:rPr>
          <w:color w:val="BF5A14"/>
        </w:rPr>
        <w:t>Image</w:t>
      </w:r>
    </w:p>
    <w:p w:rsidR="00574EB2" w:rsidRPr="007A0A08" w:rsidRDefault="00574EB2" w:rsidP="00595832">
      <w:pPr>
        <w:pStyle w:val="Heading3"/>
        <w:spacing w:before="74"/>
        <w:ind w:left="0"/>
        <w:rPr>
          <w:b w:val="0"/>
        </w:rPr>
      </w:pPr>
    </w:p>
    <w:p w:rsidR="005973B9" w:rsidRPr="007A0A08" w:rsidRDefault="005973B9" w:rsidP="005973B9">
      <w:pPr>
        <w:spacing w:line="204" w:lineRule="exact"/>
        <w:rPr>
          <w:rFonts w:ascii="Arial" w:hAnsi="Arial" w:cs="Arial"/>
          <w:b/>
          <w:sz w:val="20"/>
          <w:szCs w:val="20"/>
        </w:rPr>
      </w:pPr>
      <w:r w:rsidRPr="007A0A08">
        <w:rPr>
          <w:rFonts w:ascii="Arial" w:hAnsi="Arial" w:cs="Arial"/>
          <w:b/>
          <w:color w:val="BF5A14"/>
          <w:sz w:val="20"/>
          <w:szCs w:val="20"/>
        </w:rPr>
        <w:br/>
        <w:t>Recent Publications</w:t>
      </w:r>
    </w:p>
    <w:p w:rsidR="005B4B9D" w:rsidRPr="00FE76CB" w:rsidRDefault="005B4B9D" w:rsidP="00046D84">
      <w:pPr>
        <w:pStyle w:val="ListParagraph"/>
        <w:numPr>
          <w:ilvl w:val="0"/>
          <w:numId w:val="3"/>
        </w:numPr>
        <w:spacing w:before="0" w:line="240" w:lineRule="auto"/>
        <w:rPr>
          <w:rFonts w:asciiTheme="minorHAnsi" w:eastAsia="Times New Roman" w:hAnsiTheme="minorHAnsi" w:cs="Arial"/>
          <w:color w:val="000000" w:themeColor="text1"/>
          <w:sz w:val="16"/>
          <w:szCs w:val="16"/>
        </w:rPr>
      </w:pPr>
      <w:r w:rsidRPr="00FE76CB">
        <w:rPr>
          <w:rFonts w:asciiTheme="minorHAnsi" w:eastAsia="Tw Cen MT" w:hAnsiTheme="minorHAnsi" w:cs="Arial"/>
          <w:b/>
          <w:color w:val="000000" w:themeColor="text1"/>
          <w:sz w:val="16"/>
          <w:szCs w:val="16"/>
        </w:rPr>
        <w:t>Manal ME</w:t>
      </w:r>
      <w:r w:rsidR="00FB324D" w:rsidRPr="00FE76CB">
        <w:rPr>
          <w:rFonts w:asciiTheme="minorHAnsi" w:eastAsia="Tw Cen MT" w:hAnsiTheme="minorHAnsi" w:cs="Arial"/>
          <w:b/>
          <w:color w:val="000000" w:themeColor="text1"/>
          <w:sz w:val="16"/>
          <w:szCs w:val="16"/>
        </w:rPr>
        <w:t xml:space="preserve"> </w:t>
      </w:r>
      <w:r w:rsidRPr="00FE76CB">
        <w:rPr>
          <w:rFonts w:asciiTheme="minorHAnsi" w:eastAsia="Tw Cen MT" w:hAnsiTheme="minorHAnsi" w:cs="Arial"/>
          <w:b/>
          <w:color w:val="000000" w:themeColor="text1"/>
          <w:sz w:val="16"/>
          <w:szCs w:val="16"/>
        </w:rPr>
        <w:t xml:space="preserve">Ahmed, </w:t>
      </w:r>
      <w:r w:rsidRPr="00FE76CB">
        <w:rPr>
          <w:rFonts w:asciiTheme="minorHAnsi" w:eastAsia="Times New Roman" w:hAnsiTheme="minorHAnsi" w:cs="Arial"/>
          <w:color w:val="000000" w:themeColor="text1"/>
          <w:sz w:val="16"/>
          <w:szCs w:val="16"/>
        </w:rPr>
        <w:t xml:space="preserve">Tarek </w:t>
      </w:r>
      <w:proofErr w:type="spellStart"/>
      <w:r w:rsidRPr="00FE76CB">
        <w:rPr>
          <w:rFonts w:asciiTheme="minorHAnsi" w:eastAsia="Times New Roman" w:hAnsiTheme="minorHAnsi" w:cs="Arial"/>
          <w:color w:val="000000" w:themeColor="text1"/>
          <w:sz w:val="16"/>
          <w:szCs w:val="16"/>
        </w:rPr>
        <w:t>Mahran</w:t>
      </w:r>
      <w:proofErr w:type="spellEnd"/>
      <w:r w:rsidRPr="00FE76CB">
        <w:rPr>
          <w:rFonts w:asciiTheme="minorHAnsi" w:eastAsia="Times New Roman" w:hAnsiTheme="minorHAnsi" w:cs="Arial"/>
          <w:color w:val="000000" w:themeColor="text1"/>
          <w:sz w:val="16"/>
          <w:szCs w:val="16"/>
        </w:rPr>
        <w:t xml:space="preserve">, </w:t>
      </w:r>
      <w:proofErr w:type="spellStart"/>
      <w:r w:rsidRPr="00FE76CB">
        <w:rPr>
          <w:rFonts w:asciiTheme="minorHAnsi" w:eastAsia="Times New Roman" w:hAnsiTheme="minorHAnsi" w:cs="Arial"/>
          <w:color w:val="000000" w:themeColor="text1"/>
          <w:sz w:val="16"/>
          <w:szCs w:val="16"/>
        </w:rPr>
        <w:t>Jakeen</w:t>
      </w:r>
      <w:proofErr w:type="spellEnd"/>
      <w:r w:rsidRPr="00FE76CB">
        <w:rPr>
          <w:rFonts w:asciiTheme="minorHAnsi" w:eastAsia="Times New Roman" w:hAnsiTheme="minorHAnsi" w:cs="Arial"/>
          <w:color w:val="000000" w:themeColor="text1"/>
          <w:sz w:val="16"/>
          <w:szCs w:val="16"/>
        </w:rPr>
        <w:t xml:space="preserve"> </w:t>
      </w:r>
      <w:proofErr w:type="spellStart"/>
      <w:r w:rsidRPr="00FE76CB">
        <w:rPr>
          <w:rFonts w:asciiTheme="minorHAnsi" w:eastAsia="Times New Roman" w:hAnsiTheme="minorHAnsi" w:cs="Arial"/>
          <w:color w:val="000000" w:themeColor="text1"/>
          <w:sz w:val="16"/>
          <w:szCs w:val="16"/>
        </w:rPr>
        <w:t>Eljakee</w:t>
      </w:r>
      <w:proofErr w:type="spellEnd"/>
      <w:r w:rsidRPr="00FE76CB">
        <w:rPr>
          <w:rFonts w:asciiTheme="minorHAnsi" w:eastAsia="Times New Roman" w:hAnsiTheme="minorHAnsi" w:cs="Arial"/>
          <w:color w:val="000000" w:themeColor="text1"/>
          <w:sz w:val="16"/>
          <w:szCs w:val="16"/>
        </w:rPr>
        <w:t xml:space="preserve"> (2020) </w:t>
      </w:r>
      <w:proofErr w:type="spellStart"/>
      <w:r w:rsidRPr="00FE76CB">
        <w:rPr>
          <w:rFonts w:asciiTheme="minorHAnsi" w:eastAsia="Times New Roman" w:hAnsiTheme="minorHAnsi" w:cs="Arial"/>
          <w:color w:val="000000" w:themeColor="text1"/>
          <w:sz w:val="16"/>
          <w:szCs w:val="16"/>
        </w:rPr>
        <w:t>D</w:t>
      </w:r>
      <w:hyperlink r:id="rId11" w:history="1">
        <w:r w:rsidRPr="00FE76CB">
          <w:rPr>
            <w:rStyle w:val="Hyperlink"/>
            <w:rFonts w:asciiTheme="minorHAnsi" w:eastAsia="Times New Roman" w:hAnsiTheme="minorHAnsi" w:cs="Arial"/>
            <w:color w:val="000000" w:themeColor="text1"/>
            <w:sz w:val="16"/>
            <w:szCs w:val="16"/>
            <w:u w:val="none"/>
          </w:rPr>
          <w:t>evelopement</w:t>
        </w:r>
        <w:proofErr w:type="spellEnd"/>
        <w:r w:rsidRPr="00FE76CB">
          <w:rPr>
            <w:rStyle w:val="Hyperlink"/>
            <w:rFonts w:asciiTheme="minorHAnsi" w:eastAsia="Times New Roman" w:hAnsiTheme="minorHAnsi" w:cs="Arial"/>
            <w:color w:val="000000" w:themeColor="text1"/>
            <w:sz w:val="16"/>
            <w:szCs w:val="16"/>
            <w:u w:val="none"/>
          </w:rPr>
          <w:t xml:space="preserve"> of anti- P. aeruginosa Immunoglobulin Y antibodies as </w:t>
        </w:r>
        <w:proofErr w:type="spellStart"/>
        <w:r w:rsidRPr="00FE76CB">
          <w:rPr>
            <w:rStyle w:val="Hyperlink"/>
            <w:rFonts w:asciiTheme="minorHAnsi" w:eastAsia="Times New Roman" w:hAnsiTheme="minorHAnsi" w:cs="Arial"/>
            <w:color w:val="000000" w:themeColor="text1"/>
            <w:sz w:val="16"/>
            <w:szCs w:val="16"/>
            <w:u w:val="none"/>
          </w:rPr>
          <w:t>prophylacic</w:t>
        </w:r>
        <w:proofErr w:type="spellEnd"/>
        <w:r w:rsidRPr="00FE76CB">
          <w:rPr>
            <w:rStyle w:val="Hyperlink"/>
            <w:rFonts w:asciiTheme="minorHAnsi" w:eastAsia="Times New Roman" w:hAnsiTheme="minorHAnsi" w:cs="Arial"/>
            <w:color w:val="000000" w:themeColor="text1"/>
            <w:sz w:val="16"/>
            <w:szCs w:val="16"/>
            <w:u w:val="none"/>
          </w:rPr>
          <w:t xml:space="preserve"> therapy for cystic fibrosis patients</w:t>
        </w:r>
      </w:hyperlink>
      <w:r w:rsidRPr="00FE76CB">
        <w:rPr>
          <w:rFonts w:asciiTheme="minorHAnsi" w:eastAsia="Times New Roman" w:hAnsiTheme="minorHAnsi" w:cs="Arial"/>
          <w:color w:val="000000" w:themeColor="text1"/>
          <w:sz w:val="16"/>
          <w:szCs w:val="16"/>
        </w:rPr>
        <w:t xml:space="preserve"> </w:t>
      </w:r>
      <w:r w:rsidR="000D5FA6" w:rsidRPr="00FE76CB">
        <w:rPr>
          <w:rFonts w:asciiTheme="minorHAnsi" w:eastAsia="Times New Roman" w:hAnsiTheme="minorHAnsi" w:cs="Arial"/>
          <w:color w:val="000000" w:themeColor="text1"/>
          <w:sz w:val="16"/>
          <w:szCs w:val="16"/>
        </w:rPr>
        <w:t>International</w:t>
      </w:r>
      <w:r w:rsidRPr="00FE76CB">
        <w:rPr>
          <w:rFonts w:asciiTheme="minorHAnsi" w:eastAsia="Times New Roman" w:hAnsiTheme="minorHAnsi" w:cs="Arial"/>
          <w:color w:val="000000" w:themeColor="text1"/>
          <w:sz w:val="16"/>
          <w:szCs w:val="16"/>
        </w:rPr>
        <w:t xml:space="preserve"> Journal of Scientific Research in Biological Sciences 7 (2)</w:t>
      </w:r>
      <w:r w:rsidR="0068163A" w:rsidRPr="00FE76CB">
        <w:rPr>
          <w:rFonts w:asciiTheme="minorHAnsi" w:eastAsia="Times New Roman" w:hAnsiTheme="minorHAnsi" w:cs="Arial"/>
          <w:color w:val="000000" w:themeColor="text1"/>
          <w:sz w:val="16"/>
          <w:szCs w:val="16"/>
        </w:rPr>
        <w:t>:</w:t>
      </w:r>
      <w:r w:rsidRPr="00FE76CB">
        <w:rPr>
          <w:rFonts w:asciiTheme="minorHAnsi" w:eastAsia="Times New Roman" w:hAnsiTheme="minorHAnsi" w:cs="Arial"/>
          <w:color w:val="000000" w:themeColor="text1"/>
          <w:sz w:val="16"/>
          <w:szCs w:val="16"/>
        </w:rPr>
        <w:t xml:space="preserve"> 44-50</w:t>
      </w:r>
      <w:r w:rsidR="00352E63" w:rsidRPr="00FE76CB">
        <w:rPr>
          <w:rStyle w:val="gsoph"/>
          <w:rFonts w:asciiTheme="minorHAnsi" w:eastAsia="Times New Roman" w:hAnsiTheme="minorHAnsi" w:cs="Arial"/>
          <w:color w:val="000000" w:themeColor="text1"/>
          <w:sz w:val="16"/>
          <w:szCs w:val="16"/>
        </w:rPr>
        <w:t xml:space="preserve">. </w:t>
      </w:r>
    </w:p>
    <w:p w:rsidR="003606FD" w:rsidRPr="00FE76CB" w:rsidRDefault="005B4B9D" w:rsidP="00046D84">
      <w:pPr>
        <w:pStyle w:val="ListParagraph"/>
        <w:numPr>
          <w:ilvl w:val="0"/>
          <w:numId w:val="3"/>
        </w:numPr>
        <w:spacing w:before="0" w:line="240" w:lineRule="auto"/>
        <w:ind w:right="138" w:hanging="283"/>
        <w:rPr>
          <w:rFonts w:asciiTheme="minorHAnsi" w:hAnsiTheme="minorHAnsi"/>
          <w:color w:val="000000" w:themeColor="text1"/>
          <w:sz w:val="16"/>
          <w:szCs w:val="16"/>
        </w:rPr>
      </w:pPr>
      <w:r w:rsidRPr="00FE76CB">
        <w:rPr>
          <w:rFonts w:asciiTheme="minorHAnsi" w:hAnsiTheme="minorHAnsi"/>
          <w:color w:val="000000" w:themeColor="text1"/>
          <w:sz w:val="16"/>
          <w:szCs w:val="16"/>
        </w:rPr>
        <w:t xml:space="preserve">   </w:t>
      </w:r>
      <w:r w:rsidR="0060049F" w:rsidRPr="00FE76CB">
        <w:rPr>
          <w:rFonts w:asciiTheme="minorHAnsi" w:eastAsia="Times New Roman" w:hAnsiTheme="minorHAnsi" w:cs="Arial"/>
          <w:b/>
          <w:bCs/>
          <w:color w:val="000000" w:themeColor="text1"/>
          <w:sz w:val="16"/>
          <w:szCs w:val="16"/>
          <w:shd w:val="clear" w:color="auto" w:fill="FFFFFF"/>
        </w:rPr>
        <w:t>Manal M E Ahmed</w:t>
      </w:r>
      <w:r w:rsidR="0060049F" w:rsidRPr="00FE76CB">
        <w:rPr>
          <w:rFonts w:asciiTheme="minorHAnsi" w:eastAsia="Times New Roman" w:hAnsiTheme="minorHAnsi" w:cs="Arial"/>
          <w:color w:val="000000" w:themeColor="text1"/>
          <w:sz w:val="16"/>
          <w:szCs w:val="16"/>
          <w:shd w:val="clear" w:color="auto" w:fill="FFFFFF"/>
        </w:rPr>
        <w:t xml:space="preserve">, </w:t>
      </w:r>
      <w:proofErr w:type="spellStart"/>
      <w:r w:rsidR="0060049F" w:rsidRPr="00FE76CB">
        <w:rPr>
          <w:rFonts w:asciiTheme="minorHAnsi" w:eastAsia="Times New Roman" w:hAnsiTheme="minorHAnsi" w:cs="Arial"/>
          <w:color w:val="000000" w:themeColor="text1"/>
          <w:sz w:val="16"/>
          <w:szCs w:val="16"/>
          <w:shd w:val="clear" w:color="auto" w:fill="FFFFFF"/>
        </w:rPr>
        <w:t>Walid</w:t>
      </w:r>
      <w:proofErr w:type="spellEnd"/>
      <w:r w:rsidR="0060049F" w:rsidRPr="00FE76CB">
        <w:rPr>
          <w:rFonts w:asciiTheme="minorHAnsi" w:eastAsia="Times New Roman" w:hAnsiTheme="minorHAnsi" w:cs="Arial"/>
          <w:color w:val="000000" w:themeColor="text1"/>
          <w:sz w:val="16"/>
          <w:szCs w:val="16"/>
          <w:shd w:val="clear" w:color="auto" w:fill="FFFFFF"/>
        </w:rPr>
        <w:t xml:space="preserve"> </w:t>
      </w:r>
      <w:proofErr w:type="spellStart"/>
      <w:r w:rsidR="0060049F" w:rsidRPr="00FE76CB">
        <w:rPr>
          <w:rFonts w:asciiTheme="minorHAnsi" w:eastAsia="Times New Roman" w:hAnsiTheme="minorHAnsi" w:cs="Arial"/>
          <w:color w:val="000000" w:themeColor="text1"/>
          <w:sz w:val="16"/>
          <w:szCs w:val="16"/>
          <w:shd w:val="clear" w:color="auto" w:fill="FFFFFF"/>
        </w:rPr>
        <w:t>Nazmy</w:t>
      </w:r>
      <w:proofErr w:type="spellEnd"/>
      <w:r w:rsidR="00561F4E" w:rsidRPr="00FE76CB">
        <w:rPr>
          <w:rFonts w:asciiTheme="minorHAnsi" w:eastAsia="Times New Roman" w:hAnsiTheme="minorHAnsi" w:cs="Arial"/>
          <w:color w:val="000000" w:themeColor="text1"/>
          <w:sz w:val="16"/>
          <w:szCs w:val="16"/>
          <w:shd w:val="clear" w:color="auto" w:fill="FFFFFF"/>
        </w:rPr>
        <w:t xml:space="preserve"> (2019)</w:t>
      </w:r>
      <w:r w:rsidR="00224809" w:rsidRPr="00FE76CB">
        <w:rPr>
          <w:rFonts w:asciiTheme="minorHAnsi" w:hAnsiTheme="minorHAnsi"/>
          <w:color w:val="000000" w:themeColor="text1"/>
          <w:sz w:val="16"/>
          <w:szCs w:val="16"/>
        </w:rPr>
        <w:t xml:space="preserve"> Preparation and </w:t>
      </w:r>
      <w:r w:rsidR="00C82C9C" w:rsidRPr="00FE76CB">
        <w:rPr>
          <w:rFonts w:asciiTheme="minorHAnsi" w:hAnsiTheme="minorHAnsi"/>
          <w:color w:val="000000" w:themeColor="text1"/>
          <w:sz w:val="16"/>
          <w:szCs w:val="16"/>
        </w:rPr>
        <w:t xml:space="preserve">Evaluation of Novel Anti-Obesity Immunoglobulins for </w:t>
      </w:r>
      <w:proofErr w:type="spellStart"/>
      <w:r w:rsidR="00C82C9C" w:rsidRPr="00FE76CB">
        <w:rPr>
          <w:rFonts w:asciiTheme="minorHAnsi" w:hAnsiTheme="minorHAnsi"/>
          <w:color w:val="000000" w:themeColor="text1"/>
          <w:sz w:val="16"/>
          <w:szCs w:val="16"/>
        </w:rPr>
        <w:t>Immunoprophylaxis</w:t>
      </w:r>
      <w:proofErr w:type="spellEnd"/>
      <w:r w:rsidR="00C82C9C" w:rsidRPr="00FE76CB">
        <w:rPr>
          <w:rFonts w:asciiTheme="minorHAnsi" w:hAnsiTheme="minorHAnsi"/>
          <w:color w:val="000000" w:themeColor="text1"/>
          <w:sz w:val="16"/>
          <w:szCs w:val="16"/>
        </w:rPr>
        <w:t xml:space="preserve"> and Therapy</w:t>
      </w:r>
      <w:r w:rsidR="000D5FA6" w:rsidRPr="00FE76CB">
        <w:rPr>
          <w:rFonts w:asciiTheme="minorHAnsi" w:hAnsiTheme="minorHAnsi"/>
          <w:color w:val="000000" w:themeColor="text1"/>
          <w:sz w:val="16"/>
          <w:szCs w:val="16"/>
        </w:rPr>
        <w:t xml:space="preserve">, </w:t>
      </w:r>
      <w:r w:rsidR="00F76698" w:rsidRPr="00FE76CB">
        <w:rPr>
          <w:rFonts w:asciiTheme="minorHAnsi" w:eastAsia="Times New Roman" w:hAnsiTheme="minorHAnsi" w:cs="Arial"/>
          <w:color w:val="000000" w:themeColor="text1"/>
          <w:sz w:val="16"/>
          <w:szCs w:val="16"/>
          <w:shd w:val="clear" w:color="auto" w:fill="FFFFFF"/>
        </w:rPr>
        <w:t xml:space="preserve">International Journal of Scientific Research in Biological Sciences 6 (6), 81-88. </w:t>
      </w:r>
    </w:p>
    <w:p w:rsidR="00C13F59" w:rsidRPr="00FE76CB" w:rsidRDefault="008B3D65" w:rsidP="00046D84">
      <w:pPr>
        <w:pStyle w:val="ListParagraph"/>
        <w:numPr>
          <w:ilvl w:val="0"/>
          <w:numId w:val="3"/>
        </w:numPr>
        <w:spacing w:before="0" w:line="240" w:lineRule="auto"/>
        <w:rPr>
          <w:rFonts w:asciiTheme="minorHAnsi" w:hAnsiTheme="minorHAnsi"/>
          <w:sz w:val="16"/>
          <w:szCs w:val="16"/>
          <w:lang w:bidi="en-GB"/>
        </w:rPr>
      </w:pPr>
      <w:r w:rsidRPr="00FE76CB">
        <w:rPr>
          <w:rFonts w:asciiTheme="minorHAnsi" w:hAnsiTheme="minorHAnsi"/>
          <w:b/>
          <w:bCs/>
          <w:sz w:val="16"/>
          <w:szCs w:val="16"/>
          <w:u w:color="3F3A38"/>
          <w:lang w:bidi="en-GB"/>
        </w:rPr>
        <w:t>Manal M. E. Ahmed</w:t>
      </w:r>
      <w:r w:rsidRPr="00FE76CB">
        <w:rPr>
          <w:rFonts w:asciiTheme="minorHAnsi" w:hAnsiTheme="minorHAnsi"/>
          <w:sz w:val="16"/>
          <w:szCs w:val="16"/>
          <w:u w:val="single" w:color="3F3A38"/>
          <w:lang w:bidi="en-GB"/>
        </w:rPr>
        <w:t>;</w:t>
      </w:r>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Rafik</w:t>
      </w:r>
      <w:proofErr w:type="spellEnd"/>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Soliman</w:t>
      </w:r>
      <w:proofErr w:type="spellEnd"/>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Jakeen</w:t>
      </w:r>
      <w:proofErr w:type="spellEnd"/>
      <w:r w:rsidRPr="00FE76CB">
        <w:rPr>
          <w:rFonts w:asciiTheme="minorHAnsi" w:hAnsiTheme="minorHAnsi"/>
          <w:sz w:val="16"/>
          <w:szCs w:val="16"/>
          <w:lang w:bidi="en-GB"/>
        </w:rPr>
        <w:t xml:space="preserve"> El-</w:t>
      </w:r>
      <w:proofErr w:type="spellStart"/>
      <w:r w:rsidRPr="00FE76CB">
        <w:rPr>
          <w:rFonts w:asciiTheme="minorHAnsi" w:hAnsiTheme="minorHAnsi"/>
          <w:sz w:val="16"/>
          <w:szCs w:val="16"/>
          <w:lang w:bidi="en-GB"/>
        </w:rPr>
        <w:t>jakee</w:t>
      </w:r>
      <w:proofErr w:type="spellEnd"/>
      <w:r w:rsidRPr="00FE76CB">
        <w:rPr>
          <w:rFonts w:asciiTheme="minorHAnsi" w:hAnsiTheme="minorHAnsi"/>
          <w:sz w:val="16"/>
          <w:szCs w:val="16"/>
          <w:lang w:bidi="en-GB"/>
        </w:rPr>
        <w:t>; Ahmed EL-</w:t>
      </w:r>
      <w:proofErr w:type="spellStart"/>
      <w:r w:rsidRPr="00FE76CB">
        <w:rPr>
          <w:rFonts w:asciiTheme="minorHAnsi" w:hAnsiTheme="minorHAnsi"/>
          <w:sz w:val="16"/>
          <w:szCs w:val="16"/>
          <w:lang w:bidi="en-GB"/>
        </w:rPr>
        <w:t>sunossi</w:t>
      </w:r>
      <w:proofErr w:type="spellEnd"/>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Haitham</w:t>
      </w:r>
      <w:proofErr w:type="spellEnd"/>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Amer</w:t>
      </w:r>
      <w:proofErr w:type="spellEnd"/>
      <w:r w:rsidRPr="00FE76CB">
        <w:rPr>
          <w:rFonts w:asciiTheme="minorHAnsi" w:hAnsiTheme="minorHAnsi"/>
          <w:sz w:val="16"/>
          <w:szCs w:val="16"/>
          <w:lang w:bidi="en-GB"/>
        </w:rPr>
        <w:t xml:space="preserve">; Ibrahim </w:t>
      </w:r>
      <w:proofErr w:type="spellStart"/>
      <w:r w:rsidRPr="00FE76CB">
        <w:rPr>
          <w:rFonts w:asciiTheme="minorHAnsi" w:hAnsiTheme="minorHAnsi"/>
          <w:sz w:val="16"/>
          <w:szCs w:val="16"/>
          <w:lang w:bidi="en-GB"/>
        </w:rPr>
        <w:t>Elsabagh</w:t>
      </w:r>
      <w:proofErr w:type="spellEnd"/>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Rashika</w:t>
      </w:r>
      <w:proofErr w:type="spellEnd"/>
      <w:r w:rsidRPr="00FE76CB">
        <w:rPr>
          <w:rFonts w:asciiTheme="minorHAnsi" w:hAnsiTheme="minorHAnsi"/>
          <w:sz w:val="16"/>
          <w:szCs w:val="16"/>
          <w:lang w:bidi="en-GB"/>
        </w:rPr>
        <w:t xml:space="preserve"> El-</w:t>
      </w:r>
      <w:proofErr w:type="spellStart"/>
      <w:r w:rsidRPr="00FE76CB">
        <w:rPr>
          <w:rFonts w:asciiTheme="minorHAnsi" w:hAnsiTheme="minorHAnsi"/>
          <w:sz w:val="16"/>
          <w:szCs w:val="16"/>
          <w:lang w:bidi="en-GB"/>
        </w:rPr>
        <w:t>redii</w:t>
      </w:r>
      <w:proofErr w:type="spellEnd"/>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Hateem</w:t>
      </w:r>
      <w:proofErr w:type="spellEnd"/>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Talima</w:t>
      </w:r>
      <w:proofErr w:type="spellEnd"/>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Walid</w:t>
      </w:r>
      <w:proofErr w:type="spellEnd"/>
      <w:r w:rsidRPr="00FE76CB">
        <w:rPr>
          <w:rFonts w:asciiTheme="minorHAnsi" w:hAnsiTheme="minorHAnsi"/>
          <w:sz w:val="16"/>
          <w:szCs w:val="16"/>
          <w:lang w:bidi="en-GB"/>
        </w:rPr>
        <w:t xml:space="preserve"> </w:t>
      </w:r>
      <w:proofErr w:type="spellStart"/>
      <w:r w:rsidRPr="00FE76CB">
        <w:rPr>
          <w:rFonts w:asciiTheme="minorHAnsi" w:hAnsiTheme="minorHAnsi"/>
          <w:sz w:val="16"/>
          <w:szCs w:val="16"/>
          <w:lang w:bidi="en-GB"/>
        </w:rPr>
        <w:t>Nazmy</w:t>
      </w:r>
      <w:proofErr w:type="spellEnd"/>
      <w:r w:rsidRPr="00FE76CB">
        <w:rPr>
          <w:rFonts w:asciiTheme="minorHAnsi" w:hAnsiTheme="minorHAnsi"/>
          <w:sz w:val="16"/>
          <w:szCs w:val="16"/>
          <w:lang w:bidi="en-GB"/>
        </w:rPr>
        <w:t xml:space="preserve"> (2019)</w:t>
      </w:r>
      <w:r w:rsidR="005121E8" w:rsidRPr="00FE76CB">
        <w:rPr>
          <w:rFonts w:asciiTheme="minorHAnsi" w:hAnsiTheme="minorHAnsi"/>
          <w:sz w:val="16"/>
          <w:szCs w:val="16"/>
          <w:lang w:bidi="en-GB"/>
        </w:rPr>
        <w:t xml:space="preserve"> </w:t>
      </w:r>
      <w:r w:rsidRPr="00FE76CB">
        <w:rPr>
          <w:rFonts w:asciiTheme="minorHAnsi" w:hAnsiTheme="minorHAnsi"/>
          <w:sz w:val="16"/>
          <w:szCs w:val="16"/>
          <w:lang w:bidi="en-GB"/>
        </w:rPr>
        <w:t xml:space="preserve">Preparation of </w:t>
      </w:r>
      <w:proofErr w:type="spellStart"/>
      <w:r w:rsidRPr="00FE76CB">
        <w:rPr>
          <w:rFonts w:asciiTheme="minorHAnsi" w:hAnsiTheme="minorHAnsi"/>
          <w:sz w:val="16"/>
          <w:szCs w:val="16"/>
          <w:lang w:bidi="en-GB"/>
        </w:rPr>
        <w:t>hybridomas</w:t>
      </w:r>
      <w:proofErr w:type="spellEnd"/>
      <w:r w:rsidRPr="00FE76CB">
        <w:rPr>
          <w:rFonts w:asciiTheme="minorHAnsi" w:hAnsiTheme="minorHAnsi"/>
          <w:sz w:val="16"/>
          <w:szCs w:val="16"/>
          <w:lang w:bidi="en-GB"/>
        </w:rPr>
        <w:t xml:space="preserve"> producing monoclonal antibodies against aflatoxin B1 as a tool to control hepatocellular carcinoma</w:t>
      </w:r>
      <w:r w:rsidR="002763F7" w:rsidRPr="00FE76CB">
        <w:rPr>
          <w:rFonts w:asciiTheme="minorHAnsi" w:hAnsiTheme="minorHAnsi"/>
          <w:sz w:val="16"/>
          <w:szCs w:val="16"/>
          <w:lang w:bidi="en-GB"/>
        </w:rPr>
        <w:t>,</w:t>
      </w:r>
      <w:r w:rsidR="00EE0A5E" w:rsidRPr="00FE76CB">
        <w:rPr>
          <w:rFonts w:asciiTheme="minorHAnsi" w:hAnsiTheme="minorHAnsi"/>
          <w:sz w:val="16"/>
          <w:szCs w:val="16"/>
          <w:lang w:bidi="en-GB"/>
        </w:rPr>
        <w:t xml:space="preserve"> </w:t>
      </w:r>
      <w:r w:rsidRPr="00FE76CB">
        <w:rPr>
          <w:rFonts w:asciiTheme="minorHAnsi" w:hAnsiTheme="minorHAnsi"/>
          <w:sz w:val="16"/>
          <w:szCs w:val="16"/>
          <w:lang w:bidi="en-GB"/>
        </w:rPr>
        <w:t xml:space="preserve">International Journal of Pharmacology, </w:t>
      </w:r>
      <w:proofErr w:type="spellStart"/>
      <w:r w:rsidRPr="00FE76CB">
        <w:rPr>
          <w:rFonts w:asciiTheme="minorHAnsi" w:hAnsiTheme="minorHAnsi"/>
          <w:sz w:val="16"/>
          <w:szCs w:val="16"/>
          <w:lang w:bidi="en-GB"/>
        </w:rPr>
        <w:t>Phytochemistry</w:t>
      </w:r>
      <w:proofErr w:type="spellEnd"/>
      <w:r w:rsidRPr="00FE76CB">
        <w:rPr>
          <w:rFonts w:asciiTheme="minorHAnsi" w:hAnsiTheme="minorHAnsi"/>
          <w:sz w:val="16"/>
          <w:szCs w:val="16"/>
          <w:lang w:bidi="en-GB"/>
        </w:rPr>
        <w:t xml:space="preserve"> and Ethnomedicine,13: 1-12.</w:t>
      </w:r>
    </w:p>
    <w:p w:rsidR="00C13F59" w:rsidRPr="00FE76CB" w:rsidRDefault="00C13F59" w:rsidP="00046D84">
      <w:pPr>
        <w:pStyle w:val="ListParagraph"/>
        <w:numPr>
          <w:ilvl w:val="0"/>
          <w:numId w:val="3"/>
        </w:numPr>
        <w:spacing w:before="0" w:line="240" w:lineRule="auto"/>
        <w:rPr>
          <w:rFonts w:asciiTheme="minorHAnsi" w:hAnsiTheme="minorHAnsi"/>
          <w:sz w:val="16"/>
          <w:szCs w:val="16"/>
          <w:lang w:bidi="en-GB"/>
        </w:rPr>
      </w:pPr>
      <w:proofErr w:type="spellStart"/>
      <w:r w:rsidRPr="00FE76CB">
        <w:rPr>
          <w:rFonts w:asciiTheme="minorHAnsi" w:hAnsiTheme="minorHAnsi"/>
          <w:sz w:val="16"/>
          <w:szCs w:val="16"/>
          <w:lang w:bidi="en-GB"/>
        </w:rPr>
        <w:t>Adham</w:t>
      </w:r>
      <w:proofErr w:type="spellEnd"/>
      <w:r w:rsidRPr="00FE76CB">
        <w:rPr>
          <w:rFonts w:asciiTheme="minorHAnsi" w:hAnsiTheme="minorHAnsi"/>
          <w:sz w:val="16"/>
          <w:szCs w:val="16"/>
          <w:lang w:bidi="en-GB"/>
        </w:rPr>
        <w:t xml:space="preserve">, M. </w:t>
      </w:r>
      <w:proofErr w:type="spellStart"/>
      <w:r w:rsidRPr="00FE76CB">
        <w:rPr>
          <w:rFonts w:asciiTheme="minorHAnsi" w:hAnsiTheme="minorHAnsi"/>
          <w:sz w:val="16"/>
          <w:szCs w:val="16"/>
          <w:lang w:bidi="en-GB"/>
        </w:rPr>
        <w:t>Abdou</w:t>
      </w:r>
      <w:proofErr w:type="spellEnd"/>
      <w:r w:rsidRPr="00FE76CB">
        <w:rPr>
          <w:rFonts w:asciiTheme="minorHAnsi" w:hAnsiTheme="minorHAnsi"/>
          <w:sz w:val="16"/>
          <w:szCs w:val="16"/>
          <w:lang w:bidi="en-GB"/>
        </w:rPr>
        <w:t xml:space="preserve">; </w:t>
      </w:r>
      <w:r w:rsidRPr="00FE76CB">
        <w:rPr>
          <w:rFonts w:asciiTheme="minorHAnsi" w:hAnsiTheme="minorHAnsi"/>
          <w:b/>
          <w:bCs/>
          <w:sz w:val="16"/>
          <w:szCs w:val="16"/>
          <w:u w:color="3F3A38"/>
          <w:lang w:bidi="en-GB"/>
        </w:rPr>
        <w:t>Manal, M. E. Ahmed</w:t>
      </w:r>
      <w:r w:rsidRPr="00FE76CB">
        <w:rPr>
          <w:rFonts w:asciiTheme="minorHAnsi" w:hAnsiTheme="minorHAnsi"/>
          <w:sz w:val="16"/>
          <w:szCs w:val="16"/>
          <w:lang w:bidi="en-GB"/>
        </w:rPr>
        <w:t xml:space="preserve">; Yusuke Yamashita; </w:t>
      </w:r>
      <w:proofErr w:type="spellStart"/>
      <w:r w:rsidRPr="00FE76CB">
        <w:rPr>
          <w:rFonts w:asciiTheme="minorHAnsi" w:hAnsiTheme="minorHAnsi"/>
          <w:sz w:val="16"/>
          <w:szCs w:val="16"/>
          <w:lang w:bidi="en-GB"/>
        </w:rPr>
        <w:t>Mujo</w:t>
      </w:r>
      <w:proofErr w:type="spellEnd"/>
      <w:r w:rsidRPr="00FE76CB">
        <w:rPr>
          <w:rFonts w:asciiTheme="minorHAnsi" w:hAnsiTheme="minorHAnsi"/>
          <w:sz w:val="16"/>
          <w:szCs w:val="16"/>
          <w:lang w:bidi="en-GB"/>
        </w:rPr>
        <w:t xml:space="preserve"> Kim (2014)</w:t>
      </w:r>
      <w:r w:rsidR="00EE0A5E" w:rsidRPr="00FE76CB">
        <w:rPr>
          <w:rFonts w:asciiTheme="minorHAnsi" w:hAnsiTheme="minorHAnsi"/>
          <w:sz w:val="16"/>
          <w:szCs w:val="16"/>
          <w:lang w:bidi="en-GB"/>
        </w:rPr>
        <w:t xml:space="preserve"> </w:t>
      </w:r>
      <w:r w:rsidRPr="00FE76CB">
        <w:rPr>
          <w:rFonts w:asciiTheme="minorHAnsi" w:hAnsiTheme="minorHAnsi"/>
          <w:sz w:val="16"/>
          <w:szCs w:val="16"/>
          <w:lang w:bidi="en-GB"/>
        </w:rPr>
        <w:t>Immunoglobulin: A Natural Way to Suppress Helicobacter pylori in Humans</w:t>
      </w:r>
      <w:r w:rsidR="002763F7" w:rsidRPr="00FE76CB">
        <w:rPr>
          <w:rFonts w:asciiTheme="minorHAnsi" w:hAnsiTheme="minorHAnsi"/>
          <w:sz w:val="16"/>
          <w:szCs w:val="16"/>
          <w:lang w:bidi="en-GB"/>
        </w:rPr>
        <w:t>,</w:t>
      </w:r>
      <w:r w:rsidRPr="00FE76CB">
        <w:rPr>
          <w:rFonts w:asciiTheme="minorHAnsi" w:hAnsiTheme="minorHAnsi"/>
          <w:sz w:val="16"/>
          <w:szCs w:val="16"/>
          <w:lang w:bidi="en-GB"/>
        </w:rPr>
        <w:t xml:space="preserve"> Health, </w:t>
      </w:r>
      <w:r w:rsidRPr="00FE76CB">
        <w:rPr>
          <w:rFonts w:asciiTheme="minorHAnsi" w:hAnsiTheme="minorHAnsi"/>
          <w:b/>
          <w:sz w:val="16"/>
          <w:szCs w:val="16"/>
          <w:lang w:bidi="en-GB"/>
        </w:rPr>
        <w:t>6</w:t>
      </w:r>
      <w:r w:rsidRPr="00FE76CB">
        <w:rPr>
          <w:rFonts w:asciiTheme="minorHAnsi" w:hAnsiTheme="minorHAnsi"/>
          <w:sz w:val="16"/>
          <w:szCs w:val="16"/>
          <w:lang w:bidi="en-GB"/>
        </w:rPr>
        <w:t xml:space="preserve"> (8): 781-791.</w:t>
      </w:r>
    </w:p>
    <w:p w:rsidR="00AE3E37" w:rsidRDefault="00C13F59" w:rsidP="002201BA">
      <w:pPr>
        <w:pStyle w:val="ListParagraph"/>
        <w:numPr>
          <w:ilvl w:val="0"/>
          <w:numId w:val="3"/>
        </w:numPr>
        <w:spacing w:before="0" w:line="240" w:lineRule="auto"/>
        <w:rPr>
          <w:rFonts w:asciiTheme="minorHAnsi" w:hAnsiTheme="minorHAnsi"/>
          <w:sz w:val="16"/>
          <w:szCs w:val="16"/>
          <w:lang w:bidi="en-GB"/>
        </w:rPr>
      </w:pPr>
      <w:r w:rsidRPr="00FE76CB">
        <w:rPr>
          <w:rFonts w:asciiTheme="minorHAnsi" w:hAnsiTheme="minorHAnsi"/>
          <w:sz w:val="16"/>
          <w:szCs w:val="16"/>
          <w:lang w:bidi="en-GB"/>
        </w:rPr>
        <w:t xml:space="preserve"> </w:t>
      </w:r>
      <w:r w:rsidRPr="00FE76CB">
        <w:rPr>
          <w:rFonts w:asciiTheme="minorHAnsi" w:hAnsiTheme="minorHAnsi"/>
          <w:b/>
          <w:bCs/>
          <w:sz w:val="16"/>
          <w:szCs w:val="16"/>
          <w:u w:color="3F3A38"/>
          <w:lang w:bidi="en-GB"/>
        </w:rPr>
        <w:t>Mohamed, M.</w:t>
      </w:r>
      <w:r w:rsidRPr="00FE76CB">
        <w:rPr>
          <w:rFonts w:asciiTheme="minorHAnsi" w:hAnsiTheme="minorHAnsi"/>
          <w:sz w:val="16"/>
          <w:szCs w:val="16"/>
          <w:lang w:bidi="en-GB"/>
        </w:rPr>
        <w:t>; El-</w:t>
      </w:r>
      <w:proofErr w:type="spellStart"/>
      <w:r w:rsidRPr="00FE76CB">
        <w:rPr>
          <w:rFonts w:asciiTheme="minorHAnsi" w:hAnsiTheme="minorHAnsi"/>
          <w:sz w:val="16"/>
          <w:szCs w:val="16"/>
          <w:lang w:bidi="en-GB"/>
        </w:rPr>
        <w:t>Jakee</w:t>
      </w:r>
      <w:proofErr w:type="spellEnd"/>
      <w:r w:rsidRPr="00FE76CB">
        <w:rPr>
          <w:rFonts w:asciiTheme="minorHAnsi" w:hAnsiTheme="minorHAnsi"/>
          <w:sz w:val="16"/>
          <w:szCs w:val="16"/>
          <w:lang w:bidi="en-GB"/>
        </w:rPr>
        <w:t>, J.A; Abo-</w:t>
      </w:r>
      <w:proofErr w:type="spellStart"/>
      <w:r w:rsidRPr="00FE76CB">
        <w:rPr>
          <w:rFonts w:asciiTheme="minorHAnsi" w:hAnsiTheme="minorHAnsi"/>
          <w:sz w:val="16"/>
          <w:szCs w:val="16"/>
          <w:lang w:bidi="en-GB"/>
        </w:rPr>
        <w:t>Alyazeed</w:t>
      </w:r>
      <w:proofErr w:type="spellEnd"/>
      <w:r w:rsidRPr="00FE76CB">
        <w:rPr>
          <w:rFonts w:asciiTheme="minorHAnsi" w:hAnsiTheme="minorHAnsi"/>
          <w:sz w:val="16"/>
          <w:szCs w:val="16"/>
          <w:lang w:bidi="en-GB"/>
        </w:rPr>
        <w:t xml:space="preserve">, H.; Moussa, I.M; </w:t>
      </w:r>
      <w:proofErr w:type="spellStart"/>
      <w:r w:rsidRPr="00FE76CB">
        <w:rPr>
          <w:rFonts w:asciiTheme="minorHAnsi" w:hAnsiTheme="minorHAnsi"/>
          <w:sz w:val="16"/>
          <w:szCs w:val="16"/>
          <w:lang w:bidi="en-GB"/>
        </w:rPr>
        <w:t>Zahran</w:t>
      </w:r>
      <w:proofErr w:type="spellEnd"/>
      <w:r w:rsidRPr="00FE76CB">
        <w:rPr>
          <w:rFonts w:asciiTheme="minorHAnsi" w:hAnsiTheme="minorHAnsi"/>
          <w:sz w:val="16"/>
          <w:szCs w:val="16"/>
          <w:lang w:bidi="en-GB"/>
        </w:rPr>
        <w:t xml:space="preserve">, A.M. and </w:t>
      </w:r>
      <w:proofErr w:type="spellStart"/>
      <w:r w:rsidRPr="00FE76CB">
        <w:rPr>
          <w:rFonts w:asciiTheme="minorHAnsi" w:hAnsiTheme="minorHAnsi"/>
          <w:sz w:val="16"/>
          <w:szCs w:val="16"/>
          <w:lang w:bidi="en-GB"/>
        </w:rPr>
        <w:t>Soliman</w:t>
      </w:r>
      <w:proofErr w:type="spellEnd"/>
      <w:r w:rsidRPr="00FE76CB">
        <w:rPr>
          <w:rFonts w:asciiTheme="minorHAnsi" w:hAnsiTheme="minorHAnsi"/>
          <w:sz w:val="16"/>
          <w:szCs w:val="16"/>
          <w:lang w:bidi="en-GB"/>
        </w:rPr>
        <w:t>, R. (2002):</w:t>
      </w:r>
      <w:r w:rsidR="00D46DDE" w:rsidRPr="00FE76CB">
        <w:rPr>
          <w:rFonts w:asciiTheme="minorHAnsi" w:hAnsiTheme="minorHAnsi"/>
          <w:sz w:val="16"/>
          <w:szCs w:val="16"/>
          <w:lang w:bidi="en-GB"/>
        </w:rPr>
        <w:t xml:space="preserve"> </w:t>
      </w:r>
      <w:r w:rsidRPr="00FE76CB">
        <w:rPr>
          <w:rFonts w:asciiTheme="minorHAnsi" w:hAnsiTheme="minorHAnsi"/>
          <w:sz w:val="16"/>
          <w:szCs w:val="16"/>
          <w:lang w:bidi="en-GB"/>
        </w:rPr>
        <w:t xml:space="preserve">Preparation and evaluation of the protective efficacy of </w:t>
      </w:r>
      <w:r w:rsidRPr="00FE76CB">
        <w:rPr>
          <w:rFonts w:asciiTheme="minorHAnsi" w:hAnsiTheme="minorHAnsi"/>
          <w:i/>
          <w:sz w:val="16"/>
          <w:szCs w:val="16"/>
          <w:lang w:bidi="en-GB"/>
        </w:rPr>
        <w:t xml:space="preserve">Pseudomonas aeruginosa </w:t>
      </w:r>
      <w:r w:rsidRPr="00FE76CB">
        <w:rPr>
          <w:rFonts w:asciiTheme="minorHAnsi" w:hAnsiTheme="minorHAnsi"/>
          <w:sz w:val="16"/>
          <w:szCs w:val="16"/>
          <w:lang w:bidi="en-GB"/>
        </w:rPr>
        <w:t>irradiated vaccine in chickens</w:t>
      </w:r>
      <w:r w:rsidR="002763F7" w:rsidRPr="00FE76CB">
        <w:rPr>
          <w:rFonts w:asciiTheme="minorHAnsi" w:hAnsiTheme="minorHAnsi"/>
          <w:sz w:val="16"/>
          <w:szCs w:val="16"/>
          <w:lang w:bidi="en-GB"/>
        </w:rPr>
        <w:t>,</w:t>
      </w:r>
      <w:r w:rsidRPr="00FE76CB">
        <w:rPr>
          <w:rFonts w:asciiTheme="minorHAnsi" w:hAnsiTheme="minorHAnsi"/>
          <w:i/>
          <w:sz w:val="16"/>
          <w:szCs w:val="16"/>
          <w:lang w:bidi="en-GB"/>
        </w:rPr>
        <w:t xml:space="preserve"> </w:t>
      </w:r>
      <w:r w:rsidRPr="00FE76CB">
        <w:rPr>
          <w:rFonts w:asciiTheme="minorHAnsi" w:hAnsiTheme="minorHAnsi"/>
          <w:iCs/>
          <w:sz w:val="16"/>
          <w:szCs w:val="16"/>
          <w:lang w:bidi="en-GB"/>
        </w:rPr>
        <w:t xml:space="preserve">Vet. Med. J., </w:t>
      </w:r>
      <w:r w:rsidRPr="00FE76CB">
        <w:rPr>
          <w:rFonts w:asciiTheme="minorHAnsi" w:hAnsiTheme="minorHAnsi"/>
          <w:b/>
          <w:iCs/>
          <w:sz w:val="16"/>
          <w:szCs w:val="16"/>
          <w:lang w:bidi="en-GB"/>
        </w:rPr>
        <w:t>50</w:t>
      </w:r>
      <w:r w:rsidRPr="00FE76CB">
        <w:rPr>
          <w:rFonts w:asciiTheme="minorHAnsi" w:hAnsiTheme="minorHAnsi"/>
          <w:iCs/>
          <w:sz w:val="16"/>
          <w:szCs w:val="16"/>
          <w:lang w:bidi="en-GB"/>
        </w:rPr>
        <w:t>(4): 709 –</w:t>
      </w:r>
      <w:r w:rsidRPr="00FE76CB">
        <w:rPr>
          <w:rFonts w:asciiTheme="minorHAnsi" w:hAnsiTheme="minorHAnsi"/>
          <w:sz w:val="16"/>
          <w:szCs w:val="16"/>
          <w:lang w:bidi="en-GB"/>
        </w:rPr>
        <w:t xml:space="preserve"> 719.</w:t>
      </w:r>
    </w:p>
    <w:p w:rsidR="002201BA" w:rsidRPr="002201BA" w:rsidRDefault="002201BA" w:rsidP="002201BA">
      <w:pPr>
        <w:pStyle w:val="ListParagraph"/>
        <w:numPr>
          <w:ilvl w:val="0"/>
          <w:numId w:val="3"/>
        </w:numPr>
        <w:spacing w:before="0" w:line="240" w:lineRule="auto"/>
        <w:rPr>
          <w:rFonts w:asciiTheme="minorHAnsi" w:hAnsiTheme="minorHAnsi"/>
          <w:sz w:val="16"/>
          <w:szCs w:val="16"/>
          <w:lang w:bidi="en-GB"/>
        </w:rPr>
        <w:sectPr w:rsidR="002201BA" w:rsidRPr="002201BA">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2149AB" w:rsidRPr="00AB1ABD" w:rsidRDefault="002149AB" w:rsidP="006F0BF3">
      <w:pPr>
        <w:pStyle w:val="NormalWeb"/>
        <w:spacing w:before="0" w:beforeAutospacing="0" w:after="0" w:afterAutospacing="0"/>
        <w:jc w:val="both"/>
        <w:rPr>
          <w:rFonts w:asciiTheme="minorHAnsi" w:hAnsiTheme="minorHAnsi"/>
          <w:sz w:val="16"/>
          <w:szCs w:val="16"/>
        </w:rPr>
      </w:pPr>
      <w:r w:rsidRPr="00AB1ABD">
        <w:rPr>
          <w:rFonts w:asciiTheme="minorHAnsi" w:hAnsiTheme="minorHAnsi"/>
          <w:sz w:val="16"/>
          <w:szCs w:val="16"/>
        </w:rPr>
        <w:t>Manal M.</w:t>
      </w:r>
      <w:r w:rsidRPr="00AB1ABD">
        <w:rPr>
          <w:rFonts w:asciiTheme="minorHAnsi" w:hAnsiTheme="minorHAnsi"/>
          <w:noProof/>
          <w:sz w:val="16"/>
          <w:szCs w:val="16"/>
        </w:rPr>
        <w:drawing>
          <wp:anchor distT="0" distB="0" distL="114300" distR="114300" simplePos="0" relativeHeight="251660288" behindDoc="1" locked="0" layoutInCell="1" allowOverlap="1" wp14:anchorId="1B78C9ED" wp14:editId="03E749EA">
            <wp:simplePos x="0" y="0"/>
            <wp:positionH relativeFrom="column">
              <wp:posOffset>0</wp:posOffset>
            </wp:positionH>
            <wp:positionV relativeFrom="paragraph">
              <wp:posOffset>64135</wp:posOffset>
            </wp:positionV>
            <wp:extent cx="1370330" cy="1403350"/>
            <wp:effectExtent l="0" t="0" r="1270" b="6350"/>
            <wp:wrapTight wrapText="bothSides">
              <wp:wrapPolygon edited="0">
                <wp:start x="0" y="0"/>
                <wp:lineTo x="0" y="21405"/>
                <wp:lineTo x="21320" y="21405"/>
                <wp:lineTo x="213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0330" cy="1403350"/>
                    </a:xfrm>
                    <a:prstGeom prst="rect">
                      <a:avLst/>
                    </a:prstGeom>
                  </pic:spPr>
                </pic:pic>
              </a:graphicData>
            </a:graphic>
            <wp14:sizeRelH relativeFrom="page">
              <wp14:pctWidth>0</wp14:pctWidth>
            </wp14:sizeRelH>
            <wp14:sizeRelV relativeFrom="page">
              <wp14:pctHeight>0</wp14:pctHeight>
            </wp14:sizeRelV>
          </wp:anchor>
        </w:drawing>
      </w:r>
      <w:r w:rsidRPr="00AB1ABD">
        <w:rPr>
          <w:rFonts w:asciiTheme="minorHAnsi" w:hAnsiTheme="minorHAnsi"/>
          <w:sz w:val="16"/>
          <w:szCs w:val="16"/>
        </w:rPr>
        <w:t xml:space="preserve"> E. Ahmed is Immunologist, Researcher, Columnist, Author, Reviewer, Public Speaker, Consultant and Principal Investigator of one of the national challenge projects in Egypt. She studied at Cairo University where she successfully completed B.Sc., M.Sc. and Ph.D. in microbiology and immunology. She also studied Business Administration at Ain Shams University where  she successfully completed MBA. Currently, working researcher at the Department of Pharmacology, Medical Research Division, National Research Centre, Egypt. She worked over almost 25 years in the field of preparation of vaccines, immunoglobulin Y, polyclonal antibodies, and monoclonal antibodies as immunological tools for pharmaceutical and diagnostic industries. She has been awarded two patents from the academy of scientific research, Egypt. She published different scientific  researches and articles in the scope of her work. She also interested in providing a social awareness for her community through the multimedia activities. She is the principal investigator of one of the national challenge of  the projects of her country. She was actively participated in many scientific national and international seminars,  workshops, and conferences. Her main interest is the employ of Immunology in innovating novel biological products that have pharmaceutical and diagnostic applications.</w:t>
      </w:r>
    </w:p>
    <w:p w:rsidR="00A57A3D" w:rsidRDefault="00A9710C" w:rsidP="00BD5017">
      <w:pPr>
        <w:spacing w:before="62"/>
        <w:ind w:left="4217" w:right="4235"/>
        <w:jc w:val="center"/>
        <w:rPr>
          <w:rFonts w:ascii="Arial"/>
          <w:sz w:val="14"/>
        </w:rPr>
      </w:pPr>
      <w:r>
        <w:rPr>
          <w:rFonts w:ascii="Arial"/>
          <w:sz w:val="14"/>
        </w:rPr>
        <w:t>Email:</w:t>
      </w:r>
      <w:r w:rsidR="00A57A3D">
        <w:rPr>
          <w:rFonts w:ascii="Arial"/>
          <w:sz w:val="14"/>
        </w:rPr>
        <w:t xml:space="preserve"> </w:t>
      </w:r>
      <w:r w:rsidR="00535348">
        <w:rPr>
          <w:rFonts w:ascii="Arial"/>
          <w:sz w:val="14"/>
        </w:rPr>
        <w:t xml:space="preserve">Thinktankteam2014@gmail.com </w:t>
      </w:r>
    </w:p>
    <w:p w:rsidR="007F1F89" w:rsidRDefault="007F1F89">
      <w:pPr>
        <w:pStyle w:val="BodyText"/>
        <w:spacing w:before="2"/>
        <w:rPr>
          <w:rFonts w:ascii="Arial"/>
          <w:sz w:val="19"/>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7F1F89">
      <w:pPr>
        <w:pStyle w:val="BodyText"/>
        <w:spacing w:before="3"/>
        <w:rPr>
          <w:rFonts w:ascii="Minion Pro"/>
          <w:sz w:val="26"/>
        </w:rPr>
      </w:pPr>
      <w:r>
        <w:rPr>
          <w:rFonts w:ascii="Minion Pro"/>
          <w:sz w:val="26"/>
        </w:rPr>
        <w:t xml:space="preserve">Dears </w:t>
      </w:r>
      <w:r w:rsidR="003E443A">
        <w:rPr>
          <w:rFonts w:ascii="Minion Pro"/>
          <w:sz w:val="26"/>
        </w:rPr>
        <w:t>Natural  Products, 2020,</w:t>
      </w:r>
    </w:p>
    <w:p w:rsidR="003E443A" w:rsidRDefault="003E443A">
      <w:pPr>
        <w:pStyle w:val="BodyText"/>
        <w:spacing w:before="3"/>
        <w:rPr>
          <w:rFonts w:ascii="Minion Pro"/>
          <w:sz w:val="26"/>
        </w:rPr>
      </w:pPr>
      <w:r>
        <w:rPr>
          <w:rFonts w:ascii="Minion Pro"/>
          <w:sz w:val="26"/>
        </w:rPr>
        <w:t>Thanks a lot for your kind invitation!</w:t>
      </w:r>
    </w:p>
    <w:p w:rsidR="003E443A" w:rsidRDefault="003E443A">
      <w:pPr>
        <w:pStyle w:val="BodyText"/>
        <w:spacing w:before="3"/>
        <w:rPr>
          <w:rFonts w:ascii="Minion Pro"/>
          <w:sz w:val="26"/>
        </w:rPr>
      </w:pPr>
    </w:p>
    <w:p w:rsidR="003E443A" w:rsidRDefault="003A07BF">
      <w:pPr>
        <w:pStyle w:val="BodyText"/>
        <w:spacing w:before="3"/>
        <w:rPr>
          <w:rFonts w:ascii="Minion Pro"/>
          <w:sz w:val="26"/>
        </w:rPr>
      </w:pPr>
      <w:r>
        <w:rPr>
          <w:rFonts w:ascii="Minion Pro"/>
          <w:sz w:val="26"/>
        </w:rPr>
        <w:t>It</w:t>
      </w:r>
      <w:r>
        <w:rPr>
          <w:rFonts w:ascii="Minion Pro"/>
          <w:sz w:val="26"/>
        </w:rPr>
        <w:t>’</w:t>
      </w:r>
      <w:r>
        <w:rPr>
          <w:rFonts w:ascii="Minion Pro"/>
          <w:sz w:val="26"/>
        </w:rPr>
        <w:t xml:space="preserve">s a great pleasure to participate in this </w:t>
      </w:r>
      <w:r w:rsidR="00116734">
        <w:rPr>
          <w:rFonts w:ascii="Minion Pro"/>
          <w:sz w:val="26"/>
        </w:rPr>
        <w:t>valuable event,</w:t>
      </w:r>
    </w:p>
    <w:p w:rsidR="00116734" w:rsidRDefault="00116734">
      <w:pPr>
        <w:pStyle w:val="BodyText"/>
        <w:spacing w:before="3"/>
        <w:rPr>
          <w:rFonts w:ascii="Minion Pro"/>
          <w:sz w:val="26"/>
        </w:rPr>
      </w:pPr>
    </w:p>
    <w:p w:rsidR="00116734" w:rsidRDefault="00116734">
      <w:pPr>
        <w:pStyle w:val="BodyText"/>
        <w:spacing w:before="3"/>
        <w:rPr>
          <w:rFonts w:ascii="Minion Pro"/>
          <w:sz w:val="26"/>
        </w:rPr>
      </w:pPr>
      <w:r>
        <w:rPr>
          <w:rFonts w:ascii="Minion Pro"/>
          <w:sz w:val="26"/>
        </w:rPr>
        <w:t xml:space="preserve">Also, </w:t>
      </w:r>
      <w:r w:rsidR="00B12B76">
        <w:rPr>
          <w:rFonts w:ascii="Minion Pro"/>
          <w:sz w:val="26"/>
        </w:rPr>
        <w:t xml:space="preserve">I do appreciate if you can accept my waiver request </w:t>
      </w:r>
      <w:r w:rsidR="00AD378A">
        <w:rPr>
          <w:rFonts w:ascii="Minion Pro"/>
          <w:sz w:val="26"/>
        </w:rPr>
        <w:t>from the registration fees.</w:t>
      </w:r>
    </w:p>
    <w:p w:rsidR="00AD378A" w:rsidRDefault="00AD378A">
      <w:pPr>
        <w:pStyle w:val="BodyText"/>
        <w:spacing w:before="3"/>
        <w:rPr>
          <w:rFonts w:ascii="Minion Pro"/>
          <w:sz w:val="26"/>
        </w:rPr>
      </w:pPr>
    </w:p>
    <w:p w:rsidR="00AD378A" w:rsidRDefault="00AD378A">
      <w:pPr>
        <w:pStyle w:val="BodyText"/>
        <w:spacing w:before="3"/>
        <w:rPr>
          <w:rFonts w:ascii="Minion Pro"/>
          <w:sz w:val="26"/>
        </w:rPr>
      </w:pPr>
      <w:r>
        <w:rPr>
          <w:rFonts w:ascii="Minion Pro"/>
          <w:sz w:val="26"/>
        </w:rPr>
        <w:t>Thank you,</w:t>
      </w:r>
    </w:p>
    <w:p w:rsidR="00AD378A" w:rsidRDefault="00AD378A">
      <w:pPr>
        <w:pStyle w:val="BodyText"/>
        <w:spacing w:before="3"/>
        <w:rPr>
          <w:rFonts w:ascii="Minion Pro"/>
          <w:sz w:val="26"/>
        </w:rPr>
      </w:pPr>
      <w:r>
        <w:rPr>
          <w:rFonts w:ascii="Minion Pro"/>
          <w:sz w:val="26"/>
        </w:rPr>
        <w:t>Best Regards,</w:t>
      </w:r>
    </w:p>
    <w:p w:rsidR="00AD378A" w:rsidRDefault="00AD378A">
      <w:pPr>
        <w:pStyle w:val="BodyText"/>
        <w:spacing w:before="3"/>
        <w:rPr>
          <w:rFonts w:ascii="Minion Pro"/>
          <w:sz w:val="26"/>
        </w:rPr>
      </w:pPr>
      <w:r>
        <w:rPr>
          <w:rFonts w:ascii="Minion Pro"/>
          <w:sz w:val="26"/>
        </w:rPr>
        <w:t xml:space="preserve">Manal </w:t>
      </w:r>
      <w:r w:rsidR="00B12D54">
        <w:rPr>
          <w:rFonts w:ascii="Minion Pro"/>
          <w:sz w:val="26"/>
        </w:rPr>
        <w:t>M E Ahmed, Ph. D</w:t>
      </w:r>
    </w:p>
    <w:p w:rsidR="00B12D54" w:rsidRDefault="00B12D54">
      <w:pPr>
        <w:pStyle w:val="BodyText"/>
        <w:spacing w:before="3"/>
        <w:rPr>
          <w:rFonts w:ascii="Minion Pro"/>
          <w:sz w:val="26"/>
        </w:rPr>
      </w:pPr>
    </w:p>
    <w:p w:rsidR="00B12D54" w:rsidRDefault="00B12D54">
      <w:pPr>
        <w:pStyle w:val="BodyText"/>
        <w:spacing w:before="3"/>
        <w:rPr>
          <w:rFonts w:ascii="Minion Pro"/>
          <w:sz w:val="26"/>
        </w:rPr>
      </w:pPr>
    </w:p>
    <w:sectPr w:rsidR="00B12D5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7466F" w:rsidRDefault="00D7466F">
      <w:r>
        <w:separator/>
      </w:r>
    </w:p>
  </w:endnote>
  <w:endnote w:type="continuationSeparator" w:id="0">
    <w:p w:rsidR="00D7466F" w:rsidRDefault="00D74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Tw Cen MT">
    <w:altName w:val="Calibri"/>
    <w:panose1 w:val="020B0602020104020603"/>
    <w:charset w:val="00"/>
    <w:family w:val="swiss"/>
    <w:pitch w:val="variable"/>
    <w:sig w:usb0="00000007" w:usb1="00000000" w:usb2="00000000" w:usb3="00000000" w:csb0="00000003" w:csb1="00000000"/>
  </w:font>
  <w:font w:name="Minion Pro">
    <w:altName w:val="Arial"/>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alibri"/>
    <w:charset w:val="00"/>
    <w:family w:val="swiss"/>
    <w:notTrueType/>
    <w:pitch w:val="variable"/>
    <w:sig w:usb0="00000001" w:usb1="00000001" w:usb2="00000000" w:usb3="00000000" w:csb0="0000019F" w:csb1="00000000"/>
  </w:font>
  <w:font w:name="Impact">
    <w:altName w:val="Calibri"/>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7466F" w:rsidRDefault="00D7466F">
      <w:r>
        <w:separator/>
      </w:r>
    </w:p>
  </w:footnote>
  <w:footnote w:type="continuationSeparator" w:id="0">
    <w:p w:rsidR="00D7466F" w:rsidRDefault="00D74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5"/>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76B8"/>
    <w:rsid w:val="00025978"/>
    <w:rsid w:val="00046D84"/>
    <w:rsid w:val="00055140"/>
    <w:rsid w:val="000554DF"/>
    <w:rsid w:val="00066198"/>
    <w:rsid w:val="000A53F5"/>
    <w:rsid w:val="000D5FA6"/>
    <w:rsid w:val="000E2911"/>
    <w:rsid w:val="000E3D8D"/>
    <w:rsid w:val="000E5BC2"/>
    <w:rsid w:val="00116734"/>
    <w:rsid w:val="001263DF"/>
    <w:rsid w:val="00147016"/>
    <w:rsid w:val="00160141"/>
    <w:rsid w:val="001E1A14"/>
    <w:rsid w:val="001E763C"/>
    <w:rsid w:val="001F550E"/>
    <w:rsid w:val="0020193D"/>
    <w:rsid w:val="002149AB"/>
    <w:rsid w:val="0021646F"/>
    <w:rsid w:val="002201BA"/>
    <w:rsid w:val="00224809"/>
    <w:rsid w:val="00270ED5"/>
    <w:rsid w:val="002763F7"/>
    <w:rsid w:val="00287D7D"/>
    <w:rsid w:val="00292ED9"/>
    <w:rsid w:val="002944C1"/>
    <w:rsid w:val="002D349F"/>
    <w:rsid w:val="003064EB"/>
    <w:rsid w:val="00314AFB"/>
    <w:rsid w:val="00352E63"/>
    <w:rsid w:val="003606FD"/>
    <w:rsid w:val="00367552"/>
    <w:rsid w:val="003A07BF"/>
    <w:rsid w:val="003B76D9"/>
    <w:rsid w:val="003E443A"/>
    <w:rsid w:val="004039BE"/>
    <w:rsid w:val="00404E5B"/>
    <w:rsid w:val="00414F7B"/>
    <w:rsid w:val="004355DC"/>
    <w:rsid w:val="00457759"/>
    <w:rsid w:val="004749B4"/>
    <w:rsid w:val="00494130"/>
    <w:rsid w:val="004D5C48"/>
    <w:rsid w:val="004F3523"/>
    <w:rsid w:val="005121E8"/>
    <w:rsid w:val="00535348"/>
    <w:rsid w:val="00561F4E"/>
    <w:rsid w:val="00574EB2"/>
    <w:rsid w:val="00582D1D"/>
    <w:rsid w:val="0059307A"/>
    <w:rsid w:val="00595832"/>
    <w:rsid w:val="005973B9"/>
    <w:rsid w:val="005B0A5B"/>
    <w:rsid w:val="005B3A56"/>
    <w:rsid w:val="005B459B"/>
    <w:rsid w:val="005B4B9D"/>
    <w:rsid w:val="0060049F"/>
    <w:rsid w:val="006050AB"/>
    <w:rsid w:val="006060CE"/>
    <w:rsid w:val="00630C24"/>
    <w:rsid w:val="0063497F"/>
    <w:rsid w:val="0068163A"/>
    <w:rsid w:val="0069544B"/>
    <w:rsid w:val="006B124E"/>
    <w:rsid w:val="006C55DE"/>
    <w:rsid w:val="006F0BF3"/>
    <w:rsid w:val="0078738A"/>
    <w:rsid w:val="007A0A08"/>
    <w:rsid w:val="007F1F89"/>
    <w:rsid w:val="0081225A"/>
    <w:rsid w:val="00823665"/>
    <w:rsid w:val="00826CBE"/>
    <w:rsid w:val="00873DF0"/>
    <w:rsid w:val="008756E6"/>
    <w:rsid w:val="008B3D65"/>
    <w:rsid w:val="008C406C"/>
    <w:rsid w:val="008D1A57"/>
    <w:rsid w:val="00925CF9"/>
    <w:rsid w:val="00966010"/>
    <w:rsid w:val="009A3793"/>
    <w:rsid w:val="009B0920"/>
    <w:rsid w:val="009B2D44"/>
    <w:rsid w:val="009B3598"/>
    <w:rsid w:val="009D1CD2"/>
    <w:rsid w:val="00A07E82"/>
    <w:rsid w:val="00A15ADB"/>
    <w:rsid w:val="00A24236"/>
    <w:rsid w:val="00A54F75"/>
    <w:rsid w:val="00A55978"/>
    <w:rsid w:val="00A57A3D"/>
    <w:rsid w:val="00A9710C"/>
    <w:rsid w:val="00AB1ABD"/>
    <w:rsid w:val="00AB1FB2"/>
    <w:rsid w:val="00AC6B58"/>
    <w:rsid w:val="00AC7BD6"/>
    <w:rsid w:val="00AD378A"/>
    <w:rsid w:val="00AE3E37"/>
    <w:rsid w:val="00B12B76"/>
    <w:rsid w:val="00B12D54"/>
    <w:rsid w:val="00B167C2"/>
    <w:rsid w:val="00B21A57"/>
    <w:rsid w:val="00B95A20"/>
    <w:rsid w:val="00BA7150"/>
    <w:rsid w:val="00BC7901"/>
    <w:rsid w:val="00BD5017"/>
    <w:rsid w:val="00C13F59"/>
    <w:rsid w:val="00C23A9B"/>
    <w:rsid w:val="00C33602"/>
    <w:rsid w:val="00C41E6D"/>
    <w:rsid w:val="00C42BD4"/>
    <w:rsid w:val="00C56A68"/>
    <w:rsid w:val="00C61D43"/>
    <w:rsid w:val="00C63A61"/>
    <w:rsid w:val="00C82C9C"/>
    <w:rsid w:val="00CD6F55"/>
    <w:rsid w:val="00D46DDE"/>
    <w:rsid w:val="00D62425"/>
    <w:rsid w:val="00D7466F"/>
    <w:rsid w:val="00D84790"/>
    <w:rsid w:val="00DB57A6"/>
    <w:rsid w:val="00DC3823"/>
    <w:rsid w:val="00DE0B0E"/>
    <w:rsid w:val="00DE3104"/>
    <w:rsid w:val="00DE775F"/>
    <w:rsid w:val="00E223BD"/>
    <w:rsid w:val="00EA3A96"/>
    <w:rsid w:val="00EE0A5E"/>
    <w:rsid w:val="00EE6515"/>
    <w:rsid w:val="00F72EEA"/>
    <w:rsid w:val="00F76698"/>
    <w:rsid w:val="00F8136A"/>
    <w:rsid w:val="00F84CAE"/>
    <w:rsid w:val="00FB324D"/>
    <w:rsid w:val="00FB7815"/>
    <w:rsid w:val="00FD5179"/>
    <w:rsid w:val="00FE76CB"/>
  </w:rsids>
  <m:mathPr>
    <m:mathFont m:val="Cambria Math"/>
    <m:brkBin m:val="before"/>
    <m:brkBinSub m:val="--"/>
    <m:smallFrac/>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46A21"/>
  <w15:docId w15:val="{E133665D-054E-384A-B1C9-2E055B62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563C1"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C7BD6"/>
    <w:rPr>
      <w:color w:val="605E5C"/>
      <w:shd w:val="clear" w:color="auto" w:fill="E1DFDD"/>
    </w:rPr>
  </w:style>
  <w:style w:type="paragraph" w:styleId="NormalWeb">
    <w:name w:val="Normal (Web)"/>
    <w:basedOn w:val="Normal"/>
    <w:uiPriority w:val="99"/>
    <w:unhideWhenUsed/>
    <w:rsid w:val="002149AB"/>
    <w:pPr>
      <w:widowControl/>
      <w:spacing w:before="100" w:beforeAutospacing="1" w:after="100" w:afterAutospacing="1"/>
    </w:pPr>
    <w:rPr>
      <w:rFonts w:ascii="Times New Roman" w:eastAsia="Times New Roman" w:hAnsi="Times New Roman" w:cs="Times New Roman"/>
      <w:sz w:val="24"/>
      <w:szCs w:val="24"/>
      <w:lang w:val="en-IN" w:eastAsia="en-IN" w:bidi="hi-IN"/>
    </w:rPr>
  </w:style>
  <w:style w:type="character" w:customStyle="1" w:styleId="gsoph">
    <w:name w:val="gs_oph"/>
    <w:basedOn w:val="DefaultParagraphFont"/>
    <w:rsid w:val="005B4B9D"/>
  </w:style>
  <w:style w:type="character" w:styleId="FollowedHyperlink">
    <w:name w:val="FollowedHyperlink"/>
    <w:basedOn w:val="DefaultParagraphFont"/>
    <w:uiPriority w:val="99"/>
    <w:semiHidden/>
    <w:unhideWhenUsed/>
    <w:rsid w:val="000E3D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9884380">
      <w:bodyDiv w:val="1"/>
      <w:marLeft w:val="0"/>
      <w:marRight w:val="0"/>
      <w:marTop w:val="0"/>
      <w:marBottom w:val="0"/>
      <w:divBdr>
        <w:top w:val="none" w:sz="0" w:space="0" w:color="auto"/>
        <w:left w:val="none" w:sz="0" w:space="0" w:color="auto"/>
        <w:bottom w:val="none" w:sz="0" w:space="0" w:color="auto"/>
        <w:right w:val="none" w:sz="0" w:space="0" w:color="auto"/>
      </w:divBdr>
      <w:divsChild>
        <w:div w:id="797144788">
          <w:marLeft w:val="0"/>
          <w:marRight w:val="0"/>
          <w:marTop w:val="0"/>
          <w:marBottom w:val="0"/>
          <w:divBdr>
            <w:top w:val="none" w:sz="0" w:space="0" w:color="auto"/>
            <w:left w:val="none" w:sz="0" w:space="0" w:color="auto"/>
            <w:bottom w:val="none" w:sz="0" w:space="0" w:color="auto"/>
            <w:right w:val="none" w:sz="0" w:space="0" w:color="auto"/>
          </w:divBdr>
        </w:div>
      </w:divsChild>
    </w:div>
    <w:div w:id="112592882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image" Target="media/image3.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javascript:void(0)" TargetMode="External" /><Relationship Id="rId5" Type="http://schemas.openxmlformats.org/officeDocument/2006/relationships/footnotes" Target="footnotes.xml" /><Relationship Id="rId10" Type="http://schemas.openxmlformats.org/officeDocument/2006/relationships/image" Target="media/image2.jpeg"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 /><Relationship Id="rId1"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Guest User</cp:lastModifiedBy>
  <cp:revision>105</cp:revision>
  <dcterms:created xsi:type="dcterms:W3CDTF">2016-08-31T13:10:00Z</dcterms:created>
  <dcterms:modified xsi:type="dcterms:W3CDTF">2020-09-12T01:10:00Z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