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A99" w:rsidRPr="00AE6B14" w:rsidRDefault="00622A99" w:rsidP="00622A99">
      <w:pPr>
        <w:jc w:val="center"/>
        <w:rPr>
          <w:rFonts w:ascii="Times New Roman" w:hAnsi="Times New Roman"/>
          <w:b/>
          <w:sz w:val="28"/>
          <w:szCs w:val="28"/>
          <w:lang w:val="en-US"/>
        </w:rPr>
      </w:pPr>
      <w:proofErr w:type="gramStart"/>
      <w:r>
        <w:rPr>
          <w:rFonts w:ascii="Times New Roman" w:hAnsi="Times New Roman"/>
          <w:b/>
          <w:sz w:val="28"/>
          <w:szCs w:val="28"/>
          <w:lang w:val="en-US"/>
        </w:rPr>
        <w:t>CaF</w:t>
      </w:r>
      <w:r w:rsidRPr="00622A99">
        <w:rPr>
          <w:rFonts w:ascii="Times New Roman" w:hAnsi="Times New Roman"/>
          <w:b/>
          <w:sz w:val="28"/>
          <w:szCs w:val="28"/>
          <w:vertAlign w:val="subscript"/>
          <w:lang w:val="en-US"/>
        </w:rPr>
        <w:t>2</w:t>
      </w:r>
      <w:r>
        <w:rPr>
          <w:rFonts w:ascii="Times New Roman" w:hAnsi="Times New Roman"/>
          <w:b/>
          <w:sz w:val="28"/>
          <w:szCs w:val="28"/>
          <w:lang w:val="en-US"/>
        </w:rPr>
        <w:t>:</w:t>
      </w:r>
      <w:proofErr w:type="gramEnd"/>
      <w:r>
        <w:rPr>
          <w:rFonts w:ascii="Times New Roman" w:hAnsi="Times New Roman"/>
          <w:b/>
          <w:sz w:val="28"/>
          <w:szCs w:val="28"/>
          <w:lang w:val="en-US"/>
        </w:rPr>
        <w:t>(</w:t>
      </w:r>
      <w:r w:rsidRPr="00AE6B14">
        <w:rPr>
          <w:rFonts w:ascii="Times New Roman" w:hAnsi="Times New Roman"/>
          <w:b/>
          <w:sz w:val="28"/>
          <w:szCs w:val="28"/>
          <w:lang w:val="en-US"/>
        </w:rPr>
        <w:t>Mn</w:t>
      </w:r>
      <w:r w:rsidRPr="00BF743A">
        <w:rPr>
          <w:rFonts w:ascii="Times New Roman" w:hAnsi="Times New Roman"/>
          <w:b/>
          <w:sz w:val="28"/>
          <w:szCs w:val="28"/>
          <w:vertAlign w:val="superscript"/>
          <w:lang w:val="en-US"/>
        </w:rPr>
        <w:t>2+</w:t>
      </w:r>
      <w:r>
        <w:rPr>
          <w:rFonts w:ascii="Times New Roman" w:hAnsi="Times New Roman"/>
          <w:b/>
          <w:sz w:val="28"/>
          <w:szCs w:val="28"/>
          <w:lang w:val="en-US"/>
        </w:rPr>
        <w:t>,</w:t>
      </w:r>
      <w:r w:rsidR="0085709F">
        <w:rPr>
          <w:rFonts w:ascii="Times New Roman" w:hAnsi="Times New Roman"/>
          <w:b/>
          <w:sz w:val="28"/>
          <w:szCs w:val="28"/>
          <w:lang w:val="en-US"/>
        </w:rPr>
        <w:t xml:space="preserve"> </w:t>
      </w:r>
      <w:r>
        <w:rPr>
          <w:rFonts w:ascii="Times New Roman" w:hAnsi="Times New Roman"/>
          <w:b/>
          <w:sz w:val="28"/>
          <w:szCs w:val="28"/>
          <w:lang w:val="en-US"/>
        </w:rPr>
        <w:t>Yb</w:t>
      </w:r>
      <w:r w:rsidRPr="00BF743A">
        <w:rPr>
          <w:rFonts w:ascii="Times New Roman" w:hAnsi="Times New Roman"/>
          <w:b/>
          <w:sz w:val="28"/>
          <w:szCs w:val="28"/>
          <w:vertAlign w:val="superscript"/>
          <w:lang w:val="en-US"/>
        </w:rPr>
        <w:t>3+</w:t>
      </w:r>
      <w:r>
        <w:rPr>
          <w:rFonts w:ascii="Times New Roman" w:hAnsi="Times New Roman"/>
          <w:b/>
          <w:sz w:val="28"/>
          <w:szCs w:val="28"/>
          <w:lang w:val="en-US"/>
        </w:rPr>
        <w:t>,</w:t>
      </w:r>
      <w:r w:rsidR="0085709F">
        <w:rPr>
          <w:rFonts w:ascii="Times New Roman" w:hAnsi="Times New Roman"/>
          <w:b/>
          <w:sz w:val="28"/>
          <w:szCs w:val="28"/>
          <w:lang w:val="en-US"/>
        </w:rPr>
        <w:t xml:space="preserve"> </w:t>
      </w:r>
      <w:r>
        <w:rPr>
          <w:rFonts w:ascii="Times New Roman" w:hAnsi="Times New Roman"/>
          <w:b/>
          <w:sz w:val="28"/>
          <w:szCs w:val="28"/>
          <w:lang w:val="en-US"/>
        </w:rPr>
        <w:t>Er</w:t>
      </w:r>
      <w:r w:rsidRPr="00BF743A">
        <w:rPr>
          <w:rFonts w:ascii="Times New Roman" w:hAnsi="Times New Roman"/>
          <w:b/>
          <w:sz w:val="28"/>
          <w:szCs w:val="28"/>
          <w:vertAlign w:val="superscript"/>
          <w:lang w:val="en-US"/>
        </w:rPr>
        <w:t>3+</w:t>
      </w:r>
      <w:r>
        <w:rPr>
          <w:rFonts w:ascii="Times New Roman" w:hAnsi="Times New Roman"/>
          <w:b/>
          <w:sz w:val="28"/>
          <w:szCs w:val="28"/>
          <w:lang w:val="en-US"/>
        </w:rPr>
        <w:t>)@SiO</w:t>
      </w:r>
      <w:r w:rsidRPr="00622A99">
        <w:rPr>
          <w:rFonts w:ascii="Times New Roman" w:hAnsi="Times New Roman"/>
          <w:b/>
          <w:sz w:val="28"/>
          <w:szCs w:val="28"/>
          <w:vertAlign w:val="subscript"/>
          <w:lang w:val="en-US"/>
        </w:rPr>
        <w:t>2</w:t>
      </w:r>
      <w:r w:rsidR="006A4BE4" w:rsidRPr="006A4BE4">
        <w:rPr>
          <w:rFonts w:ascii="Times New Roman" w:hAnsi="Times New Roman"/>
          <w:b/>
          <w:sz w:val="28"/>
          <w:szCs w:val="28"/>
          <w:vertAlign w:val="subscript"/>
          <w:lang w:val="en-US"/>
        </w:rPr>
        <w:t xml:space="preserve"> </w:t>
      </w:r>
      <w:r w:rsidRPr="00AE6B14">
        <w:rPr>
          <w:rFonts w:ascii="Times New Roman" w:hAnsi="Times New Roman"/>
          <w:b/>
          <w:sz w:val="28"/>
          <w:szCs w:val="28"/>
          <w:lang w:val="en-US"/>
        </w:rPr>
        <w:t>multifunctional nanoparticles for</w:t>
      </w:r>
    </w:p>
    <w:p w:rsidR="00622A99" w:rsidRDefault="00622A99" w:rsidP="00622A99">
      <w:pPr>
        <w:jc w:val="center"/>
        <w:rPr>
          <w:rFonts w:ascii="Times New Roman" w:hAnsi="Times New Roman"/>
          <w:b/>
          <w:sz w:val="28"/>
          <w:szCs w:val="28"/>
          <w:lang w:val="en-US"/>
        </w:rPr>
      </w:pPr>
      <w:r w:rsidRPr="00AE6B14">
        <w:rPr>
          <w:rFonts w:ascii="Times New Roman" w:hAnsi="Times New Roman"/>
          <w:b/>
          <w:sz w:val="28"/>
          <w:szCs w:val="28"/>
          <w:lang w:val="en-US"/>
        </w:rPr>
        <w:t>multimodal imaging</w:t>
      </w:r>
    </w:p>
    <w:p w:rsidR="00DF04E3" w:rsidRDefault="00DF04E3" w:rsidP="00495C76">
      <w:pPr>
        <w:jc w:val="center"/>
        <w:rPr>
          <w:rFonts w:ascii="Times New Roman" w:hAnsi="Times New Roman" w:cs="Times New Roman"/>
          <w:b/>
          <w:sz w:val="24"/>
          <w:szCs w:val="24"/>
        </w:rPr>
      </w:pPr>
    </w:p>
    <w:p w:rsidR="00622A99" w:rsidRPr="00E766B9" w:rsidRDefault="00622A99" w:rsidP="00622A99">
      <w:pPr>
        <w:pStyle w:val="Authors"/>
        <w:rPr>
          <w:rFonts w:cs="Times"/>
          <w:lang w:val="en-US"/>
        </w:rPr>
      </w:pPr>
      <w:r w:rsidRPr="00E766B9">
        <w:rPr>
          <w:rFonts w:cs="Times"/>
          <w:lang w:val="en-US"/>
        </w:rPr>
        <w:t>V G Ilves</w:t>
      </w:r>
      <w:r w:rsidRPr="00E766B9">
        <w:rPr>
          <w:rFonts w:cs="Times"/>
          <w:vertAlign w:val="superscript"/>
          <w:lang w:val="en-US"/>
        </w:rPr>
        <w:t>1</w:t>
      </w:r>
      <w:r w:rsidRPr="00E766B9">
        <w:rPr>
          <w:rFonts w:cs="Times"/>
          <w:lang w:val="en-US"/>
        </w:rPr>
        <w:t>, S Y Sokovnin</w:t>
      </w:r>
      <w:r w:rsidRPr="00E766B9">
        <w:rPr>
          <w:rFonts w:cs="Times"/>
          <w:vertAlign w:val="superscript"/>
          <w:lang w:val="en-US"/>
        </w:rPr>
        <w:t>1,2</w:t>
      </w:r>
      <w:r>
        <w:rPr>
          <w:rFonts w:cs="Times"/>
          <w:lang w:val="en-US"/>
        </w:rPr>
        <w:t xml:space="preserve">, </w:t>
      </w:r>
      <w:r w:rsidRPr="00E766B9">
        <w:rPr>
          <w:rFonts w:cs="Times"/>
          <w:lang w:val="en-US"/>
        </w:rPr>
        <w:t>M G Zuev</w:t>
      </w:r>
      <w:r w:rsidRPr="00E766B9">
        <w:rPr>
          <w:rFonts w:cs="Times"/>
          <w:vertAlign w:val="superscript"/>
          <w:lang w:val="en-US"/>
        </w:rPr>
        <w:t>2,3</w:t>
      </w:r>
      <w:r w:rsidRPr="00E766B9">
        <w:rPr>
          <w:rFonts w:cs="Times"/>
          <w:lang w:val="en-US"/>
        </w:rPr>
        <w:t>, M A Uimin</w:t>
      </w:r>
      <w:r w:rsidRPr="00E766B9">
        <w:rPr>
          <w:rFonts w:cs="Times"/>
          <w:vertAlign w:val="superscript"/>
          <w:lang w:val="en-US"/>
        </w:rPr>
        <w:t>4</w:t>
      </w:r>
      <w:r w:rsidRPr="00E766B9">
        <w:rPr>
          <w:rFonts w:cs="Times"/>
          <w:lang w:val="en-US"/>
        </w:rPr>
        <w:t>, M Rähn</w:t>
      </w:r>
      <w:r w:rsidRPr="00E766B9">
        <w:rPr>
          <w:rFonts w:cs="Times"/>
          <w:vertAlign w:val="superscript"/>
          <w:lang w:val="en-US"/>
        </w:rPr>
        <w:t>5</w:t>
      </w:r>
      <w:r w:rsidRPr="00E766B9">
        <w:rPr>
          <w:rFonts w:cs="Times"/>
          <w:lang w:val="en-US"/>
        </w:rPr>
        <w:t>, J Kozlova</w:t>
      </w:r>
      <w:r w:rsidRPr="00E766B9">
        <w:rPr>
          <w:rFonts w:cs="Times"/>
          <w:vertAlign w:val="superscript"/>
          <w:lang w:val="en-US"/>
        </w:rPr>
        <w:t>5</w:t>
      </w:r>
      <w:r w:rsidRPr="00E766B9">
        <w:rPr>
          <w:rFonts w:cs="Times"/>
          <w:lang w:val="en-US"/>
        </w:rPr>
        <w:t xml:space="preserve"> and V Sammelselg</w:t>
      </w:r>
      <w:r w:rsidRPr="00E766B9">
        <w:rPr>
          <w:rFonts w:cs="Times"/>
          <w:vertAlign w:val="superscript"/>
          <w:lang w:val="en-US"/>
        </w:rPr>
        <w:t>5,6</w:t>
      </w:r>
    </w:p>
    <w:p w:rsidR="0028059F" w:rsidRPr="00622A99" w:rsidRDefault="0028059F" w:rsidP="00DF04E3">
      <w:pPr>
        <w:pStyle w:val="HTML"/>
        <w:rPr>
          <w:rFonts w:ascii="Times New Roman" w:hAnsi="Times New Roman" w:cs="Times New Roman"/>
          <w:i/>
          <w:iCs/>
          <w:sz w:val="24"/>
        </w:rPr>
      </w:pPr>
    </w:p>
    <w:p w:rsidR="00622A99"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1</w:t>
      </w:r>
      <w:r w:rsidRPr="00622A99">
        <w:rPr>
          <w:rFonts w:ascii="Times New Roman" w:hAnsi="Times New Roman" w:cs="Times New Roman"/>
          <w:i/>
          <w:iCs/>
          <w:sz w:val="24"/>
        </w:rPr>
        <w:t xml:space="preserve">Institute of </w:t>
      </w:r>
      <w:proofErr w:type="spellStart"/>
      <w:r w:rsidRPr="00622A99">
        <w:rPr>
          <w:rFonts w:ascii="Times New Roman" w:hAnsi="Times New Roman" w:cs="Times New Roman"/>
          <w:i/>
          <w:iCs/>
          <w:sz w:val="24"/>
        </w:rPr>
        <w:t>Electrophysics</w:t>
      </w:r>
      <w:proofErr w:type="spellEnd"/>
      <w:r w:rsidRPr="00622A99">
        <w:rPr>
          <w:rFonts w:ascii="Times New Roman" w:hAnsi="Times New Roman" w:cs="Times New Roman"/>
          <w:i/>
          <w:iCs/>
          <w:sz w:val="24"/>
        </w:rPr>
        <w:t xml:space="preserve"> Ural Branch RAS, Yekaterinburg, 620016, Russia</w:t>
      </w:r>
    </w:p>
    <w:p w:rsidR="00622A99"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2</w:t>
      </w:r>
      <w:r w:rsidRPr="00622A99">
        <w:rPr>
          <w:rFonts w:ascii="Times New Roman" w:hAnsi="Times New Roman" w:cs="Times New Roman"/>
          <w:i/>
          <w:iCs/>
          <w:sz w:val="24"/>
        </w:rPr>
        <w:t>Ural Federal University, Yekaterinburg, 620002, Russia</w:t>
      </w:r>
    </w:p>
    <w:p w:rsidR="00622A99"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3</w:t>
      </w:r>
      <w:r w:rsidRPr="00622A99">
        <w:rPr>
          <w:rFonts w:ascii="Times New Roman" w:hAnsi="Times New Roman" w:cs="Times New Roman"/>
          <w:i/>
          <w:iCs/>
          <w:sz w:val="24"/>
        </w:rPr>
        <w:t>Institute of Solid State Chemistry Ural Branch RAS, Yekaterinburg, 620990, Russia</w:t>
      </w:r>
    </w:p>
    <w:p w:rsidR="00622A99"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4</w:t>
      </w:r>
      <w:r w:rsidRPr="00622A99">
        <w:rPr>
          <w:rFonts w:ascii="Times New Roman" w:hAnsi="Times New Roman" w:cs="Times New Roman"/>
          <w:i/>
          <w:iCs/>
          <w:sz w:val="24"/>
        </w:rPr>
        <w:t>Miheev Institute of Metal Physics Ural Branch RAS, Yekaterinburg, 620018, Russia</w:t>
      </w:r>
    </w:p>
    <w:p w:rsidR="00622A99"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5</w:t>
      </w:r>
      <w:r w:rsidRPr="00622A99">
        <w:rPr>
          <w:rFonts w:ascii="Times New Roman" w:hAnsi="Times New Roman" w:cs="Times New Roman"/>
          <w:i/>
          <w:iCs/>
          <w:sz w:val="24"/>
        </w:rPr>
        <w:t>Institute of Physics, University of Tartu, Tartu, 50411, Estonia</w:t>
      </w:r>
    </w:p>
    <w:p w:rsidR="0028059F" w:rsidRPr="00622A99" w:rsidRDefault="00622A99" w:rsidP="00622A99">
      <w:pPr>
        <w:pStyle w:val="HTML"/>
        <w:rPr>
          <w:rFonts w:ascii="Times New Roman" w:hAnsi="Times New Roman" w:cs="Times New Roman"/>
          <w:i/>
          <w:iCs/>
          <w:sz w:val="24"/>
        </w:rPr>
      </w:pPr>
      <w:r w:rsidRPr="00622A99">
        <w:rPr>
          <w:rFonts w:ascii="Times New Roman" w:hAnsi="Times New Roman" w:cs="Times New Roman"/>
          <w:i/>
          <w:iCs/>
          <w:sz w:val="24"/>
          <w:vertAlign w:val="superscript"/>
        </w:rPr>
        <w:t>6</w:t>
      </w:r>
      <w:r w:rsidRPr="00622A99">
        <w:rPr>
          <w:rFonts w:ascii="Times New Roman" w:hAnsi="Times New Roman" w:cs="Times New Roman"/>
          <w:i/>
          <w:iCs/>
          <w:sz w:val="24"/>
        </w:rPr>
        <w:t>Institute of Chemistry, University of Tartu, Tartu, 50411, Estonia</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340938" w:rsidRPr="005718F1" w:rsidRDefault="00340938" w:rsidP="00DF04E3">
      <w:pPr>
        <w:pStyle w:val="HTML"/>
        <w:jc w:val="both"/>
      </w:pPr>
    </w:p>
    <w:p w:rsidR="00EF385B" w:rsidRPr="00EF385B" w:rsidRDefault="00EF385B" w:rsidP="00EF385B">
      <w:pPr>
        <w:jc w:val="both"/>
        <w:rPr>
          <w:rFonts w:ascii="Times New Roman" w:hAnsi="Times New Roman" w:cs="Times New Roman"/>
          <w:sz w:val="24"/>
          <w:szCs w:val="24"/>
        </w:rPr>
      </w:pPr>
      <w:r w:rsidRPr="00EF385B">
        <w:rPr>
          <w:rFonts w:ascii="Times New Roman" w:hAnsi="Times New Roman" w:cs="Times New Roman"/>
          <w:sz w:val="24"/>
          <w:szCs w:val="24"/>
        </w:rPr>
        <w:t xml:space="preserve">New multifunctional </w:t>
      </w:r>
      <w:proofErr w:type="spellStart"/>
      <w:r w:rsidRPr="00EF385B">
        <w:rPr>
          <w:rFonts w:ascii="Times New Roman" w:hAnsi="Times New Roman" w:cs="Times New Roman"/>
          <w:sz w:val="24"/>
          <w:szCs w:val="24"/>
        </w:rPr>
        <w:t>nanoparticles</w:t>
      </w:r>
      <w:proofErr w:type="spellEnd"/>
      <w:r w:rsidRPr="00EF385B">
        <w:rPr>
          <w:rFonts w:ascii="Times New Roman" w:hAnsi="Times New Roman" w:cs="Times New Roman"/>
          <w:sz w:val="24"/>
          <w:szCs w:val="24"/>
        </w:rPr>
        <w:t xml:space="preserve"> (NPs) that can be used as the contrast agents (CA) in various imaging methods such as magnetic resonance imaging and photoluminescence microscopy open up new possibilities for medical imaging. The focus of this study is on the synthesis and characterization of</w:t>
      </w:r>
      <w:r w:rsidR="008D6A94">
        <w:rPr>
          <w:rFonts w:ascii="Times New Roman" w:hAnsi="Times New Roman" w:cs="Times New Roman"/>
          <w:sz w:val="24"/>
          <w:szCs w:val="24"/>
        </w:rPr>
        <w:t xml:space="preserve"> </w:t>
      </w:r>
      <w:r w:rsidRPr="00EF385B">
        <w:rPr>
          <w:rFonts w:ascii="Times New Roman" w:hAnsi="Times New Roman" w:cs="Times New Roman"/>
          <w:sz w:val="24"/>
          <w:szCs w:val="24"/>
        </w:rPr>
        <w:t>CaF</w:t>
      </w:r>
      <w:r w:rsidRPr="008D6A94">
        <w:rPr>
          <w:rFonts w:ascii="Times New Roman" w:hAnsi="Times New Roman" w:cs="Times New Roman"/>
          <w:sz w:val="24"/>
          <w:szCs w:val="24"/>
          <w:vertAlign w:val="subscript"/>
        </w:rPr>
        <w:t>2</w:t>
      </w:r>
      <w:r w:rsidR="0085709F">
        <w:rPr>
          <w:rFonts w:ascii="Times New Roman" w:hAnsi="Times New Roman" w:cs="Times New Roman"/>
          <w:sz w:val="24"/>
          <w:szCs w:val="24"/>
        </w:rPr>
        <w:t>:</w:t>
      </w:r>
      <w:r w:rsidRPr="00EF385B">
        <w:rPr>
          <w:rFonts w:ascii="Times New Roman" w:hAnsi="Times New Roman" w:cs="Times New Roman"/>
          <w:sz w:val="24"/>
          <w:szCs w:val="24"/>
        </w:rPr>
        <w:t>(Mn</w:t>
      </w:r>
      <w:r w:rsidRPr="008D6A94">
        <w:rPr>
          <w:rFonts w:ascii="Times New Roman" w:hAnsi="Times New Roman" w:cs="Times New Roman"/>
          <w:sz w:val="24"/>
          <w:szCs w:val="24"/>
          <w:vertAlign w:val="superscript"/>
        </w:rPr>
        <w:t>2+</w:t>
      </w:r>
      <w:r w:rsidRPr="00EF385B">
        <w:rPr>
          <w:rFonts w:ascii="Times New Roman" w:hAnsi="Times New Roman" w:cs="Times New Roman"/>
          <w:sz w:val="24"/>
          <w:szCs w:val="24"/>
        </w:rPr>
        <w:t>, Yb</w:t>
      </w:r>
      <w:r w:rsidRPr="008D6A94">
        <w:rPr>
          <w:rFonts w:ascii="Times New Roman" w:hAnsi="Times New Roman" w:cs="Times New Roman"/>
          <w:sz w:val="24"/>
          <w:szCs w:val="24"/>
          <w:vertAlign w:val="superscript"/>
        </w:rPr>
        <w:t>3+</w:t>
      </w:r>
      <w:r w:rsidRPr="00EF385B">
        <w:rPr>
          <w:rFonts w:ascii="Times New Roman" w:hAnsi="Times New Roman" w:cs="Times New Roman"/>
          <w:sz w:val="24"/>
          <w:szCs w:val="24"/>
        </w:rPr>
        <w:t>, Er</w:t>
      </w:r>
      <w:r w:rsidRPr="008D6A94">
        <w:rPr>
          <w:rFonts w:ascii="Times New Roman" w:hAnsi="Times New Roman" w:cs="Times New Roman"/>
          <w:sz w:val="24"/>
          <w:szCs w:val="24"/>
          <w:vertAlign w:val="superscript"/>
        </w:rPr>
        <w:t>3+</w:t>
      </w:r>
      <w:r w:rsidR="0085709F">
        <w:rPr>
          <w:rFonts w:ascii="Times New Roman" w:hAnsi="Times New Roman" w:cs="Times New Roman"/>
          <w:sz w:val="24"/>
          <w:szCs w:val="24"/>
        </w:rPr>
        <w:t>)@</w:t>
      </w:r>
      <w:r w:rsidRPr="00EF385B">
        <w:rPr>
          <w:rFonts w:ascii="Times New Roman" w:hAnsi="Times New Roman" w:cs="Times New Roman"/>
          <w:sz w:val="24"/>
          <w:szCs w:val="24"/>
        </w:rPr>
        <w:t>SiO</w:t>
      </w:r>
      <w:r w:rsidRPr="008D6A94">
        <w:rPr>
          <w:rFonts w:ascii="Times New Roman" w:hAnsi="Times New Roman" w:cs="Times New Roman"/>
          <w:sz w:val="24"/>
          <w:szCs w:val="24"/>
          <w:vertAlign w:val="subscript"/>
        </w:rPr>
        <w:t>2</w:t>
      </w:r>
      <w:r w:rsidRPr="00EF385B">
        <w:rPr>
          <w:rFonts w:ascii="Times New Roman" w:hAnsi="Times New Roman" w:cs="Times New Roman"/>
          <w:sz w:val="24"/>
          <w:szCs w:val="24"/>
        </w:rPr>
        <w:t xml:space="preserve"> NPs. </w:t>
      </w:r>
      <w:proofErr w:type="spellStart"/>
      <w:r w:rsidRPr="00EF385B">
        <w:rPr>
          <w:rFonts w:ascii="Times New Roman" w:hAnsi="Times New Roman" w:cs="Times New Roman"/>
          <w:sz w:val="24"/>
          <w:szCs w:val="24"/>
        </w:rPr>
        <w:t>Quasispherical</w:t>
      </w:r>
      <w:proofErr w:type="spellEnd"/>
      <w:r w:rsidRPr="00EF385B">
        <w:rPr>
          <w:rFonts w:ascii="Times New Roman" w:hAnsi="Times New Roman" w:cs="Times New Roman"/>
          <w:sz w:val="24"/>
          <w:szCs w:val="24"/>
        </w:rPr>
        <w:t xml:space="preserve"> NPs w</w:t>
      </w:r>
      <w:r w:rsidR="0085709F">
        <w:rPr>
          <w:rFonts w:ascii="Times New Roman" w:hAnsi="Times New Roman" w:cs="Times New Roman"/>
          <w:sz w:val="24"/>
          <w:szCs w:val="24"/>
        </w:rPr>
        <w:t xml:space="preserve">ith a diameter of 10–20 nm, prepared </w:t>
      </w:r>
      <w:r w:rsidRPr="00EF385B">
        <w:rPr>
          <w:rFonts w:ascii="Times New Roman" w:hAnsi="Times New Roman" w:cs="Times New Roman"/>
          <w:sz w:val="24"/>
          <w:szCs w:val="24"/>
        </w:rPr>
        <w:t xml:space="preserve">by a pulsed electron beam evaporation (PEBE) in the vacuum, showed a </w:t>
      </w:r>
      <w:r w:rsidR="0085709F" w:rsidRPr="00EF385B">
        <w:rPr>
          <w:rFonts w:ascii="Times New Roman" w:hAnsi="Times New Roman" w:cs="Times New Roman"/>
          <w:sz w:val="24"/>
          <w:szCs w:val="24"/>
        </w:rPr>
        <w:t>crystal</w:t>
      </w:r>
      <w:r w:rsidR="0085709F">
        <w:rPr>
          <w:rFonts w:ascii="Times New Roman" w:hAnsi="Times New Roman" w:cs="Times New Roman"/>
          <w:sz w:val="24"/>
          <w:szCs w:val="24"/>
        </w:rPr>
        <w:t>line</w:t>
      </w:r>
      <w:r w:rsidRPr="00EF385B">
        <w:rPr>
          <w:rFonts w:ascii="Times New Roman" w:hAnsi="Times New Roman" w:cs="Times New Roman"/>
          <w:sz w:val="24"/>
          <w:szCs w:val="24"/>
        </w:rPr>
        <w:t xml:space="preserve"> structure. The simultaneous one-step doping process of CaF</w:t>
      </w:r>
      <w:r w:rsidRPr="008D6A94">
        <w:rPr>
          <w:rFonts w:ascii="Times New Roman" w:hAnsi="Times New Roman" w:cs="Times New Roman"/>
          <w:sz w:val="24"/>
          <w:szCs w:val="24"/>
          <w:vertAlign w:val="subscript"/>
        </w:rPr>
        <w:t>2</w:t>
      </w:r>
      <w:r w:rsidRPr="00EF385B">
        <w:rPr>
          <w:rFonts w:ascii="Times New Roman" w:hAnsi="Times New Roman" w:cs="Times New Roman"/>
          <w:sz w:val="24"/>
          <w:szCs w:val="24"/>
        </w:rPr>
        <w:t xml:space="preserve"> with paramagnetic (Mn</w:t>
      </w:r>
      <w:r w:rsidRPr="008D6A94">
        <w:rPr>
          <w:rFonts w:ascii="Times New Roman" w:hAnsi="Times New Roman" w:cs="Times New Roman"/>
          <w:sz w:val="24"/>
          <w:szCs w:val="24"/>
          <w:vertAlign w:val="superscript"/>
        </w:rPr>
        <w:t>2+</w:t>
      </w:r>
      <w:r w:rsidRPr="00EF385B">
        <w:rPr>
          <w:rFonts w:ascii="Times New Roman" w:hAnsi="Times New Roman" w:cs="Times New Roman"/>
          <w:sz w:val="24"/>
          <w:szCs w:val="24"/>
        </w:rPr>
        <w:t>) and lanthanide ions (Yb</w:t>
      </w:r>
      <w:r w:rsidRPr="008D6A94">
        <w:rPr>
          <w:rFonts w:ascii="Times New Roman" w:hAnsi="Times New Roman" w:cs="Times New Roman"/>
          <w:sz w:val="24"/>
          <w:szCs w:val="24"/>
          <w:vertAlign w:val="superscript"/>
        </w:rPr>
        <w:t>3+</w:t>
      </w:r>
      <w:r w:rsidRPr="00EF385B">
        <w:rPr>
          <w:rFonts w:ascii="Times New Roman" w:hAnsi="Times New Roman" w:cs="Times New Roman"/>
          <w:sz w:val="24"/>
          <w:szCs w:val="24"/>
        </w:rPr>
        <w:t>, Er</w:t>
      </w:r>
      <w:r w:rsidRPr="008D6A94">
        <w:rPr>
          <w:rFonts w:ascii="Times New Roman" w:hAnsi="Times New Roman" w:cs="Times New Roman"/>
          <w:sz w:val="24"/>
          <w:szCs w:val="24"/>
          <w:vertAlign w:val="superscript"/>
        </w:rPr>
        <w:t>3+</w:t>
      </w:r>
      <w:r w:rsidRPr="00EF385B">
        <w:rPr>
          <w:rFonts w:ascii="Times New Roman" w:hAnsi="Times New Roman" w:cs="Times New Roman"/>
          <w:sz w:val="24"/>
          <w:szCs w:val="24"/>
        </w:rPr>
        <w:t xml:space="preserve">) led to the formation of paramagnetic and </w:t>
      </w:r>
      <w:proofErr w:type="spellStart"/>
      <w:r w:rsidRPr="00EF385B">
        <w:rPr>
          <w:rFonts w:ascii="Times New Roman" w:hAnsi="Times New Roman" w:cs="Times New Roman"/>
          <w:sz w:val="24"/>
          <w:szCs w:val="24"/>
        </w:rPr>
        <w:t>upconversion</w:t>
      </w:r>
      <w:proofErr w:type="spellEnd"/>
      <w:r w:rsidRPr="00EF385B">
        <w:rPr>
          <w:rFonts w:ascii="Times New Roman" w:hAnsi="Times New Roman" w:cs="Times New Roman"/>
          <w:sz w:val="24"/>
          <w:szCs w:val="24"/>
        </w:rPr>
        <w:t xml:space="preserve"> fluorescent NPs suitable for magnetic resonance and photoluminesce</w:t>
      </w:r>
      <w:r w:rsidR="00903BDC">
        <w:rPr>
          <w:rFonts w:ascii="Times New Roman" w:hAnsi="Times New Roman" w:cs="Times New Roman"/>
          <w:sz w:val="24"/>
          <w:szCs w:val="24"/>
        </w:rPr>
        <w:t>nce (</w:t>
      </w:r>
      <w:proofErr w:type="spellStart"/>
      <w:r w:rsidR="00903BDC">
        <w:rPr>
          <w:rFonts w:ascii="Times New Roman" w:hAnsi="Times New Roman" w:cs="Times New Roman"/>
          <w:sz w:val="24"/>
          <w:szCs w:val="24"/>
        </w:rPr>
        <w:t>upconversion</w:t>
      </w:r>
      <w:proofErr w:type="spellEnd"/>
      <w:r w:rsidR="00903BDC">
        <w:rPr>
          <w:rFonts w:ascii="Times New Roman" w:hAnsi="Times New Roman" w:cs="Times New Roman"/>
          <w:sz w:val="24"/>
          <w:szCs w:val="24"/>
        </w:rPr>
        <w:t xml:space="preserve">) </w:t>
      </w:r>
      <w:r w:rsidR="00903BDC">
        <w:rPr>
          <w:rFonts w:ascii="Times New Roman" w:hAnsi="Times New Roman" w:cs="Times New Roman"/>
          <w:sz w:val="24"/>
          <w:szCs w:val="24"/>
          <w:lang w:val="et-EE"/>
        </w:rPr>
        <w:t>imaging</w:t>
      </w:r>
      <w:bookmarkStart w:id="0" w:name="_GoBack"/>
      <w:bookmarkEnd w:id="0"/>
      <w:r w:rsidRPr="00EF385B">
        <w:rPr>
          <w:rFonts w:ascii="Times New Roman" w:hAnsi="Times New Roman" w:cs="Times New Roman"/>
          <w:sz w:val="24"/>
          <w:szCs w:val="24"/>
        </w:rPr>
        <w:t xml:space="preserve">. </w:t>
      </w:r>
      <w:proofErr w:type="spellStart"/>
      <w:r w:rsidRPr="00EF385B">
        <w:rPr>
          <w:rFonts w:ascii="Times New Roman" w:hAnsi="Times New Roman" w:cs="Times New Roman"/>
          <w:sz w:val="24"/>
          <w:szCs w:val="24"/>
        </w:rPr>
        <w:t>Mesoporous</w:t>
      </w:r>
      <w:proofErr w:type="spellEnd"/>
      <w:r w:rsidRPr="00EF385B">
        <w:rPr>
          <w:rFonts w:ascii="Times New Roman" w:hAnsi="Times New Roman" w:cs="Times New Roman"/>
          <w:sz w:val="24"/>
          <w:szCs w:val="24"/>
        </w:rPr>
        <w:t>, hydrophilic CaF</w:t>
      </w:r>
      <w:r w:rsidRPr="008D6A94">
        <w:rPr>
          <w:rFonts w:ascii="Times New Roman" w:hAnsi="Times New Roman" w:cs="Times New Roman"/>
          <w:sz w:val="24"/>
          <w:szCs w:val="24"/>
          <w:vertAlign w:val="subscript"/>
        </w:rPr>
        <w:t>2</w:t>
      </w:r>
      <w:r w:rsidRPr="00EF385B">
        <w:rPr>
          <w:rFonts w:ascii="Times New Roman" w:hAnsi="Times New Roman" w:cs="Times New Roman"/>
          <w:sz w:val="24"/>
          <w:szCs w:val="24"/>
        </w:rPr>
        <w:t xml:space="preserve"> </w:t>
      </w:r>
      <w:proofErr w:type="spellStart"/>
      <w:r w:rsidR="008D6A94">
        <w:rPr>
          <w:rFonts w:ascii="Times New Roman" w:hAnsi="Times New Roman" w:cs="Times New Roman"/>
          <w:sz w:val="24"/>
          <w:szCs w:val="24"/>
        </w:rPr>
        <w:t>nanopowders</w:t>
      </w:r>
      <w:proofErr w:type="spellEnd"/>
      <w:r w:rsidR="008D6A94">
        <w:rPr>
          <w:rFonts w:ascii="Times New Roman" w:hAnsi="Times New Roman" w:cs="Times New Roman"/>
          <w:sz w:val="24"/>
          <w:szCs w:val="24"/>
        </w:rPr>
        <w:t>: (Mn</w:t>
      </w:r>
      <w:r w:rsidR="008D6A94" w:rsidRPr="008D6A94">
        <w:rPr>
          <w:rFonts w:ascii="Times New Roman" w:hAnsi="Times New Roman" w:cs="Times New Roman"/>
          <w:sz w:val="24"/>
          <w:szCs w:val="24"/>
          <w:vertAlign w:val="superscript"/>
        </w:rPr>
        <w:t>2</w:t>
      </w:r>
      <w:r w:rsidRPr="008D6A94">
        <w:rPr>
          <w:rFonts w:ascii="Times New Roman" w:hAnsi="Times New Roman" w:cs="Times New Roman"/>
          <w:sz w:val="24"/>
          <w:szCs w:val="24"/>
          <w:vertAlign w:val="superscript"/>
        </w:rPr>
        <w:t>+</w:t>
      </w:r>
      <w:r w:rsidRPr="00EF385B">
        <w:rPr>
          <w:rFonts w:ascii="Times New Roman" w:hAnsi="Times New Roman" w:cs="Times New Roman"/>
          <w:sz w:val="24"/>
          <w:szCs w:val="24"/>
        </w:rPr>
        <w:t>, Yb</w:t>
      </w:r>
      <w:r w:rsidRPr="008D6A94">
        <w:rPr>
          <w:rFonts w:ascii="Times New Roman" w:hAnsi="Times New Roman" w:cs="Times New Roman"/>
          <w:sz w:val="24"/>
          <w:szCs w:val="24"/>
          <w:vertAlign w:val="superscript"/>
        </w:rPr>
        <w:t>3+</w:t>
      </w:r>
      <w:r w:rsidR="008D6A94">
        <w:rPr>
          <w:rFonts w:ascii="Times New Roman" w:hAnsi="Times New Roman" w:cs="Times New Roman"/>
          <w:sz w:val="24"/>
          <w:szCs w:val="24"/>
        </w:rPr>
        <w:t>, Er</w:t>
      </w:r>
      <w:r w:rsidR="008D6A94" w:rsidRPr="008D6A94">
        <w:rPr>
          <w:rFonts w:ascii="Times New Roman" w:hAnsi="Times New Roman" w:cs="Times New Roman"/>
          <w:sz w:val="24"/>
          <w:szCs w:val="24"/>
          <w:vertAlign w:val="superscript"/>
        </w:rPr>
        <w:t>3</w:t>
      </w:r>
      <w:r w:rsidRPr="008D6A94">
        <w:rPr>
          <w:rFonts w:ascii="Times New Roman" w:hAnsi="Times New Roman" w:cs="Times New Roman"/>
          <w:sz w:val="24"/>
          <w:szCs w:val="24"/>
          <w:vertAlign w:val="superscript"/>
        </w:rPr>
        <w:t>+</w:t>
      </w:r>
      <w:r w:rsidR="002A05ED">
        <w:rPr>
          <w:rFonts w:ascii="Times New Roman" w:hAnsi="Times New Roman" w:cs="Times New Roman"/>
          <w:sz w:val="24"/>
          <w:szCs w:val="24"/>
        </w:rPr>
        <w:t>)@</w:t>
      </w:r>
      <w:r w:rsidRPr="00EF385B">
        <w:rPr>
          <w:rFonts w:ascii="Times New Roman" w:hAnsi="Times New Roman" w:cs="Times New Roman"/>
          <w:sz w:val="24"/>
          <w:szCs w:val="24"/>
        </w:rPr>
        <w:t>SiO</w:t>
      </w:r>
      <w:r w:rsidRPr="008D6A94">
        <w:rPr>
          <w:rFonts w:ascii="Times New Roman" w:hAnsi="Times New Roman" w:cs="Times New Roman"/>
          <w:sz w:val="24"/>
          <w:szCs w:val="24"/>
          <w:vertAlign w:val="subscript"/>
        </w:rPr>
        <w:t xml:space="preserve">2 </w:t>
      </w:r>
      <w:r w:rsidRPr="00EF385B">
        <w:rPr>
          <w:rFonts w:ascii="Times New Roman" w:hAnsi="Times New Roman" w:cs="Times New Roman"/>
          <w:sz w:val="24"/>
          <w:szCs w:val="24"/>
        </w:rPr>
        <w:t>have a high</w:t>
      </w:r>
      <w:r w:rsidR="008D6A94">
        <w:rPr>
          <w:rFonts w:ascii="Times New Roman" w:hAnsi="Times New Roman" w:cs="Times New Roman"/>
          <w:sz w:val="24"/>
          <w:szCs w:val="24"/>
        </w:rPr>
        <w:t xml:space="preserve"> specific surface (up to 296 m</w:t>
      </w:r>
      <w:r w:rsidR="008D6A94" w:rsidRPr="008D6A94">
        <w:rPr>
          <w:rFonts w:ascii="Times New Roman" w:hAnsi="Times New Roman" w:cs="Times New Roman"/>
          <w:sz w:val="24"/>
          <w:szCs w:val="24"/>
          <w:vertAlign w:val="superscript"/>
        </w:rPr>
        <w:t>2</w:t>
      </w:r>
      <w:r w:rsidR="008D6A94">
        <w:rPr>
          <w:rFonts w:ascii="Times New Roman" w:hAnsi="Times New Roman" w:cs="Times New Roman"/>
          <w:sz w:val="24"/>
          <w:szCs w:val="24"/>
        </w:rPr>
        <w:t>/</w:t>
      </w:r>
      <w:r w:rsidRPr="00EF385B">
        <w:rPr>
          <w:rFonts w:ascii="Times New Roman" w:hAnsi="Times New Roman" w:cs="Times New Roman"/>
          <w:sz w:val="24"/>
          <w:szCs w:val="24"/>
        </w:rPr>
        <w:t>g) and a large pore volume (1-2 cm</w:t>
      </w:r>
      <w:r w:rsidRPr="008D6A94">
        <w:rPr>
          <w:rFonts w:ascii="Times New Roman" w:hAnsi="Times New Roman" w:cs="Times New Roman"/>
          <w:sz w:val="24"/>
          <w:szCs w:val="24"/>
          <w:vertAlign w:val="superscript"/>
        </w:rPr>
        <w:t>3</w:t>
      </w:r>
      <w:r w:rsidR="008D6A94">
        <w:rPr>
          <w:rFonts w:ascii="Times New Roman" w:hAnsi="Times New Roman" w:cs="Times New Roman"/>
          <w:sz w:val="24"/>
          <w:szCs w:val="24"/>
        </w:rPr>
        <w:t>/</w:t>
      </w:r>
      <w:r w:rsidRPr="00EF385B">
        <w:rPr>
          <w:rFonts w:ascii="Times New Roman" w:hAnsi="Times New Roman" w:cs="Times New Roman"/>
          <w:sz w:val="24"/>
          <w:szCs w:val="24"/>
        </w:rPr>
        <w:t xml:space="preserve">g), which makes it a promising material for the delivery of various medical substances, for example, in oncology and </w:t>
      </w:r>
      <w:proofErr w:type="spellStart"/>
      <w:r w:rsidRPr="00EF385B">
        <w:rPr>
          <w:rFonts w:ascii="Times New Roman" w:hAnsi="Times New Roman" w:cs="Times New Roman"/>
          <w:sz w:val="24"/>
          <w:szCs w:val="24"/>
        </w:rPr>
        <w:t>theranostics</w:t>
      </w:r>
      <w:proofErr w:type="spellEnd"/>
      <w:r w:rsidRPr="00EF385B">
        <w:rPr>
          <w:rFonts w:ascii="Times New Roman" w:hAnsi="Times New Roman" w:cs="Times New Roman"/>
          <w:sz w:val="24"/>
          <w:szCs w:val="24"/>
        </w:rPr>
        <w:t>. Due to the presence of Mn</w:t>
      </w:r>
      <w:r w:rsidRPr="008D6A94">
        <w:rPr>
          <w:rFonts w:ascii="Times New Roman" w:hAnsi="Times New Roman" w:cs="Times New Roman"/>
          <w:sz w:val="24"/>
          <w:szCs w:val="24"/>
          <w:vertAlign w:val="superscript"/>
        </w:rPr>
        <w:t>2+</w:t>
      </w:r>
      <w:r w:rsidRPr="00EF385B">
        <w:rPr>
          <w:rFonts w:ascii="Times New Roman" w:hAnsi="Times New Roman" w:cs="Times New Roman"/>
          <w:sz w:val="24"/>
          <w:szCs w:val="24"/>
        </w:rPr>
        <w:t xml:space="preserve"> ions on the NP surface, it is possible to vary the relaxation time co</w:t>
      </w:r>
      <w:r w:rsidR="008D6A94">
        <w:rPr>
          <w:rFonts w:ascii="Times New Roman" w:hAnsi="Times New Roman" w:cs="Times New Roman"/>
          <w:sz w:val="24"/>
          <w:szCs w:val="24"/>
        </w:rPr>
        <w:t>nstant MR T1 by varying the Mn</w:t>
      </w:r>
      <w:r w:rsidR="008D6A94" w:rsidRPr="0004504F">
        <w:rPr>
          <w:rFonts w:ascii="Times New Roman" w:hAnsi="Times New Roman" w:cs="Times New Roman"/>
          <w:sz w:val="24"/>
          <w:szCs w:val="24"/>
          <w:vertAlign w:val="superscript"/>
        </w:rPr>
        <w:t>2</w:t>
      </w:r>
      <w:r w:rsidRPr="0004504F">
        <w:rPr>
          <w:rFonts w:ascii="Times New Roman" w:hAnsi="Times New Roman" w:cs="Times New Roman"/>
          <w:sz w:val="24"/>
          <w:szCs w:val="24"/>
          <w:vertAlign w:val="superscript"/>
        </w:rPr>
        <w:t>+</w:t>
      </w:r>
      <w:r w:rsidRPr="0004504F">
        <w:rPr>
          <w:rFonts w:ascii="Times New Roman" w:hAnsi="Times New Roman" w:cs="Times New Roman"/>
          <w:sz w:val="24"/>
          <w:szCs w:val="24"/>
        </w:rPr>
        <w:t xml:space="preserve"> </w:t>
      </w:r>
      <w:r w:rsidRPr="00EF385B">
        <w:rPr>
          <w:rFonts w:ascii="Times New Roman" w:hAnsi="Times New Roman" w:cs="Times New Roman"/>
          <w:sz w:val="24"/>
          <w:szCs w:val="24"/>
        </w:rPr>
        <w:t>concentration using low-temperature annealing in the air. Overall, this study shows that CaF</w:t>
      </w:r>
      <w:r w:rsidRPr="004F21FB">
        <w:rPr>
          <w:rFonts w:ascii="Times New Roman" w:hAnsi="Times New Roman" w:cs="Times New Roman"/>
          <w:sz w:val="24"/>
          <w:szCs w:val="24"/>
          <w:vertAlign w:val="subscript"/>
        </w:rPr>
        <w:t>2</w:t>
      </w:r>
      <w:r w:rsidR="004F21FB">
        <w:rPr>
          <w:rFonts w:ascii="Times New Roman" w:hAnsi="Times New Roman" w:cs="Times New Roman"/>
          <w:sz w:val="24"/>
          <w:szCs w:val="24"/>
        </w:rPr>
        <w:t>: (Mn</w:t>
      </w:r>
      <w:r w:rsidR="004F21FB" w:rsidRPr="004F21FB">
        <w:rPr>
          <w:rFonts w:ascii="Times New Roman" w:hAnsi="Times New Roman" w:cs="Times New Roman"/>
          <w:sz w:val="24"/>
          <w:szCs w:val="24"/>
          <w:vertAlign w:val="superscript"/>
        </w:rPr>
        <w:t>2</w:t>
      </w:r>
      <w:r w:rsidRPr="004F21FB">
        <w:rPr>
          <w:rFonts w:ascii="Times New Roman" w:hAnsi="Times New Roman" w:cs="Times New Roman"/>
          <w:sz w:val="24"/>
          <w:szCs w:val="24"/>
          <w:vertAlign w:val="superscript"/>
        </w:rPr>
        <w:t>+</w:t>
      </w:r>
      <w:r w:rsidR="004F21FB">
        <w:rPr>
          <w:rFonts w:ascii="Times New Roman" w:hAnsi="Times New Roman" w:cs="Times New Roman"/>
          <w:sz w:val="24"/>
          <w:szCs w:val="24"/>
        </w:rPr>
        <w:t>, Yb</w:t>
      </w:r>
      <w:r w:rsidR="004F21FB" w:rsidRPr="004F21FB">
        <w:rPr>
          <w:rFonts w:ascii="Times New Roman" w:hAnsi="Times New Roman" w:cs="Times New Roman"/>
          <w:sz w:val="24"/>
          <w:szCs w:val="24"/>
          <w:vertAlign w:val="superscript"/>
        </w:rPr>
        <w:t>3</w:t>
      </w:r>
      <w:r w:rsidRPr="004F21FB">
        <w:rPr>
          <w:rFonts w:ascii="Times New Roman" w:hAnsi="Times New Roman" w:cs="Times New Roman"/>
          <w:sz w:val="24"/>
          <w:szCs w:val="24"/>
          <w:vertAlign w:val="superscript"/>
        </w:rPr>
        <w:t>+</w:t>
      </w:r>
      <w:r w:rsidRPr="00EF385B">
        <w:rPr>
          <w:rFonts w:ascii="Times New Roman" w:hAnsi="Times New Roman" w:cs="Times New Roman"/>
          <w:sz w:val="24"/>
          <w:szCs w:val="24"/>
        </w:rPr>
        <w:t>,</w:t>
      </w:r>
      <w:r w:rsidR="004F21FB">
        <w:rPr>
          <w:rFonts w:ascii="Times New Roman" w:hAnsi="Times New Roman" w:cs="Times New Roman"/>
          <w:sz w:val="24"/>
          <w:szCs w:val="24"/>
        </w:rPr>
        <w:t xml:space="preserve"> Er</w:t>
      </w:r>
      <w:r w:rsidR="004F21FB" w:rsidRPr="004F21FB">
        <w:rPr>
          <w:rFonts w:ascii="Times New Roman" w:hAnsi="Times New Roman" w:cs="Times New Roman"/>
          <w:sz w:val="24"/>
          <w:szCs w:val="24"/>
          <w:vertAlign w:val="superscript"/>
        </w:rPr>
        <w:t>3</w:t>
      </w:r>
      <w:r w:rsidRPr="004F21FB">
        <w:rPr>
          <w:rFonts w:ascii="Times New Roman" w:hAnsi="Times New Roman" w:cs="Times New Roman"/>
          <w:sz w:val="24"/>
          <w:szCs w:val="24"/>
          <w:vertAlign w:val="superscript"/>
        </w:rPr>
        <w:t>+</w:t>
      </w:r>
      <w:r w:rsidR="00903BDC">
        <w:rPr>
          <w:rFonts w:ascii="Times New Roman" w:hAnsi="Times New Roman" w:cs="Times New Roman"/>
          <w:sz w:val="24"/>
          <w:szCs w:val="24"/>
        </w:rPr>
        <w:t>)@</w:t>
      </w:r>
      <w:r w:rsidRPr="00EF385B">
        <w:rPr>
          <w:rFonts w:ascii="Times New Roman" w:hAnsi="Times New Roman" w:cs="Times New Roman"/>
          <w:sz w:val="24"/>
          <w:szCs w:val="24"/>
        </w:rPr>
        <w:t>SiO</w:t>
      </w:r>
      <w:r w:rsidRPr="004F21FB">
        <w:rPr>
          <w:rFonts w:ascii="Times New Roman" w:hAnsi="Times New Roman" w:cs="Times New Roman"/>
          <w:sz w:val="24"/>
          <w:szCs w:val="24"/>
          <w:vertAlign w:val="subscript"/>
        </w:rPr>
        <w:t>2</w:t>
      </w:r>
      <w:r w:rsidRPr="00EF385B">
        <w:rPr>
          <w:rFonts w:ascii="Times New Roman" w:hAnsi="Times New Roman" w:cs="Times New Roman"/>
          <w:sz w:val="24"/>
          <w:szCs w:val="24"/>
        </w:rPr>
        <w:t xml:space="preserve"> NPs are suitable for medical imaging.</w:t>
      </w:r>
    </w:p>
    <w:p w:rsidR="0028059F" w:rsidRPr="00EF385B" w:rsidRDefault="0028059F" w:rsidP="00EF385B">
      <w:pPr>
        <w:pStyle w:val="HTML"/>
        <w:jc w:val="both"/>
        <w:rPr>
          <w:rFonts w:ascii="Times New Roman" w:hAnsi="Times New Roman" w:cs="Times New Roman"/>
          <w:i/>
          <w:sz w:val="24"/>
          <w:szCs w:val="24"/>
          <w:lang w:val="en-US"/>
        </w:rPr>
      </w:pPr>
      <w:r w:rsidRPr="00EF385B">
        <w:rPr>
          <w:rFonts w:ascii="Times New Roman" w:hAnsi="Times New Roman" w:cs="Times New Roman"/>
          <w:sz w:val="24"/>
          <w:szCs w:val="24"/>
        </w:rPr>
        <w:t>Keywords—</w:t>
      </w:r>
      <w:r w:rsidR="00727D24" w:rsidRPr="00EF385B">
        <w:rPr>
          <w:rFonts w:ascii="Times New Roman" w:hAnsi="Times New Roman" w:cs="Times New Roman"/>
          <w:i/>
          <w:sz w:val="24"/>
          <w:szCs w:val="24"/>
        </w:rPr>
        <w:t>calcium fluoride nanoparticles,</w:t>
      </w:r>
      <w:r w:rsidR="00E13916" w:rsidRPr="00EF385B">
        <w:rPr>
          <w:rFonts w:ascii="Times New Roman" w:hAnsi="Times New Roman" w:cs="Times New Roman"/>
          <w:i/>
          <w:sz w:val="24"/>
          <w:szCs w:val="24"/>
        </w:rPr>
        <w:t xml:space="preserve"> multifunctional </w:t>
      </w:r>
      <w:proofErr w:type="spellStart"/>
      <w:r w:rsidR="00E13916" w:rsidRPr="00EF385B">
        <w:rPr>
          <w:rFonts w:ascii="Times New Roman" w:hAnsi="Times New Roman" w:cs="Times New Roman"/>
          <w:i/>
          <w:sz w:val="24"/>
          <w:szCs w:val="24"/>
        </w:rPr>
        <w:t>nanoparticles</w:t>
      </w:r>
      <w:proofErr w:type="spellEnd"/>
      <w:r w:rsidR="00E13916" w:rsidRPr="00EF385B">
        <w:rPr>
          <w:rFonts w:ascii="Times New Roman" w:hAnsi="Times New Roman" w:cs="Times New Roman"/>
          <w:i/>
          <w:sz w:val="24"/>
          <w:szCs w:val="24"/>
        </w:rPr>
        <w:t>; multi</w:t>
      </w:r>
      <w:r w:rsidR="00D13728" w:rsidRPr="00EF385B">
        <w:rPr>
          <w:rFonts w:ascii="Times New Roman" w:hAnsi="Times New Roman" w:cs="Times New Roman"/>
          <w:i/>
          <w:sz w:val="24"/>
          <w:szCs w:val="24"/>
        </w:rPr>
        <w:t xml:space="preserve">modal imaging; </w:t>
      </w:r>
      <w:proofErr w:type="spellStart"/>
      <w:r w:rsidR="006A0A4C" w:rsidRPr="00EF385B">
        <w:rPr>
          <w:rFonts w:ascii="Times New Roman" w:hAnsi="Times New Roman" w:cs="Times New Roman"/>
          <w:i/>
          <w:sz w:val="24"/>
          <w:szCs w:val="24"/>
        </w:rPr>
        <w:t>upconversion</w:t>
      </w:r>
      <w:proofErr w:type="spellEnd"/>
      <w:r w:rsidR="006A0A4C" w:rsidRPr="00EF385B">
        <w:rPr>
          <w:rFonts w:ascii="Times New Roman" w:hAnsi="Times New Roman" w:cs="Times New Roman"/>
          <w:i/>
          <w:sz w:val="24"/>
          <w:szCs w:val="24"/>
        </w:rPr>
        <w:t xml:space="preserve"> photoluminescence</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F3259A">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B51354" w:rsidRPr="00B51354" w:rsidRDefault="00B51354" w:rsidP="00B51354">
      <w:pPr>
        <w:jc w:val="both"/>
        <w:rPr>
          <w:rFonts w:ascii="Times New Roman" w:hAnsi="Times New Roman" w:cs="Times New Roman"/>
          <w:sz w:val="24"/>
          <w:szCs w:val="24"/>
        </w:rPr>
      </w:pPr>
      <w:proofErr w:type="spellStart"/>
      <w:r w:rsidRPr="00B51354">
        <w:rPr>
          <w:rFonts w:ascii="Times New Roman" w:hAnsi="Times New Roman" w:cs="Times New Roman"/>
          <w:sz w:val="24"/>
          <w:szCs w:val="24"/>
        </w:rPr>
        <w:t>Vladislav</w:t>
      </w:r>
      <w:proofErr w:type="spellEnd"/>
      <w:r w:rsidRPr="00B51354">
        <w:rPr>
          <w:rFonts w:ascii="Times New Roman" w:hAnsi="Times New Roman" w:cs="Times New Roman"/>
          <w:sz w:val="24"/>
          <w:szCs w:val="24"/>
        </w:rPr>
        <w:t xml:space="preserve"> </w:t>
      </w:r>
      <w:proofErr w:type="spellStart"/>
      <w:r w:rsidRPr="00B51354">
        <w:rPr>
          <w:rFonts w:ascii="Times New Roman" w:hAnsi="Times New Roman" w:cs="Times New Roman"/>
          <w:sz w:val="24"/>
          <w:szCs w:val="24"/>
        </w:rPr>
        <w:t>Ilves</w:t>
      </w:r>
      <w:proofErr w:type="spellEnd"/>
      <w:r w:rsidRPr="00B51354">
        <w:rPr>
          <w:rFonts w:ascii="Times New Roman" w:hAnsi="Times New Roman" w:cs="Times New Roman"/>
          <w:sz w:val="24"/>
          <w:szCs w:val="24"/>
        </w:rPr>
        <w:t xml:space="preserve"> has completed his Ph.D. at the age of 52 years in Institute of </w:t>
      </w:r>
      <w:proofErr w:type="spellStart"/>
      <w:r w:rsidRPr="00B51354">
        <w:rPr>
          <w:rFonts w:ascii="Times New Roman" w:hAnsi="Times New Roman" w:cs="Times New Roman"/>
          <w:sz w:val="24"/>
          <w:szCs w:val="24"/>
        </w:rPr>
        <w:t>Electrophysics</w:t>
      </w:r>
      <w:proofErr w:type="spellEnd"/>
      <w:r w:rsidRPr="00B51354">
        <w:rPr>
          <w:rFonts w:ascii="Times New Roman" w:hAnsi="Times New Roman" w:cs="Times New Roman"/>
          <w:sz w:val="24"/>
          <w:szCs w:val="24"/>
        </w:rPr>
        <w:t xml:space="preserve">, Ural Branch, Russian Academy of Sciences and postdoctoral studies from Institute of Solids State Chemistry, UB RAS. He is a senior research fellow at the Group of </w:t>
      </w:r>
      <w:proofErr w:type="spellStart"/>
      <w:r w:rsidR="005D079C" w:rsidRPr="00B51354">
        <w:rPr>
          <w:rFonts w:ascii="Times New Roman" w:hAnsi="Times New Roman" w:cs="Times New Roman"/>
          <w:sz w:val="24"/>
          <w:szCs w:val="24"/>
        </w:rPr>
        <w:t>Electrophysical</w:t>
      </w:r>
      <w:proofErr w:type="spellEnd"/>
      <w:r w:rsidR="005D079C" w:rsidRPr="00B51354">
        <w:rPr>
          <w:rFonts w:ascii="Times New Roman" w:hAnsi="Times New Roman" w:cs="Times New Roman"/>
          <w:sz w:val="24"/>
          <w:szCs w:val="24"/>
        </w:rPr>
        <w:t xml:space="preserve"> Technologies </w:t>
      </w:r>
      <w:r w:rsidR="005D079C">
        <w:rPr>
          <w:rFonts w:ascii="Times New Roman" w:hAnsi="Times New Roman" w:cs="Times New Roman"/>
          <w:sz w:val="24"/>
          <w:szCs w:val="24"/>
          <w:lang w:val="et-EE"/>
        </w:rPr>
        <w:t xml:space="preserve">of </w:t>
      </w:r>
      <w:r w:rsidRPr="00B51354">
        <w:rPr>
          <w:rFonts w:ascii="Times New Roman" w:hAnsi="Times New Roman" w:cs="Times New Roman"/>
          <w:sz w:val="24"/>
          <w:szCs w:val="24"/>
        </w:rPr>
        <w:t xml:space="preserve">the Institute of </w:t>
      </w:r>
      <w:proofErr w:type="spellStart"/>
      <w:r w:rsidRPr="00B51354">
        <w:rPr>
          <w:rFonts w:ascii="Times New Roman" w:hAnsi="Times New Roman" w:cs="Times New Roman"/>
          <w:sz w:val="24"/>
          <w:szCs w:val="24"/>
        </w:rPr>
        <w:t>Electrophysics</w:t>
      </w:r>
      <w:proofErr w:type="spellEnd"/>
      <w:r w:rsidR="005D079C">
        <w:rPr>
          <w:rFonts w:ascii="Times New Roman" w:hAnsi="Times New Roman" w:cs="Times New Roman"/>
          <w:sz w:val="24"/>
          <w:szCs w:val="24"/>
        </w:rPr>
        <w:t>.</w:t>
      </w:r>
      <w:r w:rsidRPr="00B51354">
        <w:rPr>
          <w:rFonts w:ascii="Times New Roman" w:hAnsi="Times New Roman" w:cs="Times New Roman"/>
          <w:sz w:val="24"/>
          <w:szCs w:val="24"/>
        </w:rPr>
        <w:t xml:space="preserve"> He has published more than 40 papers in reputed journals.</w:t>
      </w:r>
    </w:p>
    <w:p w:rsidR="00B3082B" w:rsidRPr="00B51354" w:rsidRDefault="00B3082B" w:rsidP="00DF04E3">
      <w:pPr>
        <w:pStyle w:val="HTML"/>
        <w:jc w:val="both"/>
        <w:rPr>
          <w:rFonts w:ascii="Times New Roman" w:hAnsi="Times New Roman" w:cs="Times New Roman"/>
          <w:iCs/>
          <w:sz w:val="24"/>
          <w:lang w:val="en-IN"/>
        </w:rPr>
      </w:pPr>
    </w:p>
    <w:p w:rsidR="00B3082B" w:rsidRPr="005C5F0F" w:rsidRDefault="005C5F0F" w:rsidP="00DF04E3">
      <w:pPr>
        <w:pStyle w:val="HTML"/>
        <w:jc w:val="both"/>
        <w:rPr>
          <w:rFonts w:ascii="Times New Roman" w:hAnsi="Times New Roman" w:cs="Times New Roman"/>
          <w:b/>
          <w:iCs/>
          <w:sz w:val="24"/>
        </w:rPr>
      </w:pPr>
      <w:r>
        <w:rPr>
          <w:noProof/>
          <w:lang w:val="ru-RU" w:eastAsia="ru-RU"/>
        </w:rPr>
        <w:drawing>
          <wp:inline distT="0" distB="0" distL="0" distR="0">
            <wp:extent cx="813964" cy="1010148"/>
            <wp:effectExtent l="19050" t="0" r="5186" b="0"/>
            <wp:docPr id="1" name="Рисунок 1" descr="C:\Documents and Settings\Admin\Рабочий стол\Ilves V.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Ilves V.G..TIF"/>
                    <pic:cNvPicPr>
                      <a:picLocks noChangeAspect="1" noChangeArrowheads="1"/>
                    </pic:cNvPicPr>
                  </pic:nvPicPr>
                  <pic:blipFill>
                    <a:blip r:embed="rId6" cstate="print"/>
                    <a:srcRect/>
                    <a:stretch>
                      <a:fillRect/>
                    </a:stretch>
                  </pic:blipFill>
                  <pic:spPr bwMode="auto">
                    <a:xfrm>
                      <a:off x="0" y="0"/>
                      <a:ext cx="818260" cy="1015479"/>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DF04E3" w:rsidRPr="005C5F0F" w:rsidRDefault="00E03893" w:rsidP="005C5F0F">
      <w:pPr>
        <w:pStyle w:val="HTML"/>
        <w:jc w:val="right"/>
        <w:rPr>
          <w:rFonts w:ascii="Times New Roman" w:hAnsi="Times New Roman" w:cs="Times New Roman"/>
          <w:iCs/>
          <w:sz w:val="24"/>
          <w:lang w:val="en-US"/>
        </w:rPr>
      </w:pPr>
      <w:r>
        <w:rPr>
          <w:rFonts w:ascii="Times New Roman" w:hAnsi="Times New Roman" w:cs="Times New Roman"/>
          <w:iCs/>
          <w:sz w:val="24"/>
        </w:rPr>
        <w:t>Email</w:t>
      </w:r>
      <w:r>
        <w:rPr>
          <w:rFonts w:ascii="Times New Roman" w:hAnsi="Times New Roman" w:cs="Times New Roman"/>
          <w:iCs/>
          <w:sz w:val="24"/>
          <w:lang w:val="en-US"/>
        </w:rPr>
        <w:t>:ilves@iep.uran.ru</w:t>
      </w:r>
    </w:p>
    <w:sectPr w:rsidR="00DF04E3" w:rsidRPr="005C5F0F" w:rsidSect="00EA06F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937" w:rsidRDefault="00802937" w:rsidP="00495C76">
      <w:pPr>
        <w:spacing w:after="0" w:line="240" w:lineRule="auto"/>
      </w:pPr>
      <w:r>
        <w:separator/>
      </w:r>
    </w:p>
  </w:endnote>
  <w:endnote w:type="continuationSeparator" w:id="0">
    <w:p w:rsidR="00802937" w:rsidRDefault="0080293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937" w:rsidRDefault="00802937" w:rsidP="00495C76">
      <w:pPr>
        <w:spacing w:after="0" w:line="240" w:lineRule="auto"/>
      </w:pPr>
      <w:r>
        <w:separator/>
      </w:r>
    </w:p>
  </w:footnote>
  <w:footnote w:type="continuationSeparator" w:id="0">
    <w:p w:rsidR="00802937" w:rsidRDefault="0080293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5"/>
      <w:jc w:val="center"/>
    </w:pPr>
    <w:r>
      <w:rPr>
        <w:noProof/>
        <w:lang w:val="ru-RU" w:eastAsia="ru-RU"/>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4504F"/>
    <w:rsid w:val="00046652"/>
    <w:rsid w:val="000A4C22"/>
    <w:rsid w:val="000E0E53"/>
    <w:rsid w:val="00157493"/>
    <w:rsid w:val="00203A74"/>
    <w:rsid w:val="002350BC"/>
    <w:rsid w:val="0028059F"/>
    <w:rsid w:val="002A05ED"/>
    <w:rsid w:val="002F4DF0"/>
    <w:rsid w:val="00333E31"/>
    <w:rsid w:val="00340938"/>
    <w:rsid w:val="00361AA0"/>
    <w:rsid w:val="0038483D"/>
    <w:rsid w:val="003A037D"/>
    <w:rsid w:val="00433057"/>
    <w:rsid w:val="00435234"/>
    <w:rsid w:val="00495C76"/>
    <w:rsid w:val="004F21FB"/>
    <w:rsid w:val="00543EFE"/>
    <w:rsid w:val="005718F1"/>
    <w:rsid w:val="005B45AF"/>
    <w:rsid w:val="005C5F0F"/>
    <w:rsid w:val="005D079C"/>
    <w:rsid w:val="005F60CF"/>
    <w:rsid w:val="00622A99"/>
    <w:rsid w:val="00627419"/>
    <w:rsid w:val="006A0A4C"/>
    <w:rsid w:val="006A4BE4"/>
    <w:rsid w:val="00727D24"/>
    <w:rsid w:val="00794F6A"/>
    <w:rsid w:val="00802937"/>
    <w:rsid w:val="0083076D"/>
    <w:rsid w:val="0083250E"/>
    <w:rsid w:val="0085709F"/>
    <w:rsid w:val="008D6A94"/>
    <w:rsid w:val="008F2044"/>
    <w:rsid w:val="00903BDC"/>
    <w:rsid w:val="00932CFA"/>
    <w:rsid w:val="009E12E1"/>
    <w:rsid w:val="00A658CD"/>
    <w:rsid w:val="00A85007"/>
    <w:rsid w:val="00AC3949"/>
    <w:rsid w:val="00B3082B"/>
    <w:rsid w:val="00B51354"/>
    <w:rsid w:val="00B6653C"/>
    <w:rsid w:val="00B6703B"/>
    <w:rsid w:val="00B80E7B"/>
    <w:rsid w:val="00BA654F"/>
    <w:rsid w:val="00BC24CB"/>
    <w:rsid w:val="00BF743A"/>
    <w:rsid w:val="00C72BCC"/>
    <w:rsid w:val="00CB7535"/>
    <w:rsid w:val="00CC738B"/>
    <w:rsid w:val="00CD540B"/>
    <w:rsid w:val="00CE511D"/>
    <w:rsid w:val="00D13728"/>
    <w:rsid w:val="00D2466B"/>
    <w:rsid w:val="00DC17AF"/>
    <w:rsid w:val="00DF04E3"/>
    <w:rsid w:val="00E03893"/>
    <w:rsid w:val="00E13916"/>
    <w:rsid w:val="00E23C73"/>
    <w:rsid w:val="00E4205E"/>
    <w:rsid w:val="00E75430"/>
    <w:rsid w:val="00EA06F5"/>
    <w:rsid w:val="00EF385B"/>
    <w:rsid w:val="00F3259A"/>
    <w:rsid w:val="00F43F77"/>
    <w:rsid w:val="00F71A3C"/>
    <w:rsid w:val="00FB47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6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customStyle="1" w:styleId="tlid-translation">
    <w:name w:val="tlid-translation"/>
    <w:basedOn w:val="a0"/>
    <w:rsid w:val="00E13916"/>
  </w:style>
  <w:style w:type="paragraph" w:customStyle="1" w:styleId="Authors">
    <w:name w:val="Authors"/>
    <w:next w:val="a"/>
    <w:rsid w:val="00622A99"/>
    <w:pPr>
      <w:spacing w:after="113" w:line="240" w:lineRule="auto"/>
      <w:ind w:left="1418"/>
    </w:pPr>
    <w:rPr>
      <w:rFonts w:ascii="Times" w:eastAsia="Times New Roman" w:hAnsi="Times" w:cs="Times New Roman"/>
      <w:b/>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2128</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Admin</cp:lastModifiedBy>
  <cp:revision>2</cp:revision>
  <dcterms:created xsi:type="dcterms:W3CDTF">2019-04-11T04:37:00Z</dcterms:created>
  <dcterms:modified xsi:type="dcterms:W3CDTF">2019-04-11T04:37:00Z</dcterms:modified>
</cp:coreProperties>
</file>