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59E" w:rsidRPr="005D059E" w:rsidRDefault="005D059E" w:rsidP="00DF04E3">
      <w:pPr>
        <w:pStyle w:val="HTML"/>
        <w:jc w:val="center"/>
        <w:rPr>
          <w:rFonts w:ascii="Times New Roman" w:eastAsiaTheme="minorHAnsi" w:hAnsi="Times New Roman" w:cs="Times New Roman"/>
          <w:b/>
          <w:color w:val="auto"/>
          <w:sz w:val="24"/>
          <w:szCs w:val="24"/>
          <w:lang w:val="en-IN"/>
        </w:rPr>
      </w:pPr>
      <w:r w:rsidRPr="005D059E">
        <w:rPr>
          <w:rFonts w:ascii="Times New Roman" w:eastAsiaTheme="minorHAnsi" w:hAnsi="Times New Roman" w:cs="Times New Roman"/>
          <w:b/>
          <w:color w:val="auto"/>
          <w:sz w:val="24"/>
          <w:szCs w:val="24"/>
          <w:lang w:val="en-IN"/>
        </w:rPr>
        <w:t>Highly Sensitive Surface-enhanced Raman scattering based on Silver</w:t>
      </w:r>
      <w:r>
        <w:rPr>
          <w:rFonts w:ascii="Times New Roman" w:eastAsiaTheme="minorHAnsi" w:hAnsi="Times New Roman" w:cs="Times New Roman"/>
          <w:b/>
          <w:color w:val="auto"/>
          <w:sz w:val="24"/>
          <w:szCs w:val="24"/>
          <w:lang w:val="en-IN"/>
        </w:rPr>
        <w:t xml:space="preserve">                           </w:t>
      </w:r>
      <w:r w:rsidRPr="005D059E">
        <w:rPr>
          <w:rFonts w:ascii="Times New Roman" w:eastAsiaTheme="minorHAnsi" w:hAnsi="Times New Roman" w:cs="Times New Roman"/>
          <w:b/>
          <w:color w:val="auto"/>
          <w:sz w:val="24"/>
          <w:szCs w:val="24"/>
          <w:lang w:val="en-IN"/>
        </w:rPr>
        <w:t xml:space="preserve"> Dendritic Nanostructures </w:t>
      </w:r>
    </w:p>
    <w:p w:rsidR="005D059E" w:rsidRPr="005D059E" w:rsidRDefault="005D059E" w:rsidP="00DF04E3">
      <w:pPr>
        <w:pStyle w:val="HTML"/>
        <w:jc w:val="center"/>
        <w:rPr>
          <w:rFonts w:ascii="Times New Roman" w:eastAsiaTheme="minorHAnsi" w:hAnsi="Times New Roman" w:cs="Times New Roman"/>
          <w:b/>
          <w:color w:val="auto"/>
          <w:sz w:val="24"/>
          <w:szCs w:val="24"/>
          <w:lang w:val="en-IN"/>
        </w:rPr>
      </w:pPr>
    </w:p>
    <w:p w:rsidR="00DF04E3" w:rsidRDefault="005D059E"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Maria Vorobyeva</w:t>
      </w:r>
      <w:r w:rsidRPr="005D059E">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proofErr w:type="spellStart"/>
      <w:r w:rsidR="0042505F">
        <w:rPr>
          <w:rFonts w:ascii="Times New Roman" w:hAnsi="Times New Roman" w:cs="Times New Roman"/>
          <w:sz w:val="24"/>
          <w:u w:val="single"/>
        </w:rPr>
        <w:t>Kahramon</w:t>
      </w:r>
      <w:proofErr w:type="spellEnd"/>
      <w:r w:rsidR="0042505F">
        <w:rPr>
          <w:rFonts w:ascii="Times New Roman" w:hAnsi="Times New Roman" w:cs="Times New Roman"/>
          <w:sz w:val="24"/>
          <w:u w:val="single"/>
        </w:rPr>
        <w:t xml:space="preserve"> Mamtkulov</w:t>
      </w:r>
      <w:r w:rsidR="0042505F" w:rsidRPr="0042505F">
        <w:rPr>
          <w:rFonts w:ascii="Times New Roman" w:hAnsi="Times New Roman" w:cs="Times New Roman"/>
          <w:sz w:val="24"/>
          <w:u w:val="single"/>
          <w:vertAlign w:val="superscript"/>
        </w:rPr>
        <w:t>1</w:t>
      </w:r>
      <w:r w:rsidR="0042505F">
        <w:rPr>
          <w:rFonts w:ascii="Times New Roman" w:hAnsi="Times New Roman" w:cs="Times New Roman"/>
          <w:sz w:val="24"/>
          <w:u w:val="single"/>
        </w:rPr>
        <w:t xml:space="preserve">, </w:t>
      </w:r>
      <w:proofErr w:type="spellStart"/>
      <w:r w:rsidR="0042505F">
        <w:rPr>
          <w:rFonts w:ascii="Times New Roman" w:hAnsi="Times New Roman" w:cs="Times New Roman"/>
          <w:sz w:val="24"/>
          <w:u w:val="single"/>
        </w:rPr>
        <w:t>Grigory</w:t>
      </w:r>
      <w:proofErr w:type="spellEnd"/>
      <w:r w:rsidR="0042505F">
        <w:rPr>
          <w:rFonts w:ascii="Times New Roman" w:hAnsi="Times New Roman" w:cs="Times New Roman"/>
          <w:sz w:val="24"/>
          <w:u w:val="single"/>
        </w:rPr>
        <w:t xml:space="preserve"> Arzumanyan</w:t>
      </w:r>
      <w:r w:rsidR="0042505F" w:rsidRPr="0042505F">
        <w:rPr>
          <w:rFonts w:ascii="Times New Roman" w:hAnsi="Times New Roman" w:cs="Times New Roman"/>
          <w:sz w:val="24"/>
          <w:u w:val="single"/>
          <w:vertAlign w:val="superscript"/>
        </w:rPr>
        <w:t>1</w:t>
      </w:r>
      <w:r w:rsidR="0042505F">
        <w:rPr>
          <w:rFonts w:ascii="Times New Roman" w:hAnsi="Times New Roman" w:cs="Times New Roman"/>
          <w:sz w:val="24"/>
          <w:u w:val="single"/>
        </w:rPr>
        <w:t>, Anna Bandarenko</w:t>
      </w:r>
      <w:r w:rsidR="000E561B" w:rsidRPr="000E561B">
        <w:rPr>
          <w:rFonts w:ascii="Times New Roman" w:hAnsi="Times New Roman" w:cs="Times New Roman"/>
          <w:sz w:val="24"/>
          <w:u w:val="single"/>
          <w:vertAlign w:val="superscript"/>
        </w:rPr>
        <w:t>2</w:t>
      </w:r>
      <w:r w:rsidR="000E561B">
        <w:rPr>
          <w:rFonts w:ascii="Times New Roman" w:hAnsi="Times New Roman" w:cs="Times New Roman"/>
          <w:sz w:val="24"/>
          <w:u w:val="single"/>
        </w:rPr>
        <w:t xml:space="preserve">,              </w:t>
      </w:r>
      <w:proofErr w:type="spellStart"/>
      <w:r w:rsidR="000E561B">
        <w:rPr>
          <w:rFonts w:ascii="Times New Roman" w:hAnsi="Times New Roman" w:cs="Times New Roman"/>
          <w:sz w:val="24"/>
          <w:u w:val="single"/>
        </w:rPr>
        <w:t>Dmitrii</w:t>
      </w:r>
      <w:proofErr w:type="spellEnd"/>
      <w:r w:rsidR="000E561B">
        <w:rPr>
          <w:rFonts w:ascii="Times New Roman" w:hAnsi="Times New Roman" w:cs="Times New Roman"/>
          <w:sz w:val="24"/>
          <w:u w:val="single"/>
        </w:rPr>
        <w:t xml:space="preserve"> Y</w:t>
      </w:r>
      <w:r w:rsidR="0042505F">
        <w:rPr>
          <w:rFonts w:ascii="Times New Roman" w:hAnsi="Times New Roman" w:cs="Times New Roman"/>
          <w:sz w:val="24"/>
          <w:u w:val="single"/>
        </w:rPr>
        <w:t>ak</w:t>
      </w:r>
      <w:r w:rsidR="000E561B">
        <w:rPr>
          <w:rFonts w:ascii="Times New Roman" w:hAnsi="Times New Roman" w:cs="Times New Roman"/>
          <w:sz w:val="24"/>
          <w:u w:val="single"/>
        </w:rPr>
        <w:t>i</w:t>
      </w:r>
      <w:r w:rsidR="0042505F">
        <w:rPr>
          <w:rFonts w:ascii="Times New Roman" w:hAnsi="Times New Roman" w:cs="Times New Roman"/>
          <w:sz w:val="24"/>
          <w:u w:val="single"/>
        </w:rPr>
        <w:t>mchuk</w:t>
      </w:r>
      <w:r w:rsidR="000E561B" w:rsidRPr="000E561B">
        <w:rPr>
          <w:rFonts w:ascii="Times New Roman" w:hAnsi="Times New Roman" w:cs="Times New Roman"/>
          <w:sz w:val="24"/>
          <w:u w:val="single"/>
          <w:vertAlign w:val="superscript"/>
        </w:rPr>
        <w:t>3</w:t>
      </w:r>
    </w:p>
    <w:p w:rsidR="0028059F" w:rsidRDefault="0028059F" w:rsidP="00DF04E3">
      <w:pPr>
        <w:pStyle w:val="HTML"/>
        <w:rPr>
          <w:rFonts w:ascii="Times New Roman" w:hAnsi="Times New Roman" w:cs="Times New Roman"/>
          <w:i/>
          <w:iCs/>
          <w:sz w:val="24"/>
          <w:vertAlign w:val="superscript"/>
        </w:rPr>
      </w:pPr>
    </w:p>
    <w:p w:rsidR="000E561B" w:rsidRDefault="000E561B" w:rsidP="000E561B">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rPr>
        <w:t xml:space="preserve">Joint Institute for Nuclear Research (JINR), </w:t>
      </w:r>
      <w:proofErr w:type="spellStart"/>
      <w:r>
        <w:rPr>
          <w:rFonts w:ascii="Times New Roman" w:hAnsi="Times New Roman" w:cs="Times New Roman"/>
          <w:i/>
          <w:iCs/>
          <w:sz w:val="24"/>
        </w:rPr>
        <w:t>Dubna</w:t>
      </w:r>
      <w:proofErr w:type="spellEnd"/>
      <w:r>
        <w:rPr>
          <w:rFonts w:ascii="Times New Roman" w:hAnsi="Times New Roman" w:cs="Times New Roman"/>
          <w:i/>
          <w:iCs/>
          <w:sz w:val="24"/>
        </w:rPr>
        <w:t>, Russia</w:t>
      </w:r>
    </w:p>
    <w:p w:rsidR="006A5FB7" w:rsidRPr="006A5FB7" w:rsidRDefault="006A5FB7" w:rsidP="006A5FB7">
      <w:pPr>
        <w:spacing w:after="0"/>
        <w:rPr>
          <w:rFonts w:ascii="Times New Roman" w:eastAsia="Calibri" w:hAnsi="Times New Roman" w:cs="Times New Roman"/>
          <w:i/>
          <w:lang w:val="en-US"/>
        </w:rPr>
      </w:pPr>
      <w:r w:rsidRPr="006A5FB7">
        <w:rPr>
          <w:rFonts w:ascii="Times New Roman" w:eastAsia="Calibri" w:hAnsi="Times New Roman" w:cs="Times New Roman"/>
          <w:i/>
          <w:vertAlign w:val="superscript"/>
          <w:lang w:val="en-US"/>
        </w:rPr>
        <w:t xml:space="preserve">2 </w:t>
      </w:r>
      <w:r w:rsidRPr="006A5FB7">
        <w:rPr>
          <w:rFonts w:ascii="Times New Roman" w:eastAsia="Calibri" w:hAnsi="Times New Roman" w:cs="Times New Roman"/>
          <w:i/>
          <w:lang w:val="en-US"/>
        </w:rPr>
        <w:t xml:space="preserve">Belarusian State </w:t>
      </w:r>
      <w:proofErr w:type="gramStart"/>
      <w:r w:rsidRPr="006A5FB7">
        <w:rPr>
          <w:rFonts w:ascii="Times New Roman" w:eastAsia="Calibri" w:hAnsi="Times New Roman" w:cs="Times New Roman"/>
          <w:i/>
          <w:lang w:val="en-US"/>
        </w:rPr>
        <w:t>University</w:t>
      </w:r>
      <w:proofErr w:type="gramEnd"/>
      <w:r w:rsidRPr="006A5FB7">
        <w:rPr>
          <w:rFonts w:ascii="Times New Roman" w:eastAsia="Calibri" w:hAnsi="Times New Roman" w:cs="Times New Roman"/>
          <w:i/>
          <w:lang w:val="en-US"/>
        </w:rPr>
        <w:t xml:space="preserve"> of Informatics and </w:t>
      </w:r>
      <w:proofErr w:type="spellStart"/>
      <w:r w:rsidRPr="006A5FB7">
        <w:rPr>
          <w:rFonts w:ascii="Times New Roman" w:eastAsia="Calibri" w:hAnsi="Times New Roman" w:cs="Times New Roman"/>
          <w:i/>
          <w:lang w:val="en-US"/>
        </w:rPr>
        <w:t>Radioelectronics</w:t>
      </w:r>
      <w:proofErr w:type="spellEnd"/>
      <w:r w:rsidRPr="006A5FB7">
        <w:rPr>
          <w:rFonts w:ascii="Times New Roman" w:eastAsia="Calibri" w:hAnsi="Times New Roman" w:cs="Times New Roman"/>
          <w:i/>
          <w:lang w:val="en-US"/>
        </w:rPr>
        <w:t>, Minsk, Belarus</w:t>
      </w:r>
    </w:p>
    <w:p w:rsidR="006A5FB7" w:rsidRPr="006A5FB7" w:rsidRDefault="006A5FB7" w:rsidP="006A5FB7">
      <w:pPr>
        <w:spacing w:after="0"/>
        <w:rPr>
          <w:rFonts w:ascii="Times New Roman" w:eastAsia="Calibri" w:hAnsi="Times New Roman" w:cs="Times New Roman"/>
          <w:i/>
          <w:lang w:val="en-US"/>
        </w:rPr>
      </w:pPr>
      <w:r w:rsidRPr="006A5FB7">
        <w:rPr>
          <w:rFonts w:ascii="Times New Roman" w:eastAsia="Calibri" w:hAnsi="Times New Roman" w:cs="Times New Roman"/>
          <w:i/>
          <w:vertAlign w:val="superscript"/>
          <w:lang w:val="en-US"/>
        </w:rPr>
        <w:t>3</w:t>
      </w:r>
      <w:r w:rsidRPr="006A5FB7">
        <w:rPr>
          <w:rFonts w:ascii="Times New Roman" w:eastAsia="Calibri" w:hAnsi="Times New Roman" w:cs="Times New Roman"/>
          <w:i/>
          <w:lang w:val="en-US"/>
        </w:rPr>
        <w:t xml:space="preserve"> Scientific-Practical Materials Research Center NAS of Belarus, Minsk, Belarus</w:t>
      </w:r>
    </w:p>
    <w:p w:rsidR="006C173B" w:rsidRPr="006A5FB7" w:rsidRDefault="006C173B" w:rsidP="000E561B">
      <w:pPr>
        <w:pStyle w:val="HTML"/>
        <w:rPr>
          <w:rFonts w:ascii="Times New Roman" w:hAnsi="Times New Roman" w:cs="Times New Roman"/>
          <w:i/>
          <w:iCs/>
          <w:sz w:val="24"/>
          <w:lang w:val="en-US"/>
        </w:rPr>
      </w:pPr>
    </w:p>
    <w:p w:rsidR="00DF04E3" w:rsidRDefault="00E41617" w:rsidP="00DF04E3">
      <w:pPr>
        <w:pStyle w:val="HTML"/>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E41617" w:rsidRDefault="00E41617" w:rsidP="00DF04E3">
      <w:pPr>
        <w:pStyle w:val="HTML"/>
        <w:tabs>
          <w:tab w:val="left" w:pos="4374"/>
        </w:tabs>
        <w:jc w:val="both"/>
        <w:rPr>
          <w:rFonts w:ascii="Times New Roman" w:hAnsi="Times New Roman" w:cs="Times New Roman"/>
          <w:b/>
          <w:sz w:val="24"/>
        </w:rPr>
      </w:pPr>
    </w:p>
    <w:p w:rsidR="00E41617" w:rsidRDefault="00E41617" w:rsidP="00E41617">
      <w:pPr>
        <w:pStyle w:val="HTML"/>
        <w:shd w:val="clear" w:color="auto" w:fill="FFFFFF"/>
        <w:jc w:val="both"/>
        <w:rPr>
          <w:rFonts w:ascii="Times New Roman" w:hAnsi="Times New Roman" w:cs="Times New Roman"/>
          <w:color w:val="000000" w:themeColor="text1"/>
          <w:sz w:val="24"/>
          <w:szCs w:val="24"/>
        </w:rPr>
      </w:pPr>
      <w:r w:rsidRPr="007A66C3">
        <w:rPr>
          <w:rFonts w:ascii="Times New Roman" w:hAnsi="Times New Roman" w:cs="Times New Roman"/>
          <w:color w:val="000000" w:themeColor="text1"/>
          <w:sz w:val="24"/>
          <w:szCs w:val="24"/>
          <w:lang w:val="en"/>
        </w:rPr>
        <w:t>Surface</w:t>
      </w:r>
      <w:r>
        <w:rPr>
          <w:rFonts w:ascii="Times New Roman" w:hAnsi="Times New Roman" w:cs="Times New Roman"/>
          <w:color w:val="000000" w:themeColor="text1"/>
          <w:sz w:val="24"/>
          <w:szCs w:val="24"/>
          <w:lang w:val="en"/>
        </w:rPr>
        <w:t>–</w:t>
      </w:r>
      <w:r w:rsidRPr="007A66C3">
        <w:rPr>
          <w:rFonts w:ascii="Times New Roman" w:hAnsi="Times New Roman" w:cs="Times New Roman"/>
          <w:color w:val="000000" w:themeColor="text1"/>
          <w:sz w:val="24"/>
          <w:szCs w:val="24"/>
          <w:lang w:val="en"/>
        </w:rPr>
        <w:t>Enhanced Raman Scattering</w:t>
      </w:r>
      <w:r w:rsidR="003041CE">
        <w:rPr>
          <w:rFonts w:ascii="Times New Roman" w:hAnsi="Times New Roman" w:cs="Times New Roman"/>
          <w:color w:val="000000" w:themeColor="text1"/>
          <w:sz w:val="24"/>
          <w:szCs w:val="24"/>
          <w:lang w:val="en"/>
        </w:rPr>
        <w:t xml:space="preserve"> </w:t>
      </w:r>
      <w:r w:rsidRPr="00F75CC4">
        <w:rPr>
          <w:rFonts w:ascii="Times New Roman" w:hAnsi="Times New Roman" w:cs="Times New Roman"/>
          <w:sz w:val="24"/>
          <w:szCs w:val="24"/>
        </w:rPr>
        <w:tab/>
      </w:r>
      <w:r>
        <w:rPr>
          <w:rFonts w:ascii="Times New Roman" w:hAnsi="Times New Roman" w:cs="Times New Roman"/>
          <w:sz w:val="24"/>
          <w:szCs w:val="24"/>
        </w:rPr>
        <w:t>(</w:t>
      </w:r>
      <w:r w:rsidRPr="00F75CC4">
        <w:rPr>
          <w:rFonts w:ascii="Times New Roman" w:hAnsi="Times New Roman" w:cs="Times New Roman"/>
          <w:sz w:val="24"/>
          <w:szCs w:val="24"/>
        </w:rPr>
        <w:t>SERS</w:t>
      </w:r>
      <w:r>
        <w:rPr>
          <w:rFonts w:ascii="Times New Roman" w:hAnsi="Times New Roman" w:cs="Times New Roman"/>
          <w:sz w:val="24"/>
          <w:szCs w:val="24"/>
        </w:rPr>
        <w:t>)</w:t>
      </w:r>
      <w:r w:rsidRPr="00F75CC4">
        <w:rPr>
          <w:rFonts w:ascii="Times New Roman" w:hAnsi="Times New Roman" w:cs="Times New Roman"/>
          <w:sz w:val="24"/>
          <w:szCs w:val="24"/>
        </w:rPr>
        <w:t xml:space="preserve"> </w:t>
      </w:r>
      <w:r w:rsidRPr="00241FB7">
        <w:rPr>
          <w:rFonts w:ascii="Times New Roman" w:hAnsi="Times New Roman" w:cs="Times New Roman"/>
          <w:sz w:val="24"/>
          <w:szCs w:val="24"/>
        </w:rPr>
        <w:t xml:space="preserve">is a powerful analytic technique that is capable of detecting </w:t>
      </w:r>
      <w:proofErr w:type="spellStart"/>
      <w:r w:rsidRPr="00241FB7">
        <w:rPr>
          <w:rFonts w:ascii="Times New Roman" w:hAnsi="Times New Roman" w:cs="Times New Roman"/>
          <w:sz w:val="24"/>
          <w:szCs w:val="24"/>
        </w:rPr>
        <w:t>analytes</w:t>
      </w:r>
      <w:proofErr w:type="spellEnd"/>
      <w:r w:rsidRPr="00241FB7">
        <w:rPr>
          <w:rFonts w:ascii="Times New Roman" w:hAnsi="Times New Roman" w:cs="Times New Roman"/>
          <w:sz w:val="24"/>
          <w:szCs w:val="24"/>
        </w:rPr>
        <w:t xml:space="preserve"> down to the single-molecule level and providing direct molecular specific information</w:t>
      </w:r>
      <w:r w:rsidRPr="00F75CC4">
        <w:rPr>
          <w:rFonts w:ascii="Times New Roman" w:hAnsi="Times New Roman" w:cs="Times New Roman"/>
          <w:color w:val="000000" w:themeColor="text1"/>
          <w:sz w:val="24"/>
          <w:szCs w:val="24"/>
        </w:rPr>
        <w:t xml:space="preserve">. </w:t>
      </w:r>
      <w:r w:rsidRPr="00B95746">
        <w:rPr>
          <w:rFonts w:ascii="Times New Roman" w:hAnsi="Times New Roman" w:cs="Times New Roman"/>
          <w:color w:val="000000" w:themeColor="text1"/>
          <w:sz w:val="24"/>
          <w:szCs w:val="24"/>
        </w:rPr>
        <w:t>Over the past decade, numerous SERS platforms, including nanoparticles and SERS substrates</w:t>
      </w:r>
      <w:r>
        <w:rPr>
          <w:rFonts w:ascii="Times New Roman" w:hAnsi="Times New Roman" w:cs="Times New Roman"/>
          <w:color w:val="000000" w:themeColor="text1"/>
          <w:sz w:val="24"/>
          <w:szCs w:val="24"/>
        </w:rPr>
        <w:t xml:space="preserve"> </w:t>
      </w:r>
      <w:r w:rsidRPr="00B95746">
        <w:rPr>
          <w:rFonts w:ascii="Times New Roman" w:hAnsi="Times New Roman" w:cs="Times New Roman"/>
          <w:color w:val="000000" w:themeColor="text1"/>
          <w:sz w:val="24"/>
          <w:szCs w:val="24"/>
        </w:rPr>
        <w:t>have been developed</w:t>
      </w:r>
      <w:r>
        <w:rPr>
          <w:rFonts w:ascii="Times New Roman" w:hAnsi="Times New Roman" w:cs="Times New Roman"/>
          <w:color w:val="000000" w:themeColor="text1"/>
          <w:sz w:val="24"/>
          <w:szCs w:val="24"/>
        </w:rPr>
        <w:t>. N</w:t>
      </w:r>
      <w:r w:rsidRPr="00D932D6">
        <w:rPr>
          <w:rFonts w:ascii="Times New Roman" w:hAnsi="Times New Roman" w:cs="Times New Roman"/>
          <w:color w:val="000000" w:themeColor="text1"/>
          <w:sz w:val="24"/>
          <w:szCs w:val="24"/>
        </w:rPr>
        <w:t>evertheless</w:t>
      </w:r>
      <w:r>
        <w:rPr>
          <w:rFonts w:ascii="Times New Roman" w:hAnsi="Times New Roman" w:cs="Times New Roman"/>
          <w:color w:val="000000" w:themeColor="text1"/>
          <w:sz w:val="24"/>
          <w:szCs w:val="24"/>
        </w:rPr>
        <w:t xml:space="preserve">, the </w:t>
      </w:r>
      <w:proofErr w:type="gramStart"/>
      <w:r>
        <w:rPr>
          <w:rFonts w:ascii="Times New Roman" w:hAnsi="Times New Roman" w:cs="Times New Roman"/>
          <w:color w:val="000000" w:themeColor="text1"/>
          <w:sz w:val="24"/>
          <w:szCs w:val="24"/>
        </w:rPr>
        <w:t xml:space="preserve">question of the fabrication of effective and affordable nanostructured </w:t>
      </w:r>
      <w:proofErr w:type="spellStart"/>
      <w:r>
        <w:rPr>
          <w:rFonts w:ascii="Times New Roman" w:hAnsi="Times New Roman" w:cs="Times New Roman"/>
          <w:color w:val="000000" w:themeColor="text1"/>
          <w:sz w:val="24"/>
          <w:szCs w:val="24"/>
        </w:rPr>
        <w:t>plasmonic</w:t>
      </w:r>
      <w:proofErr w:type="spellEnd"/>
      <w:r>
        <w:rPr>
          <w:rFonts w:ascii="Times New Roman" w:hAnsi="Times New Roman" w:cs="Times New Roman"/>
          <w:color w:val="000000" w:themeColor="text1"/>
          <w:sz w:val="24"/>
          <w:szCs w:val="24"/>
        </w:rPr>
        <w:t xml:space="preserve"> platforms deserve</w:t>
      </w:r>
      <w:proofErr w:type="gramEnd"/>
      <w:r>
        <w:rPr>
          <w:rFonts w:ascii="Times New Roman" w:hAnsi="Times New Roman" w:cs="Times New Roman"/>
          <w:color w:val="000000" w:themeColor="text1"/>
          <w:sz w:val="24"/>
          <w:szCs w:val="24"/>
        </w:rPr>
        <w:t xml:space="preserve"> to be asked. </w:t>
      </w:r>
    </w:p>
    <w:p w:rsidR="00FD2F2F" w:rsidRPr="00B41567" w:rsidRDefault="00FD2F2F" w:rsidP="00FD2F2F">
      <w:pPr>
        <w:pStyle w:val="HTML"/>
        <w:shd w:val="clear" w:color="auto" w:fill="FFFFFF"/>
        <w:jc w:val="both"/>
        <w:rPr>
          <w:rFonts w:ascii="Times New Roman" w:hAnsi="Times New Roman" w:cs="Times New Roman"/>
          <w:color w:val="000000" w:themeColor="text1"/>
          <w:sz w:val="24"/>
          <w:szCs w:val="24"/>
          <w:lang w:val="en"/>
        </w:rPr>
      </w:pPr>
      <w:r w:rsidRPr="005A161A">
        <w:rPr>
          <w:rFonts w:ascii="Times New Roman" w:hAnsi="Times New Roman" w:cs="Times New Roman"/>
          <w:color w:val="000000" w:themeColor="text1"/>
          <w:sz w:val="24"/>
          <w:szCs w:val="24"/>
          <w:lang w:val="en"/>
        </w:rPr>
        <w:t>The SERS measurements</w:t>
      </w:r>
      <w:r>
        <w:rPr>
          <w:rFonts w:ascii="Times New Roman" w:hAnsi="Times New Roman" w:cs="Times New Roman"/>
          <w:color w:val="000000" w:themeColor="text1"/>
          <w:sz w:val="24"/>
          <w:szCs w:val="24"/>
          <w:lang w:val="en"/>
        </w:rPr>
        <w:t>, presented in this work,</w:t>
      </w:r>
      <w:r w:rsidRPr="005A161A">
        <w:rPr>
          <w:rFonts w:ascii="Times New Roman" w:hAnsi="Times New Roman" w:cs="Times New Roman"/>
          <w:color w:val="000000" w:themeColor="text1"/>
          <w:sz w:val="24"/>
          <w:szCs w:val="24"/>
          <w:lang w:val="en"/>
        </w:rPr>
        <w:t xml:space="preserve"> have been performed with using DTNB and MPBA as a model </w:t>
      </w:r>
      <w:proofErr w:type="spellStart"/>
      <w:r w:rsidRPr="005A161A">
        <w:rPr>
          <w:rFonts w:ascii="Times New Roman" w:hAnsi="Times New Roman" w:cs="Times New Roman"/>
          <w:color w:val="000000" w:themeColor="text1"/>
          <w:sz w:val="24"/>
          <w:szCs w:val="24"/>
          <w:lang w:val="en"/>
        </w:rPr>
        <w:t>analyte</w:t>
      </w:r>
      <w:r>
        <w:rPr>
          <w:rFonts w:ascii="Times New Roman" w:hAnsi="Times New Roman" w:cs="Times New Roman"/>
          <w:color w:val="000000" w:themeColor="text1"/>
          <w:sz w:val="24"/>
          <w:szCs w:val="24"/>
          <w:lang w:val="en"/>
        </w:rPr>
        <w:t>s</w:t>
      </w:r>
      <w:proofErr w:type="spellEnd"/>
      <w:r w:rsidRPr="00E17D2C">
        <w:rPr>
          <w:rFonts w:ascii="Times New Roman" w:hAnsi="Times New Roman" w:cs="Times New Roman"/>
          <w:color w:val="000000" w:themeColor="text1"/>
          <w:sz w:val="24"/>
          <w:szCs w:val="24"/>
          <w:lang w:val="en"/>
        </w:rPr>
        <w:t xml:space="preserve">. </w:t>
      </w:r>
      <w:r>
        <w:rPr>
          <w:rFonts w:ascii="Times New Roman" w:hAnsi="Times New Roman" w:cs="Times New Roman"/>
          <w:color w:val="000000" w:themeColor="text1"/>
          <w:sz w:val="24"/>
          <w:szCs w:val="24"/>
          <w:lang w:val="en"/>
        </w:rPr>
        <w:t>It has been shown that  Ag–dendrites structures in contrast with Ag–</w:t>
      </w:r>
      <w:r w:rsidR="008A40F1">
        <w:rPr>
          <w:rFonts w:ascii="Times New Roman" w:hAnsi="Times New Roman" w:cs="Times New Roman"/>
          <w:color w:val="000000" w:themeColor="text1"/>
          <w:sz w:val="24"/>
          <w:szCs w:val="24"/>
          <w:lang w:val="en"/>
        </w:rPr>
        <w:t>NPs</w:t>
      </w:r>
      <w:bookmarkStart w:id="0" w:name="_GoBack"/>
      <w:bookmarkEnd w:id="0"/>
      <w:r>
        <w:rPr>
          <w:rFonts w:ascii="Times New Roman" w:hAnsi="Times New Roman" w:cs="Times New Roman"/>
          <w:color w:val="000000" w:themeColor="text1"/>
          <w:sz w:val="24"/>
          <w:szCs w:val="24"/>
          <w:lang w:val="en"/>
        </w:rPr>
        <w:t xml:space="preserve"> templates enable the SERS enhancement signal with a single molecule detection </w:t>
      </w:r>
      <w:r w:rsidRPr="00E17D2C">
        <w:rPr>
          <w:rFonts w:ascii="Times New Roman" w:hAnsi="Times New Roman" w:cs="Times New Roman"/>
          <w:color w:val="000000" w:themeColor="text1"/>
          <w:sz w:val="24"/>
          <w:szCs w:val="24"/>
          <w:lang w:val="en"/>
        </w:rPr>
        <w:t>sensitivity at the level of 1</w:t>
      </w:r>
      <w:r>
        <w:rPr>
          <w:rFonts w:ascii="Times New Roman" w:hAnsi="Times New Roman" w:cs="Times New Roman"/>
          <w:color w:val="000000" w:themeColor="text1"/>
          <w:sz w:val="24"/>
          <w:szCs w:val="24"/>
          <w:lang w:val="en"/>
        </w:rPr>
        <w:t>0</w:t>
      </w:r>
      <w:r w:rsidRPr="005D0550">
        <w:rPr>
          <w:rFonts w:ascii="Times New Roman" w:hAnsi="Times New Roman" w:cs="Times New Roman"/>
          <w:color w:val="000000" w:themeColor="text1"/>
          <w:sz w:val="24"/>
          <w:szCs w:val="24"/>
          <w:vertAlign w:val="superscript"/>
          <w:lang w:val="en"/>
        </w:rPr>
        <w:t>-15</w:t>
      </w:r>
      <w:r>
        <w:rPr>
          <w:rFonts w:ascii="Times New Roman" w:hAnsi="Times New Roman" w:cs="Times New Roman"/>
          <w:color w:val="000000" w:themeColor="text1"/>
          <w:sz w:val="24"/>
          <w:szCs w:val="24"/>
          <w:lang w:val="en"/>
        </w:rPr>
        <w:t xml:space="preserve"> M. </w:t>
      </w:r>
      <w:r w:rsidRPr="00E17D2C">
        <w:rPr>
          <w:rFonts w:ascii="Times New Roman" w:hAnsi="Times New Roman" w:cs="Times New Roman"/>
          <w:color w:val="000000" w:themeColor="text1"/>
          <w:sz w:val="24"/>
          <w:szCs w:val="24"/>
          <w:lang w:val="en"/>
        </w:rPr>
        <w:t xml:space="preserve">Evolutions of SERS spectra shows the possibility of detection of ultra-low concentrations of the model DTNB analyte by applying localization silver – dendrites. The enhancement factor of silver dendrites nanostructures templates is found to be </w:t>
      </w:r>
      <w:r>
        <w:rPr>
          <w:rFonts w:ascii="Times New Roman" w:hAnsi="Times New Roman" w:cs="Times New Roman"/>
          <w:color w:val="000000" w:themeColor="text1"/>
          <w:sz w:val="24"/>
          <w:szCs w:val="24"/>
          <w:lang w:val="en"/>
        </w:rPr>
        <w:t>orders</w:t>
      </w:r>
      <w:r w:rsidRPr="00E17D2C">
        <w:rPr>
          <w:rFonts w:ascii="Times New Roman" w:hAnsi="Times New Roman" w:cs="Times New Roman"/>
          <w:color w:val="000000" w:themeColor="text1"/>
          <w:sz w:val="24"/>
          <w:szCs w:val="24"/>
          <w:lang w:val="en"/>
        </w:rPr>
        <w:t xml:space="preserve"> of magnitude larger than that of silver nanoparticles. With the use of Ag nanostructures on </w:t>
      </w:r>
      <w:proofErr w:type="spellStart"/>
      <w:r w:rsidRPr="00094B29">
        <w:rPr>
          <w:rFonts w:ascii="Times New Roman" w:hAnsi="Times New Roman" w:cs="Times New Roman"/>
          <w:color w:val="000000" w:themeColor="text1"/>
          <w:sz w:val="24"/>
          <w:szCs w:val="24"/>
          <w:lang w:val="en"/>
        </w:rPr>
        <w:t>macroporous</w:t>
      </w:r>
      <w:proofErr w:type="spellEnd"/>
      <w:r w:rsidRPr="00E17D2C">
        <w:rPr>
          <w:rFonts w:ascii="Times New Roman" w:hAnsi="Times New Roman" w:cs="Times New Roman"/>
          <w:color w:val="000000" w:themeColor="text1"/>
          <w:sz w:val="24"/>
          <w:szCs w:val="24"/>
          <w:lang w:val="en"/>
        </w:rPr>
        <w:t>, it is possible to detect MPBA molecules with the concentration of down to 10</w:t>
      </w:r>
      <w:r w:rsidRPr="005D0550">
        <w:rPr>
          <w:rFonts w:ascii="Times New Roman" w:hAnsi="Times New Roman" w:cs="Times New Roman"/>
          <w:color w:val="000000" w:themeColor="text1"/>
          <w:sz w:val="24"/>
          <w:szCs w:val="24"/>
          <w:vertAlign w:val="superscript"/>
          <w:lang w:val="en"/>
        </w:rPr>
        <w:t>-11</w:t>
      </w:r>
      <w:r w:rsidRPr="00E17D2C">
        <w:rPr>
          <w:rFonts w:ascii="Times New Roman" w:hAnsi="Times New Roman" w:cs="Times New Roman"/>
          <w:color w:val="000000" w:themeColor="text1"/>
          <w:sz w:val="24"/>
          <w:szCs w:val="24"/>
          <w:lang w:val="en"/>
        </w:rPr>
        <w:t xml:space="preserve"> M, while the best sensitivity achieved for Ag nanostructures on mono-Si was 10</w:t>
      </w:r>
      <w:r w:rsidRPr="005D0550">
        <w:rPr>
          <w:rFonts w:ascii="Times New Roman" w:hAnsi="Times New Roman" w:cs="Times New Roman"/>
          <w:color w:val="000000" w:themeColor="text1"/>
          <w:sz w:val="24"/>
          <w:szCs w:val="24"/>
          <w:vertAlign w:val="superscript"/>
          <w:lang w:val="en"/>
        </w:rPr>
        <w:t>-9</w:t>
      </w:r>
      <w:r w:rsidRPr="00E17D2C">
        <w:rPr>
          <w:rFonts w:ascii="Times New Roman" w:hAnsi="Times New Roman" w:cs="Times New Roman"/>
          <w:color w:val="000000" w:themeColor="text1"/>
          <w:sz w:val="24"/>
          <w:szCs w:val="24"/>
          <w:lang w:val="en"/>
        </w:rPr>
        <w:t xml:space="preserve"> M. </w:t>
      </w:r>
      <w:r>
        <w:rPr>
          <w:rFonts w:ascii="Times New Roman" w:hAnsi="Times New Roman" w:cs="Times New Roman"/>
          <w:color w:val="000000" w:themeColor="text1"/>
          <w:sz w:val="24"/>
          <w:szCs w:val="24"/>
          <w:lang w:val="en"/>
        </w:rPr>
        <w:t xml:space="preserve">The results were obtained by SERS technique with laser excitation at wavelength of 633 nm and 785 nm. </w:t>
      </w:r>
    </w:p>
    <w:p w:rsidR="00927A3A" w:rsidRPr="008509AF" w:rsidRDefault="00927A3A" w:rsidP="00927A3A">
      <w:pPr>
        <w:tabs>
          <w:tab w:val="left" w:pos="1932"/>
        </w:tabs>
        <w:spacing w:line="240" w:lineRule="auto"/>
        <w:jc w:val="both"/>
        <w:rPr>
          <w:rFonts w:ascii="Times New Roman" w:eastAsia="Times New Roman" w:hAnsi="Times New Roman" w:cs="Times New Roman"/>
          <w:color w:val="000000" w:themeColor="text1"/>
          <w:sz w:val="24"/>
          <w:szCs w:val="24"/>
          <w:lang w:val="en-US"/>
        </w:rPr>
      </w:pPr>
      <w:r w:rsidRPr="00E17D2C">
        <w:rPr>
          <w:rFonts w:ascii="Times New Roman" w:eastAsia="Times New Roman" w:hAnsi="Times New Roman" w:cs="Times New Roman"/>
          <w:color w:val="000000" w:themeColor="text1"/>
          <w:sz w:val="24"/>
          <w:szCs w:val="24"/>
          <w:lang w:val="en"/>
        </w:rPr>
        <w:t xml:space="preserve">Thus, the SERS measurement results indicate the possibility of ultra-low analyte concentration detection, comparable to the concentrations of single molecules. The high sensitivity of the silver dendrites nanostructures is justified by the coexistence of electromagnetic and chemical contributions to the Raman signal amplification. </w:t>
      </w:r>
      <w:r>
        <w:rPr>
          <w:rFonts w:ascii="Times New Roman" w:eastAsia="Times New Roman" w:hAnsi="Times New Roman" w:cs="Times New Roman"/>
          <w:color w:val="000000" w:themeColor="text1"/>
          <w:sz w:val="24"/>
          <w:szCs w:val="24"/>
          <w:lang w:val="en"/>
        </w:rPr>
        <w:t>M</w:t>
      </w:r>
      <w:r w:rsidRPr="00D324B1">
        <w:rPr>
          <w:rFonts w:ascii="Times New Roman" w:eastAsia="Times New Roman" w:hAnsi="Times New Roman" w:cs="Times New Roman"/>
          <w:color w:val="000000" w:themeColor="text1"/>
          <w:sz w:val="24"/>
          <w:szCs w:val="24"/>
          <w:lang w:val="en"/>
        </w:rPr>
        <w:t>oreover</w:t>
      </w:r>
      <w:r>
        <w:rPr>
          <w:rFonts w:ascii="Times New Roman" w:eastAsia="Times New Roman" w:hAnsi="Times New Roman" w:cs="Times New Roman"/>
          <w:color w:val="000000" w:themeColor="text1"/>
          <w:sz w:val="24"/>
          <w:szCs w:val="24"/>
          <w:lang w:val="en"/>
        </w:rPr>
        <w:t>, i</w:t>
      </w:r>
      <w:r w:rsidRPr="00E17D2C">
        <w:rPr>
          <w:rFonts w:ascii="Times New Roman" w:eastAsia="Times New Roman" w:hAnsi="Times New Roman" w:cs="Times New Roman"/>
          <w:color w:val="000000" w:themeColor="text1"/>
          <w:sz w:val="24"/>
          <w:szCs w:val="24"/>
          <w:lang w:val="en"/>
        </w:rPr>
        <w:t xml:space="preserve">t is proposed that this is associated with a wide band of </w:t>
      </w:r>
      <w:proofErr w:type="spellStart"/>
      <w:r w:rsidRPr="00E17D2C">
        <w:rPr>
          <w:rFonts w:ascii="Times New Roman" w:eastAsia="Times New Roman" w:hAnsi="Times New Roman" w:cs="Times New Roman"/>
          <w:color w:val="000000" w:themeColor="text1"/>
          <w:sz w:val="24"/>
          <w:szCs w:val="24"/>
          <w:lang w:val="en"/>
        </w:rPr>
        <w:t>plasmon</w:t>
      </w:r>
      <w:proofErr w:type="spellEnd"/>
      <w:r w:rsidRPr="00E17D2C">
        <w:rPr>
          <w:rFonts w:ascii="Times New Roman" w:eastAsia="Times New Roman" w:hAnsi="Times New Roman" w:cs="Times New Roman"/>
          <w:color w:val="000000" w:themeColor="text1"/>
          <w:sz w:val="24"/>
          <w:szCs w:val="24"/>
          <w:lang w:val="en"/>
        </w:rPr>
        <w:t xml:space="preserve"> resonance characteristic of Ag</w:t>
      </w:r>
      <w:r w:rsidR="00225199">
        <w:rPr>
          <w:rFonts w:ascii="Times New Roman" w:eastAsia="Times New Roman" w:hAnsi="Times New Roman" w:cs="Times New Roman"/>
          <w:color w:val="000000" w:themeColor="text1"/>
          <w:sz w:val="24"/>
          <w:szCs w:val="24"/>
          <w:lang w:val="en"/>
        </w:rPr>
        <w:t>-dendrites</w:t>
      </w:r>
      <w:r w:rsidRPr="00E17D2C">
        <w:rPr>
          <w:rFonts w:ascii="Times New Roman" w:eastAsia="Times New Roman" w:hAnsi="Times New Roman" w:cs="Times New Roman"/>
          <w:color w:val="000000" w:themeColor="text1"/>
          <w:sz w:val="24"/>
          <w:szCs w:val="24"/>
          <w:lang w:val="en"/>
        </w:rPr>
        <w:t xml:space="preserve"> and with the presence of a large</w:t>
      </w:r>
      <w:r w:rsidRPr="008509AF">
        <w:rPr>
          <w:rFonts w:ascii="Times New Roman" w:eastAsia="Times New Roman" w:hAnsi="Times New Roman" w:cs="Times New Roman"/>
          <w:color w:val="000000" w:themeColor="text1"/>
          <w:sz w:val="24"/>
          <w:szCs w:val="24"/>
          <w:lang w:val="en-US"/>
        </w:rPr>
        <w:t xml:space="preserve"> number of “hot spots” at the points of contact of Ag</w:t>
      </w:r>
      <w:r w:rsidR="00225199">
        <w:rPr>
          <w:rFonts w:ascii="Times New Roman" w:eastAsia="Times New Roman" w:hAnsi="Times New Roman" w:cs="Times New Roman"/>
          <w:color w:val="000000" w:themeColor="text1"/>
          <w:sz w:val="24"/>
          <w:szCs w:val="24"/>
          <w:lang w:val="en-US"/>
        </w:rPr>
        <w:t>-</w:t>
      </w:r>
      <w:r w:rsidRPr="008509AF">
        <w:rPr>
          <w:rFonts w:ascii="Times New Roman" w:eastAsia="Times New Roman" w:hAnsi="Times New Roman" w:cs="Times New Roman"/>
          <w:color w:val="000000" w:themeColor="text1"/>
          <w:sz w:val="24"/>
          <w:szCs w:val="24"/>
          <w:lang w:val="en-US"/>
        </w:rPr>
        <w:t xml:space="preserve">NPs forming the developed branches of </w:t>
      </w:r>
      <w:r w:rsidR="00225199">
        <w:rPr>
          <w:rFonts w:ascii="Times New Roman" w:eastAsia="Times New Roman" w:hAnsi="Times New Roman" w:cs="Times New Roman"/>
          <w:color w:val="000000" w:themeColor="text1"/>
          <w:sz w:val="24"/>
          <w:szCs w:val="24"/>
          <w:lang w:val="en-US"/>
        </w:rPr>
        <w:t>dendrites</w:t>
      </w:r>
      <w:r w:rsidRPr="008509AF">
        <w:rPr>
          <w:rFonts w:ascii="Times New Roman" w:eastAsia="Times New Roman" w:hAnsi="Times New Roman" w:cs="Times New Roman"/>
          <w:color w:val="000000" w:themeColor="text1"/>
          <w:sz w:val="24"/>
          <w:szCs w:val="24"/>
          <w:lang w:val="en-US"/>
        </w:rPr>
        <w:t>.</w:t>
      </w:r>
      <w:r w:rsidR="00225199">
        <w:rPr>
          <w:rFonts w:ascii="Times New Roman" w:eastAsia="Times New Roman" w:hAnsi="Times New Roman" w:cs="Times New Roman"/>
          <w:color w:val="000000" w:themeColor="text1"/>
          <w:sz w:val="24"/>
          <w:szCs w:val="24"/>
          <w:lang w:val="en-US"/>
        </w:rPr>
        <w:t xml:space="preserve"> </w:t>
      </w:r>
    </w:p>
    <w:p w:rsidR="00FD2F2F" w:rsidRPr="00927A3A" w:rsidRDefault="00FD2F2F" w:rsidP="00E41617">
      <w:pPr>
        <w:pStyle w:val="HTML"/>
        <w:shd w:val="clear" w:color="auto" w:fill="FFFFFF"/>
        <w:jc w:val="both"/>
        <w:rPr>
          <w:rFonts w:ascii="Times New Roman" w:hAnsi="Times New Roman" w:cs="Times New Roman"/>
          <w:color w:val="000000" w:themeColor="text1"/>
          <w:sz w:val="24"/>
          <w:szCs w:val="24"/>
          <w:lang w:val="en-US"/>
        </w:rPr>
      </w:pPr>
    </w:p>
    <w:p w:rsidR="001E4E01" w:rsidRDefault="001E4E01" w:rsidP="001E4E01">
      <w:pPr>
        <w:pStyle w:val="HTML"/>
        <w:jc w:val="both"/>
        <w:rPr>
          <w:rFonts w:ascii="Times New Roman" w:hAnsi="Times New Roman" w:cs="Times New Roman"/>
          <w:sz w:val="24"/>
        </w:rPr>
      </w:pPr>
      <w:r w:rsidRPr="0028059F">
        <w:rPr>
          <w:rFonts w:ascii="Times New Roman" w:hAnsi="Times New Roman" w:cs="Times New Roman"/>
          <w:sz w:val="24"/>
        </w:rPr>
        <w:t>Keywords—</w:t>
      </w:r>
      <w:r w:rsidRPr="007520E7">
        <w:rPr>
          <w:rFonts w:ascii="Times New Roman" w:hAnsi="Times New Roman" w:cs="Times New Roman"/>
          <w:i/>
          <w:sz w:val="24"/>
        </w:rPr>
        <w:t>nanostructure</w:t>
      </w:r>
      <w:r>
        <w:rPr>
          <w:rFonts w:ascii="Times New Roman" w:hAnsi="Times New Roman" w:cs="Times New Roman"/>
          <w:i/>
          <w:sz w:val="24"/>
        </w:rPr>
        <w:t xml:space="preserve">, dendrites, SERS, </w:t>
      </w:r>
    </w:p>
    <w:p w:rsidR="001E4E01" w:rsidRDefault="001E4E01" w:rsidP="001E4E01">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Default="00E507C1" w:rsidP="00DF04E3">
      <w:pPr>
        <w:pStyle w:val="HTML"/>
        <w:jc w:val="both"/>
        <w:rPr>
          <w:rFonts w:ascii="Times New Roman" w:hAnsi="Times New Roman" w:cs="Times New Roman"/>
          <w:iCs/>
          <w:sz w:val="24"/>
        </w:rPr>
      </w:pPr>
      <w:r>
        <w:rPr>
          <w:rFonts w:ascii="Times New Roman" w:hAnsi="Times New Roman" w:cs="Times New Roman"/>
          <w:iCs/>
          <w:sz w:val="24"/>
        </w:rPr>
        <w:t xml:space="preserve">Maria </w:t>
      </w:r>
      <w:proofErr w:type="spellStart"/>
      <w:r>
        <w:rPr>
          <w:rFonts w:ascii="Times New Roman" w:hAnsi="Times New Roman" w:cs="Times New Roman"/>
          <w:iCs/>
          <w:sz w:val="24"/>
        </w:rPr>
        <w:t>Vorobyeva</w:t>
      </w:r>
      <w:proofErr w:type="spellEnd"/>
      <w:r>
        <w:rPr>
          <w:rFonts w:ascii="Times New Roman" w:hAnsi="Times New Roman" w:cs="Times New Roman"/>
          <w:iCs/>
          <w:sz w:val="24"/>
        </w:rPr>
        <w:t xml:space="preserve"> is</w:t>
      </w:r>
      <w:r w:rsidR="00152F03">
        <w:rPr>
          <w:rFonts w:ascii="Times New Roman" w:hAnsi="Times New Roman" w:cs="Times New Roman"/>
          <w:iCs/>
          <w:sz w:val="24"/>
        </w:rPr>
        <w:t xml:space="preserve"> </w:t>
      </w:r>
      <w:r>
        <w:rPr>
          <w:rFonts w:ascii="Times New Roman" w:hAnsi="Times New Roman" w:cs="Times New Roman"/>
          <w:iCs/>
          <w:sz w:val="24"/>
        </w:rPr>
        <w:t>a</w:t>
      </w:r>
      <w:r w:rsidR="00152F03">
        <w:rPr>
          <w:rFonts w:ascii="Times New Roman" w:hAnsi="Times New Roman" w:cs="Times New Roman"/>
          <w:iCs/>
          <w:sz w:val="24"/>
        </w:rPr>
        <w:t xml:space="preserve"> qualified</w:t>
      </w:r>
      <w:r>
        <w:rPr>
          <w:rFonts w:ascii="Times New Roman" w:hAnsi="Times New Roman" w:cs="Times New Roman"/>
          <w:iCs/>
          <w:sz w:val="24"/>
        </w:rPr>
        <w:t xml:space="preserve"> </w:t>
      </w:r>
      <w:r w:rsidR="00152F03">
        <w:rPr>
          <w:rFonts w:ascii="Times New Roman" w:hAnsi="Times New Roman" w:cs="Times New Roman"/>
          <w:iCs/>
          <w:sz w:val="24"/>
        </w:rPr>
        <w:t xml:space="preserve">researcher at the Raman spectroscopy department of the Joint Institute for Nuclear Research, </w:t>
      </w:r>
      <w:proofErr w:type="spellStart"/>
      <w:r w:rsidR="00152F03">
        <w:rPr>
          <w:rFonts w:ascii="Times New Roman" w:hAnsi="Times New Roman" w:cs="Times New Roman"/>
          <w:iCs/>
          <w:sz w:val="24"/>
        </w:rPr>
        <w:t>Dubna</w:t>
      </w:r>
      <w:proofErr w:type="spellEnd"/>
      <w:r w:rsidR="00152F03">
        <w:rPr>
          <w:rFonts w:ascii="Times New Roman" w:hAnsi="Times New Roman" w:cs="Times New Roman"/>
          <w:iCs/>
          <w:sz w:val="24"/>
        </w:rPr>
        <w:t xml:space="preserve">, Russia. </w:t>
      </w:r>
      <w:r w:rsidR="00390874">
        <w:rPr>
          <w:rFonts w:ascii="Times New Roman" w:hAnsi="Times New Roman" w:cs="Times New Roman"/>
          <w:iCs/>
          <w:sz w:val="24"/>
        </w:rPr>
        <w:t xml:space="preserve">Her professional activities deals with enhanced options of Raman spectroscopy (SERS, CARS) aimed at the single molecule </w:t>
      </w:r>
      <w:r w:rsidR="00920CB8">
        <w:rPr>
          <w:rFonts w:ascii="Times New Roman" w:hAnsi="Times New Roman" w:cs="Times New Roman"/>
          <w:iCs/>
          <w:sz w:val="24"/>
        </w:rPr>
        <w:t>sensitivity detection of analyte molecules.</w:t>
      </w:r>
      <w:r w:rsidR="00390874">
        <w:rPr>
          <w:rFonts w:ascii="Times New Roman" w:hAnsi="Times New Roman" w:cs="Times New Roman"/>
          <w:iCs/>
          <w:sz w:val="24"/>
        </w:rPr>
        <w:t xml:space="preserve"> </w:t>
      </w:r>
      <w:r w:rsidR="00B272F9">
        <w:rPr>
          <w:rFonts w:ascii="Times New Roman" w:hAnsi="Times New Roman" w:cs="Times New Roman"/>
          <w:iCs/>
          <w:sz w:val="24"/>
        </w:rPr>
        <w:t>She participate a large number of international conferences</w:t>
      </w:r>
      <w:r w:rsidR="00DF04E3" w:rsidRPr="00DF04E3">
        <w:rPr>
          <w:rFonts w:ascii="Times New Roman" w:hAnsi="Times New Roman" w:cs="Times New Roman"/>
          <w:iCs/>
          <w:sz w:val="24"/>
        </w:rPr>
        <w:t xml:space="preserve"> has published more than </w:t>
      </w:r>
      <w:r w:rsidR="00920CB8">
        <w:rPr>
          <w:rFonts w:ascii="Times New Roman" w:hAnsi="Times New Roman" w:cs="Times New Roman"/>
          <w:iCs/>
          <w:sz w:val="24"/>
        </w:rPr>
        <w:t>15</w:t>
      </w:r>
      <w:r w:rsidR="00DF04E3" w:rsidRPr="00DF04E3">
        <w:rPr>
          <w:rFonts w:ascii="Times New Roman" w:hAnsi="Times New Roman" w:cs="Times New Roman"/>
          <w:iCs/>
          <w:sz w:val="24"/>
        </w:rPr>
        <w:t xml:space="preserve"> papers in reputed journals.</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E96F2F" w:rsidRDefault="00E96F2F" w:rsidP="00E96F2F">
      <w:pPr>
        <w:pStyle w:val="HTML"/>
        <w:jc w:val="both"/>
        <w:rPr>
          <w:rFonts w:ascii="Times New Roman" w:hAnsi="Times New Roman" w:cs="Times New Roman"/>
          <w:iCs/>
          <w:sz w:val="24"/>
        </w:rPr>
      </w:pPr>
      <w:r>
        <w:rPr>
          <w:rFonts w:ascii="Times New Roman" w:hAnsi="Times New Roman" w:cs="Times New Roman"/>
          <w:b/>
          <w:iCs/>
          <w:noProof/>
          <w:sz w:val="24"/>
          <w:lang w:val="ru-RU" w:eastAsia="ru-RU"/>
        </w:rPr>
        <w:drawing>
          <wp:inline distT="0" distB="0" distL="0" distR="0" wp14:anchorId="2706D682" wp14:editId="4C600D85">
            <wp:extent cx="938463" cy="1047635"/>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ha-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1033" cy="1050504"/>
                    </a:xfrm>
                    <a:prstGeom prst="rect">
                      <a:avLst/>
                    </a:prstGeom>
                  </pic:spPr>
                </pic:pic>
              </a:graphicData>
            </a:graphic>
          </wp:inline>
        </w:drawing>
      </w:r>
      <w:r w:rsidR="00B3082B">
        <w:rPr>
          <w:rFonts w:ascii="Times New Roman" w:hAnsi="Times New Roman" w:cs="Times New Roman"/>
          <w:b/>
          <w:iCs/>
          <w:sz w:val="24"/>
        </w:rPr>
        <w:br/>
      </w:r>
    </w:p>
    <w:p w:rsidR="00B3082B" w:rsidRPr="00DF04E3" w:rsidRDefault="00B3082B" w:rsidP="00E96F2F">
      <w:pPr>
        <w:pStyle w:val="HTML"/>
        <w:jc w:val="both"/>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760A8B">
        <w:rPr>
          <w:rFonts w:ascii="Times New Roman" w:hAnsi="Times New Roman" w:cs="Times New Roman"/>
          <w:iCs/>
          <w:sz w:val="24"/>
        </w:rPr>
        <w:t>vmu.chemist@mail.ru</w:t>
      </w:r>
    </w:p>
    <w:p w:rsidR="00DF04E3" w:rsidRDefault="00DF04E3" w:rsidP="00495C76">
      <w:pPr>
        <w:jc w:val="center"/>
        <w:rPr>
          <w:rFonts w:ascii="Times New Roman" w:hAnsi="Times New Roman" w:cs="Times New Roman"/>
          <w:b/>
          <w:sz w:val="24"/>
          <w:szCs w:val="24"/>
        </w:rPr>
      </w:pPr>
    </w:p>
    <w:sectPr w:rsidR="00DF04E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A8B" w:rsidRDefault="00760A8B" w:rsidP="00495C76">
      <w:pPr>
        <w:spacing w:after="0" w:line="240" w:lineRule="auto"/>
      </w:pPr>
      <w:r>
        <w:separator/>
      </w:r>
    </w:p>
  </w:endnote>
  <w:endnote w:type="continuationSeparator" w:id="0">
    <w:p w:rsidR="00760A8B" w:rsidRDefault="00760A8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A8B" w:rsidRDefault="00760A8B" w:rsidP="00495C76">
      <w:pPr>
        <w:spacing w:after="0" w:line="240" w:lineRule="auto"/>
      </w:pPr>
      <w:r>
        <w:separator/>
      </w:r>
    </w:p>
  </w:footnote>
  <w:footnote w:type="continuationSeparator" w:id="0">
    <w:p w:rsidR="00760A8B" w:rsidRDefault="00760A8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A8B" w:rsidRDefault="00760A8B" w:rsidP="00495C76">
    <w:pPr>
      <w:pStyle w:val="a5"/>
      <w:jc w:val="center"/>
    </w:pPr>
    <w:r>
      <w:rPr>
        <w:noProof/>
        <w:lang w:val="ru-RU" w:eastAsia="ru-RU"/>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760A8B" w:rsidRDefault="00760A8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E561B"/>
    <w:rsid w:val="00152F03"/>
    <w:rsid w:val="001E4E01"/>
    <w:rsid w:val="00225199"/>
    <w:rsid w:val="002350BC"/>
    <w:rsid w:val="0028059F"/>
    <w:rsid w:val="002F4DF0"/>
    <w:rsid w:val="003041CE"/>
    <w:rsid w:val="00333E31"/>
    <w:rsid w:val="0038483D"/>
    <w:rsid w:val="00390874"/>
    <w:rsid w:val="0042505F"/>
    <w:rsid w:val="00435234"/>
    <w:rsid w:val="00495C76"/>
    <w:rsid w:val="005D059E"/>
    <w:rsid w:val="00627419"/>
    <w:rsid w:val="006A5FB7"/>
    <w:rsid w:val="006C173B"/>
    <w:rsid w:val="00760A8B"/>
    <w:rsid w:val="008A40F1"/>
    <w:rsid w:val="00920CB8"/>
    <w:rsid w:val="00927A3A"/>
    <w:rsid w:val="00B272F9"/>
    <w:rsid w:val="00B3082B"/>
    <w:rsid w:val="00B6703B"/>
    <w:rsid w:val="00BA654F"/>
    <w:rsid w:val="00CE511D"/>
    <w:rsid w:val="00DF04E3"/>
    <w:rsid w:val="00E41617"/>
    <w:rsid w:val="00E507C1"/>
    <w:rsid w:val="00E96F2F"/>
    <w:rsid w:val="00F12B46"/>
    <w:rsid w:val="00F318C5"/>
    <w:rsid w:val="00FD2F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uiPriority w:val="99"/>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uiPriority w:val="99"/>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0FE10-892B-4CDA-ACB2-CD3D38743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441</Words>
  <Characters>2516</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Arzuman</cp:lastModifiedBy>
  <cp:revision>9</cp:revision>
  <dcterms:created xsi:type="dcterms:W3CDTF">2019-01-14T12:27:00Z</dcterms:created>
  <dcterms:modified xsi:type="dcterms:W3CDTF">2019-01-14T12:55:00Z</dcterms:modified>
</cp:coreProperties>
</file>