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E3E37">
      <w:pPr>
        <w:pStyle w:val="a3"/>
        <w:rPr>
          <w:rFonts w:ascii="Times New Roman"/>
          <w:sz w:val="20"/>
        </w:rPr>
      </w:pPr>
    </w:p>
    <w:p w:rsidR="00AE3E37" w:rsidRDefault="00176A36">
      <w:pPr>
        <w:pStyle w:val="1"/>
        <w:spacing w:before="170"/>
      </w:pPr>
      <w:r>
        <w:rPr>
          <w:b w:val="0"/>
          <w:bCs w:val="0"/>
        </w:rPr>
        <w:t>The Effect</w:t>
      </w:r>
      <w:r w:rsidRPr="001C4A2F">
        <w:rPr>
          <w:b w:val="0"/>
          <w:bCs w:val="0"/>
        </w:rPr>
        <w:t xml:space="preserve"> of Magnetic Resonance Imaging</w:t>
      </w:r>
      <w:r>
        <w:rPr>
          <w:b w:val="0"/>
          <w:bCs w:val="0"/>
        </w:rPr>
        <w:t xml:space="preserve"> (MRI)</w:t>
      </w:r>
      <w:r w:rsidRPr="001C4A2F">
        <w:rPr>
          <w:b w:val="0"/>
          <w:bCs w:val="0"/>
        </w:rPr>
        <w:t xml:space="preserve"> on Some </w:t>
      </w:r>
      <w:r>
        <w:rPr>
          <w:b w:val="0"/>
          <w:bCs w:val="0"/>
        </w:rPr>
        <w:t>Properties of</w:t>
      </w:r>
      <w:r w:rsidRPr="001C4A2F">
        <w:rPr>
          <w:b w:val="0"/>
          <w:bCs w:val="0"/>
        </w:rPr>
        <w:t xml:space="preserve"> Acrylic Resin Denture Base Material</w:t>
      </w:r>
      <w:r>
        <w:rPr>
          <w:b w:val="0"/>
          <w:bCs w:val="0"/>
        </w:rPr>
        <w:t>s</w:t>
      </w:r>
    </w:p>
    <w:p w:rsidR="00AE3E37" w:rsidRDefault="00176A36" w:rsidP="00176A36">
      <w:pPr>
        <w:pStyle w:val="a3"/>
        <w:rPr>
          <w:rFonts w:ascii="Arial"/>
          <w:sz w:val="20"/>
        </w:rPr>
      </w:pPr>
      <w:r>
        <w:rPr>
          <w:rFonts w:ascii="Arial"/>
          <w:sz w:val="20"/>
        </w:rPr>
        <w:t>Ahmed I.Al-Khyet , MSC. Prosthodontic  Densitry, Assist.Lecturer,  Mosul University , Iraq</w:t>
      </w:r>
    </w:p>
    <w:p w:rsidR="00176A36" w:rsidRDefault="00176A36" w:rsidP="00176A36">
      <w:pPr>
        <w:pStyle w:val="a3"/>
        <w:rPr>
          <w:rFonts w:ascii="Arial"/>
          <w:sz w:val="20"/>
        </w:rPr>
      </w:pPr>
      <w:r>
        <w:rPr>
          <w:rFonts w:ascii="Arial"/>
          <w:sz w:val="20"/>
        </w:rPr>
        <w:t>Ahmed I.Al-Khyet , MSC. Prosthodontic  Densitry, Assist.Lecturer,  Mosul University , Iraq</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176A36" w:rsidRPr="00176A36" w:rsidRDefault="00596D6D" w:rsidP="00176A36">
      <w:pPr>
        <w:spacing w:line="360" w:lineRule="auto"/>
        <w:jc w:val="lowKashida"/>
        <w:rPr>
          <w:sz w:val="18"/>
          <w:szCs w:val="18"/>
        </w:rPr>
      </w:pPr>
      <w:r>
        <w:rPr>
          <w:b/>
          <w:bCs/>
          <w:noProof/>
          <w:sz w:val="18"/>
          <w:szCs w:val="18"/>
        </w:rPr>
        <w:drawing>
          <wp:anchor distT="0" distB="0" distL="114300" distR="114300" simplePos="0" relativeHeight="251660288" behindDoc="0" locked="0" layoutInCell="1" allowOverlap="1">
            <wp:simplePos x="0" y="0"/>
            <wp:positionH relativeFrom="column">
              <wp:posOffset>3550285</wp:posOffset>
            </wp:positionH>
            <wp:positionV relativeFrom="paragraph">
              <wp:posOffset>335915</wp:posOffset>
            </wp:positionV>
            <wp:extent cx="3396615" cy="1621155"/>
            <wp:effectExtent l="19050" t="0" r="0" b="17145"/>
            <wp:wrapTopAndBottom/>
            <wp:docPr id="5" name="كائن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كائن 1"/>
                    <pic:cNvPicPr>
                      <a:picLocks noChangeArrowheads="1"/>
                    </pic:cNvPicPr>
                  </pic:nvPicPr>
                  <pic:blipFill>
                    <a:blip r:embed="rId8"/>
                    <a:srcRect/>
                    <a:stretch>
                      <a:fillRect/>
                    </a:stretch>
                  </pic:blipFill>
                  <pic:spPr bwMode="auto">
                    <a:xfrm>
                      <a:off x="0" y="0"/>
                      <a:ext cx="3396615" cy="1621155"/>
                    </a:xfrm>
                    <a:prstGeom prst="rect">
                      <a:avLst/>
                    </a:prstGeom>
                    <a:noFill/>
                    <a:ln w="9525">
                      <a:noFill/>
                      <a:miter lim="800000"/>
                      <a:headEnd/>
                      <a:tailEnd/>
                    </a:ln>
                    <a:effectLst>
                      <a:outerShdw dist="25400" dir="5400000" algn="ctr" rotWithShape="0">
                        <a:srgbClr val="808080"/>
                      </a:outerShdw>
                    </a:effectLst>
                  </pic:spPr>
                </pic:pic>
              </a:graphicData>
            </a:graphic>
          </wp:anchor>
        </w:drawing>
      </w:r>
      <w:r w:rsidR="00176A36" w:rsidRPr="00176A36">
        <w:rPr>
          <w:b/>
          <w:bCs/>
          <w:sz w:val="18"/>
          <w:szCs w:val="18"/>
        </w:rPr>
        <w:t>Introduction</w:t>
      </w:r>
      <w:r w:rsidR="00176A36" w:rsidRPr="00176A36">
        <w:rPr>
          <w:sz w:val="18"/>
          <w:szCs w:val="18"/>
        </w:rPr>
        <w:t xml:space="preserve"> :magnetic resonance imaging have been used nowadays as one of the accepted tool for diagnosis, estimation, and evaluation of many of human been disease; in dentistry, many of prosthodontics patients and "maxillofacial-prosthesis" patients may fall under the category who might be subjected to routine "MRI" check-up either for follow-up of certain disease or cancer patient for determination the degree of healing or metastasis, thus, there has been growing interest in the research of the possible effect of "MRI" procedure on different component of "dental appliances" wears by those patients and one of these components is "heat cured acrylic resin". </w:t>
      </w:r>
    </w:p>
    <w:p w:rsidR="00176A36" w:rsidRPr="00176A36" w:rsidRDefault="00176A36" w:rsidP="00176A36">
      <w:pPr>
        <w:spacing w:line="360" w:lineRule="auto"/>
        <w:jc w:val="lowKashida"/>
        <w:rPr>
          <w:sz w:val="18"/>
          <w:szCs w:val="18"/>
        </w:rPr>
      </w:pPr>
      <w:r w:rsidRPr="00176A36">
        <w:rPr>
          <w:b/>
          <w:bCs/>
          <w:sz w:val="18"/>
          <w:szCs w:val="18"/>
        </w:rPr>
        <w:t xml:space="preserve">Aims: </w:t>
      </w:r>
      <w:r w:rsidRPr="00176A36">
        <w:rPr>
          <w:sz w:val="18"/>
          <w:szCs w:val="18"/>
        </w:rPr>
        <w:t xml:space="preserve">the aims of this study were to evaluate the effects of "magnetic resonance imaging" on mechanical (tensile strength, hardness) physical     (color change) chemical (FTIR, NMR) properties at different periods of time exposure. </w:t>
      </w:r>
    </w:p>
    <w:p w:rsidR="00596D6D" w:rsidRPr="00347DE9" w:rsidRDefault="00176A36" w:rsidP="00596D6D">
      <w:pPr>
        <w:spacing w:line="360" w:lineRule="auto"/>
        <w:jc w:val="lowKashida"/>
        <w:rPr>
          <w:rFonts w:hint="cs"/>
          <w:sz w:val="28"/>
          <w:szCs w:val="28"/>
        </w:rPr>
      </w:pPr>
      <w:r w:rsidRPr="00176A36">
        <w:rPr>
          <w:b/>
          <w:bCs/>
          <w:sz w:val="18"/>
          <w:szCs w:val="18"/>
        </w:rPr>
        <w:t>Material and methods:</w:t>
      </w:r>
      <w:r w:rsidRPr="00176A36">
        <w:rPr>
          <w:sz w:val="18"/>
          <w:szCs w:val="18"/>
        </w:rPr>
        <w:t xml:space="preserve"> total samples of (454) were prepared from acrylic based heat cured denture material, which divided into two main groups "Clear, Pink", each main group was subdivide, into four groups according to exposure to "MRI" control;(5,15 ,30)minute each of the four sub-groups undergo different tests" tensile strength,  hardness(Rockwell) test, dimensional accuracy test, color change by spectrophotometery, surface roughness, water sorption, residual monomer release "FTIR" and "NMR".</w:t>
      </w:r>
      <w:r w:rsidR="00596D6D" w:rsidRPr="00596D6D">
        <w:rPr>
          <w:b/>
          <w:bCs/>
          <w:sz w:val="28"/>
          <w:szCs w:val="28"/>
        </w:rPr>
        <w:t xml:space="preserve"> </w:t>
      </w:r>
      <w:r w:rsidR="00596D6D" w:rsidRPr="00596D6D">
        <w:rPr>
          <w:b/>
          <w:bCs/>
          <w:sz w:val="18"/>
          <w:szCs w:val="18"/>
        </w:rPr>
        <w:t xml:space="preserve">Conclusions: </w:t>
      </w:r>
      <w:r w:rsidR="00596D6D" w:rsidRPr="00596D6D">
        <w:rPr>
          <w:sz w:val="18"/>
          <w:szCs w:val="18"/>
        </w:rPr>
        <w:t>it was concluded that exposure to "MRI" at different periods of time lead to altering of some physical properties at different level of significant with the exception for one to two experiments water sorption and residual monomer  which showed less significant than other tests done. Also, FTIR and NMR tests demonstrated a change in vibration of bonds  between two, atoms but without rotation of molecule  without alter the main chemical structure of material.</w:t>
      </w:r>
    </w:p>
    <w:p w:rsidR="00AE3E37" w:rsidRDefault="00A9710C" w:rsidP="004313C2">
      <w:pPr>
        <w:pStyle w:val="3"/>
        <w:spacing w:before="74"/>
      </w:pPr>
      <w:r>
        <w:rPr>
          <w:b w:val="0"/>
        </w:rPr>
        <w:br w:type="column"/>
      </w:r>
      <w:r>
        <w:rPr>
          <w:color w:val="BF5A14"/>
        </w:rPr>
        <w:lastRenderedPageBreak/>
        <w:t>Image</w:t>
      </w:r>
    </w:p>
    <w:p w:rsidR="00596D6D" w:rsidRPr="000C23EB" w:rsidRDefault="00596D6D" w:rsidP="00596D6D">
      <w:pPr>
        <w:tabs>
          <w:tab w:val="left" w:pos="5340"/>
        </w:tabs>
        <w:spacing w:line="360" w:lineRule="auto"/>
        <w:jc w:val="center"/>
        <w:outlineLvl w:val="0"/>
        <w:rPr>
          <w:b/>
          <w:bCs/>
          <w:sz w:val="24"/>
          <w:szCs w:val="24"/>
          <w:lang w:bidi="ar-IQ"/>
        </w:rPr>
      </w:pPr>
      <w:r w:rsidRPr="000C23EB">
        <w:rPr>
          <w:b/>
          <w:bCs/>
          <w:sz w:val="24"/>
          <w:szCs w:val="24"/>
          <w:lang w:bidi="ar-IQ"/>
        </w:rPr>
        <w:t>Figure (3.1)</w:t>
      </w:r>
      <w:r>
        <w:rPr>
          <w:b/>
          <w:bCs/>
          <w:sz w:val="24"/>
          <w:szCs w:val="24"/>
          <w:lang w:bidi="ar-IQ"/>
        </w:rPr>
        <w:t xml:space="preserve"> E</w:t>
      </w:r>
      <w:r w:rsidRPr="000C23EB">
        <w:rPr>
          <w:b/>
          <w:bCs/>
          <w:sz w:val="24"/>
          <w:szCs w:val="24"/>
          <w:lang w:bidi="ar-IQ"/>
        </w:rPr>
        <w:t>xperiment</w:t>
      </w:r>
      <w:r>
        <w:rPr>
          <w:b/>
          <w:bCs/>
          <w:sz w:val="24"/>
          <w:szCs w:val="24"/>
          <w:lang w:bidi="ar-IQ"/>
        </w:rPr>
        <w:t>al</w:t>
      </w:r>
      <w:r w:rsidRPr="000C23EB">
        <w:rPr>
          <w:b/>
          <w:bCs/>
          <w:sz w:val="24"/>
          <w:szCs w:val="24"/>
          <w:lang w:bidi="ar-IQ"/>
        </w:rPr>
        <w:t xml:space="preserve"> design of pilot study</w:t>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E3E37">
      <w:pPr>
        <w:spacing w:line="200" w:lineRule="exact"/>
        <w:jc w:val="both"/>
        <w:rPr>
          <w:rFonts w:ascii="Calibri" w:hAnsi="Calibri"/>
        </w:rPr>
      </w:pPr>
    </w:p>
    <w:p w:rsidR="00596D6D" w:rsidRPr="00596D6D" w:rsidRDefault="00596D6D" w:rsidP="00596D6D">
      <w:pPr>
        <w:widowControl/>
        <w:numPr>
          <w:ilvl w:val="0"/>
          <w:numId w:val="3"/>
        </w:numPr>
        <w:spacing w:line="360" w:lineRule="auto"/>
        <w:ind w:left="284" w:firstLine="0"/>
        <w:jc w:val="both"/>
        <w:rPr>
          <w:rFonts w:cs="Times New Roman"/>
          <w:sz w:val="18"/>
          <w:szCs w:val="18"/>
        </w:rPr>
      </w:pPr>
      <w:r w:rsidRPr="00596D6D">
        <w:rPr>
          <w:rFonts w:cs="Times New Roman"/>
          <w:sz w:val="18"/>
          <w:szCs w:val="18"/>
        </w:rPr>
        <w:t xml:space="preserve">Abdul-Razzak S.A. (2010): </w:t>
      </w:r>
      <w:r w:rsidRPr="00596D6D">
        <w:rPr>
          <w:rFonts w:cs="Times New Roman"/>
          <w:i/>
          <w:iCs/>
          <w:sz w:val="18"/>
          <w:szCs w:val="18"/>
        </w:rPr>
        <w:t>The effect of temperature, time, and some additives on same physical and mechanical properties of acrylic denture base materials</w:t>
      </w:r>
      <w:r w:rsidRPr="00596D6D">
        <w:rPr>
          <w:rFonts w:cs="Times New Roman"/>
          <w:sz w:val="18"/>
          <w:szCs w:val="18"/>
        </w:rPr>
        <w:t>. M. Sc. Thesis ; College of Dentistry , University of Mosul.</w:t>
      </w:r>
    </w:p>
    <w:p w:rsidR="00596D6D" w:rsidRPr="00596D6D" w:rsidRDefault="00596D6D" w:rsidP="00596D6D">
      <w:pPr>
        <w:widowControl/>
        <w:numPr>
          <w:ilvl w:val="0"/>
          <w:numId w:val="3"/>
        </w:numPr>
        <w:spacing w:line="360" w:lineRule="auto"/>
        <w:ind w:left="284" w:firstLine="0"/>
        <w:jc w:val="both"/>
        <w:rPr>
          <w:rFonts w:cs="Times New Roman"/>
          <w:sz w:val="18"/>
          <w:szCs w:val="18"/>
        </w:rPr>
      </w:pPr>
      <w:r w:rsidRPr="00596D6D">
        <w:rPr>
          <w:rFonts w:cs="Times New Roman"/>
          <w:sz w:val="18"/>
          <w:szCs w:val="18"/>
        </w:rPr>
        <w:t xml:space="preserve">Amor N. and Blűmich(2011): </w:t>
      </w:r>
      <w:r w:rsidRPr="00596D6D">
        <w:rPr>
          <w:rFonts w:cs="Times New Roman"/>
          <w:i/>
          <w:iCs/>
          <w:sz w:val="18"/>
          <w:szCs w:val="18"/>
        </w:rPr>
        <w:t>Low-power MRI by frank-sequence excitation.</w:t>
      </w:r>
      <w:r w:rsidRPr="00596D6D">
        <w:rPr>
          <w:rFonts w:cs="Times New Roman"/>
          <w:sz w:val="18"/>
          <w:szCs w:val="18"/>
        </w:rPr>
        <w:t xml:space="preserve">J.Magnet.Resonan Imag .;(211):143-148 </w:t>
      </w:r>
    </w:p>
    <w:p w:rsidR="00596D6D" w:rsidRPr="00596D6D" w:rsidRDefault="00596D6D" w:rsidP="00596D6D">
      <w:pPr>
        <w:widowControl/>
        <w:numPr>
          <w:ilvl w:val="0"/>
          <w:numId w:val="3"/>
        </w:numPr>
        <w:spacing w:line="360" w:lineRule="auto"/>
        <w:ind w:left="284" w:firstLine="0"/>
        <w:jc w:val="both"/>
        <w:rPr>
          <w:rFonts w:cs="Times New Roman"/>
          <w:sz w:val="18"/>
          <w:szCs w:val="18"/>
        </w:rPr>
      </w:pPr>
      <w:r w:rsidRPr="00596D6D">
        <w:rPr>
          <w:rFonts w:cs="Times New Roman"/>
          <w:sz w:val="18"/>
          <w:szCs w:val="18"/>
        </w:rPr>
        <w:t xml:space="preserve">Alfano B., Comerci M., Larobina M., Prinsta A., Hornak P.J., Easter S., Amato U., Qyarantelli M., Brunetti A. (1911): </w:t>
      </w:r>
      <w:r w:rsidRPr="00596D6D">
        <w:rPr>
          <w:rFonts w:cs="Times New Roman"/>
          <w:i/>
          <w:iCs/>
          <w:sz w:val="18"/>
          <w:szCs w:val="18"/>
        </w:rPr>
        <w:t>An MRI digital brain phantom for validation of segmentation method.</w:t>
      </w:r>
      <w:r w:rsidRPr="00596D6D">
        <w:rPr>
          <w:rFonts w:cs="Times New Roman"/>
          <w:sz w:val="18"/>
          <w:szCs w:val="18"/>
        </w:rPr>
        <w:t xml:space="preserve"> J. Medic. Imag. Analy. ; (15) : 329-339. </w:t>
      </w:r>
    </w:p>
    <w:p w:rsidR="00596D6D" w:rsidRPr="00596D6D" w:rsidRDefault="00596D6D" w:rsidP="00596D6D">
      <w:pPr>
        <w:widowControl/>
        <w:numPr>
          <w:ilvl w:val="0"/>
          <w:numId w:val="3"/>
        </w:numPr>
        <w:spacing w:line="360" w:lineRule="auto"/>
        <w:ind w:left="284" w:firstLine="0"/>
        <w:jc w:val="both"/>
        <w:rPr>
          <w:rFonts w:cs="Times New Roman"/>
          <w:sz w:val="18"/>
          <w:szCs w:val="18"/>
        </w:rPr>
      </w:pPr>
      <w:r w:rsidRPr="00596D6D">
        <w:rPr>
          <w:rFonts w:cs="Times New Roman"/>
          <w:sz w:val="18"/>
          <w:szCs w:val="18"/>
        </w:rPr>
        <w:t xml:space="preserve">Aljallad H.M., Yan J., Pilaton C.M., McDannold N., Panych P.L.(2011) : </w:t>
      </w:r>
      <w:r w:rsidRPr="00596D6D">
        <w:rPr>
          <w:rFonts w:cs="Times New Roman"/>
          <w:i/>
          <w:iCs/>
          <w:sz w:val="18"/>
          <w:szCs w:val="18"/>
        </w:rPr>
        <w:t>Multiresolution (MRI) temperature monitoring in a reduced field of view.</w:t>
      </w:r>
      <w:r w:rsidRPr="00596D6D">
        <w:rPr>
          <w:rFonts w:cs="Times New Roman"/>
          <w:sz w:val="18"/>
          <w:szCs w:val="18"/>
        </w:rPr>
        <w:t xml:space="preserve"> J. Magnet. Resonan. Imag .; (29) : 1205-1214. </w:t>
      </w:r>
    </w:p>
    <w:p w:rsidR="00596D6D" w:rsidRPr="00596D6D" w:rsidRDefault="00596D6D" w:rsidP="00596D6D">
      <w:pPr>
        <w:widowControl/>
        <w:numPr>
          <w:ilvl w:val="0"/>
          <w:numId w:val="3"/>
        </w:numPr>
        <w:spacing w:line="360" w:lineRule="auto"/>
        <w:ind w:left="284" w:firstLine="0"/>
        <w:jc w:val="both"/>
        <w:rPr>
          <w:rFonts w:cs="Times New Roman"/>
          <w:sz w:val="18"/>
          <w:szCs w:val="18"/>
        </w:rPr>
      </w:pPr>
      <w:r w:rsidRPr="00596D6D">
        <w:rPr>
          <w:rFonts w:cs="Times New Roman"/>
          <w:sz w:val="18"/>
          <w:szCs w:val="18"/>
        </w:rPr>
        <w:t xml:space="preserve">Allan M., Feast R., Gledhill M., Hurrell M., Oliverd A., Tremewan R. (2002): </w:t>
      </w:r>
      <w:r w:rsidRPr="00596D6D">
        <w:rPr>
          <w:rFonts w:cs="Times New Roman"/>
          <w:i/>
          <w:iCs/>
          <w:sz w:val="18"/>
          <w:szCs w:val="18"/>
        </w:rPr>
        <w:t>Magnetic resonance imaging safety quid line,</w:t>
      </w:r>
      <w:r w:rsidRPr="00596D6D">
        <w:rPr>
          <w:rFonts w:cs="Times New Roman"/>
          <w:sz w:val="18"/>
          <w:szCs w:val="18"/>
        </w:rPr>
        <w:t xml:space="preserve"> Magne. Resona. Imag.j.;1: (97)-101. </w:t>
      </w:r>
    </w:p>
    <w:p w:rsidR="00596D6D" w:rsidRDefault="00596D6D">
      <w:pPr>
        <w:spacing w:line="200" w:lineRule="exact"/>
        <w:jc w:val="both"/>
        <w:rPr>
          <w:rFonts w:ascii="Calibri" w:hAnsi="Calibri"/>
        </w:rPr>
        <w:sectPr w:rsidR="00596D6D">
          <w:type w:val="continuous"/>
          <w:pgSz w:w="11910" w:h="16840"/>
          <w:pgMar w:top="1740" w:right="600" w:bottom="840" w:left="620" w:header="720" w:footer="720" w:gutter="0"/>
          <w:cols w:num="2" w:space="720" w:equalWidth="0">
            <w:col w:w="5214" w:space="138"/>
            <w:col w:w="5338"/>
          </w:cols>
        </w:sectPr>
      </w:pPr>
    </w:p>
    <w:p w:rsidR="00176A36" w:rsidRDefault="00176A36">
      <w:pPr>
        <w:pStyle w:val="a3"/>
        <w:spacing w:line="40" w:lineRule="exact"/>
        <w:ind w:left="2202"/>
        <w:rPr>
          <w:rFonts w:ascii="Calibri"/>
          <w:sz w:val="29"/>
        </w:rPr>
      </w:pPr>
    </w:p>
    <w:p w:rsidR="00176A36" w:rsidRDefault="00176A36">
      <w:pPr>
        <w:pStyle w:val="a3"/>
        <w:spacing w:line="40" w:lineRule="exact"/>
        <w:ind w:left="2202"/>
        <w:rPr>
          <w:rFonts w:ascii="Calibri"/>
          <w:sz w:val="29"/>
        </w:rPr>
      </w:pPr>
    </w:p>
    <w:p w:rsidR="00176A36" w:rsidRDefault="004313C2" w:rsidP="004313C2">
      <w:pPr>
        <w:pStyle w:val="a3"/>
        <w:tabs>
          <w:tab w:val="left" w:pos="5977"/>
        </w:tabs>
        <w:spacing w:line="40" w:lineRule="exact"/>
        <w:ind w:left="2202"/>
        <w:rPr>
          <w:rFonts w:ascii="Calibri"/>
          <w:sz w:val="29"/>
        </w:rPr>
      </w:pPr>
      <w:r>
        <w:rPr>
          <w:rFonts w:ascii="Calibri"/>
          <w:sz w:val="29"/>
        </w:rPr>
        <w:tab/>
      </w:r>
      <w:r>
        <w:rPr>
          <w:rFonts w:ascii="Calibri"/>
          <w:noProof/>
          <w:sz w:val="29"/>
        </w:rPr>
        <w:drawing>
          <wp:inline distT="0" distB="0" distL="0" distR="0">
            <wp:extent cx="1207770" cy="1673225"/>
            <wp:effectExtent l="19050" t="0" r="0" b="0"/>
            <wp:docPr id="9" name="صورة 9" descr="C:\Users\master\Desktop\5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ster\Desktop\558.jpg"/>
                    <pic:cNvPicPr>
                      <a:picLocks noChangeAspect="1" noChangeArrowheads="1"/>
                    </pic:cNvPicPr>
                  </pic:nvPicPr>
                  <pic:blipFill>
                    <a:blip r:embed="rId9" cstate="print"/>
                    <a:srcRect/>
                    <a:stretch>
                      <a:fillRect/>
                    </a:stretch>
                  </pic:blipFill>
                  <pic:spPr bwMode="auto">
                    <a:xfrm>
                      <a:off x="0" y="0"/>
                      <a:ext cx="1207770" cy="1673225"/>
                    </a:xfrm>
                    <a:prstGeom prst="rect">
                      <a:avLst/>
                    </a:prstGeom>
                    <a:noFill/>
                    <a:ln w="9525">
                      <a:noFill/>
                      <a:miter lim="800000"/>
                      <a:headEnd/>
                      <a:tailEnd/>
                    </a:ln>
                  </pic:spPr>
                </pic:pic>
              </a:graphicData>
            </a:graphic>
          </wp:inline>
        </w:drawing>
      </w:r>
    </w:p>
    <w:p w:rsidR="00176A36" w:rsidRDefault="00176A36">
      <w:pPr>
        <w:pStyle w:val="a3"/>
        <w:spacing w:line="40" w:lineRule="exact"/>
        <w:ind w:left="2202"/>
        <w:rPr>
          <w:rFonts w:ascii="Calibri"/>
          <w:sz w:val="29"/>
        </w:rPr>
      </w:pPr>
    </w:p>
    <w:p w:rsidR="00176A36" w:rsidRDefault="00176A36">
      <w:pPr>
        <w:pStyle w:val="a3"/>
        <w:spacing w:line="40" w:lineRule="exact"/>
        <w:ind w:left="2202"/>
        <w:rPr>
          <w:rFonts w:ascii="Calibri"/>
          <w:sz w:val="29"/>
        </w:rPr>
      </w:pPr>
    </w:p>
    <w:p w:rsidR="00176A36" w:rsidRDefault="00176A36">
      <w:pPr>
        <w:pStyle w:val="a3"/>
        <w:spacing w:line="40" w:lineRule="exact"/>
        <w:ind w:left="2202"/>
        <w:rPr>
          <w:rFonts w:ascii="Calibri"/>
          <w:sz w:val="29"/>
        </w:rPr>
      </w:pPr>
    </w:p>
    <w:p w:rsidR="00AE3E37" w:rsidRDefault="00F4749F">
      <w:pPr>
        <w:pStyle w:val="a3"/>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wrap type="none"/>
            <w10:anchorlock/>
          </v:group>
        </w:pict>
      </w:r>
    </w:p>
    <w:p w:rsidR="004313C2" w:rsidRDefault="004313C2" w:rsidP="004313C2">
      <w:pPr>
        <w:spacing w:before="92"/>
        <w:ind w:right="4234"/>
        <w:rPr>
          <w:rFonts w:ascii="Arial"/>
        </w:rPr>
      </w:pPr>
      <w:r>
        <w:rPr>
          <w:rFonts w:ascii="Arial"/>
          <w:noProof/>
          <w:color w:val="BF5A14"/>
        </w:rPr>
        <w:drawing>
          <wp:anchor distT="0" distB="0" distL="114300" distR="114300" simplePos="0" relativeHeight="251663360" behindDoc="0" locked="0" layoutInCell="1" allowOverlap="1">
            <wp:simplePos x="0" y="0"/>
            <wp:positionH relativeFrom="column">
              <wp:posOffset>-73025</wp:posOffset>
            </wp:positionH>
            <wp:positionV relativeFrom="paragraph">
              <wp:posOffset>153035</wp:posOffset>
            </wp:positionV>
            <wp:extent cx="466090" cy="664210"/>
            <wp:effectExtent l="19050" t="0" r="0" b="0"/>
            <wp:wrapTopAndBottom/>
            <wp:docPr id="13" name="صورة 11" descr="C:\Users\master\Desktop\5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aster\Desktop\558.jpg"/>
                    <pic:cNvPicPr>
                      <a:picLocks noChangeAspect="1" noChangeArrowheads="1"/>
                    </pic:cNvPicPr>
                  </pic:nvPicPr>
                  <pic:blipFill>
                    <a:blip r:embed="rId10" cstate="print"/>
                    <a:srcRect/>
                    <a:stretch>
                      <a:fillRect/>
                    </a:stretch>
                  </pic:blipFill>
                  <pic:spPr bwMode="auto">
                    <a:xfrm>
                      <a:off x="0" y="0"/>
                      <a:ext cx="466090" cy="664210"/>
                    </a:xfrm>
                    <a:prstGeom prst="rect">
                      <a:avLst/>
                    </a:prstGeom>
                    <a:noFill/>
                    <a:ln w="9525">
                      <a:noFill/>
                      <a:miter lim="800000"/>
                      <a:headEnd/>
                      <a:tailEnd/>
                    </a:ln>
                  </pic:spPr>
                </pic:pic>
              </a:graphicData>
            </a:graphic>
          </wp:anchor>
        </w:drawing>
      </w:r>
      <w:r>
        <w:rPr>
          <w:rFonts w:ascii="Arial"/>
          <w:color w:val="BF5A14"/>
        </w:rPr>
        <w:t>Biography (150 word limit)</w:t>
      </w:r>
    </w:p>
    <w:p w:rsidR="004313C2" w:rsidRDefault="004313C2" w:rsidP="004313C2">
      <w:pPr>
        <w:spacing w:before="41" w:line="154" w:lineRule="exact"/>
        <w:ind w:left="213" w:right="231"/>
        <w:jc w:val="both"/>
        <w:rPr>
          <w:rFonts w:ascii="Arial"/>
          <w:sz w:val="14"/>
        </w:rPr>
      </w:pPr>
      <w:r>
        <w:rPr>
          <w:rFonts w:ascii="Arial"/>
          <w:sz w:val="14"/>
        </w:rPr>
        <w:t>Ahmed I. AL-Khyet Assist lecturer prosthodontic dentistry. Mosul University .iraq have Msc.degree in prosthodontic dentistry ,he published more than 8 researches papers in national and international academic journals, authored 1 book .</w:t>
      </w:r>
    </w:p>
    <w:p w:rsidR="004313C2" w:rsidRDefault="004313C2" w:rsidP="004313C2">
      <w:pPr>
        <w:spacing w:before="41" w:line="154" w:lineRule="exact"/>
        <w:ind w:left="213" w:right="231"/>
        <w:jc w:val="both"/>
        <w:rPr>
          <w:rFonts w:ascii="Arial"/>
          <w:sz w:val="14"/>
        </w:rPr>
      </w:pPr>
      <w:r>
        <w:rPr>
          <w:rFonts w:ascii="Arial"/>
          <w:sz w:val="14"/>
        </w:rPr>
        <w:t>He has expertise in Oral-health and dental field .His specific work deal with effects of (MRI) on polymers and dental products ,his Msc.thesis consider the 1</w:t>
      </w:r>
      <w:r w:rsidRPr="0057600B">
        <w:rPr>
          <w:rFonts w:ascii="Arial"/>
          <w:sz w:val="14"/>
          <w:vertAlign w:val="superscript"/>
        </w:rPr>
        <w:t>st</w:t>
      </w:r>
      <w:r>
        <w:rPr>
          <w:rFonts w:ascii="Arial"/>
          <w:sz w:val="14"/>
        </w:rPr>
        <w:t xml:space="preserve"> one all over middle east ,and available on more than 10 search </w:t>
      </w:r>
      <w:r>
        <w:rPr>
          <w:rFonts w:ascii="Arial"/>
          <w:sz w:val="14"/>
        </w:rPr>
        <w:t>–</w:t>
      </w:r>
      <w:r>
        <w:rPr>
          <w:rFonts w:ascii="Arial"/>
          <w:sz w:val="14"/>
        </w:rPr>
        <w:t xml:space="preserve">engine on internet.   </w:t>
      </w:r>
    </w:p>
    <w:p w:rsidR="004313C2" w:rsidRDefault="004313C2" w:rsidP="004313C2">
      <w:pPr>
        <w:spacing w:before="62"/>
        <w:ind w:left="4217" w:right="4235"/>
        <w:jc w:val="center"/>
        <w:rPr>
          <w:rFonts w:ascii="Arial"/>
          <w:sz w:val="14"/>
        </w:rPr>
      </w:pPr>
      <w:r>
        <w:rPr>
          <w:rFonts w:ascii="Arial"/>
          <w:sz w:val="14"/>
        </w:rPr>
        <w:t xml:space="preserve">Email: </w:t>
      </w:r>
      <w:hyperlink r:id="rId11" w:history="1">
        <w:r w:rsidRPr="004313C2">
          <w:rPr>
            <w:rStyle w:val="Hyperlink"/>
            <w:rFonts w:ascii="Arial"/>
            <w:color w:val="0070C0"/>
            <w:sz w:val="14"/>
          </w:rPr>
          <w:t>identist82@gmail.com</w:t>
        </w:r>
      </w:hyperlink>
    </w:p>
    <w:p w:rsidR="004313C2" w:rsidRPr="004313C2" w:rsidRDefault="004313C2" w:rsidP="004313C2">
      <w:pPr>
        <w:spacing w:before="62"/>
        <w:ind w:left="4217" w:right="4235"/>
        <w:jc w:val="center"/>
        <w:rPr>
          <w:rFonts w:ascii="Arial"/>
          <w:color w:val="0070C0"/>
          <w:sz w:val="14"/>
          <w:u w:val="single"/>
        </w:rPr>
      </w:pPr>
      <w:r w:rsidRPr="004313C2">
        <w:rPr>
          <w:rFonts w:ascii="Arial"/>
          <w:color w:val="0070C0"/>
          <w:sz w:val="14"/>
          <w:u w:val="single"/>
        </w:rPr>
        <w:t>amertaga@hotmail.com</w: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B72" w:rsidRDefault="00815B72" w:rsidP="004313C2">
      <w:pPr>
        <w:spacing w:line="204" w:lineRule="exact"/>
        <w:rPr>
          <w:rFonts w:ascii="Calibri" w:hAnsi="Calibri"/>
        </w:rPr>
      </w:pP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4246" w:rsidRDefault="00F84246">
      <w:r>
        <w:separator/>
      </w:r>
    </w:p>
  </w:endnote>
  <w:endnote w:type="continuationSeparator" w:id="1">
    <w:p w:rsidR="00F84246" w:rsidRDefault="00F8424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4246" w:rsidRDefault="00F84246">
      <w:r>
        <w:separator/>
      </w:r>
    </w:p>
  </w:footnote>
  <w:footnote w:type="continuationSeparator" w:id="1">
    <w:p w:rsidR="00F84246" w:rsidRDefault="00F842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4749F">
    <w:pPr>
      <w:pStyle w:val="a3"/>
      <w:spacing w:line="14" w:lineRule="auto"/>
      <w:rPr>
        <w:sz w:val="20"/>
      </w:rPr>
    </w:pPr>
    <w:r w:rsidRPr="00F4749F">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F4749F">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EFC6AE8"/>
    <w:multiLevelType w:val="hybridMultilevel"/>
    <w:tmpl w:val="4CF6E1FC"/>
    <w:lvl w:ilvl="0" w:tplc="04090009">
      <w:start w:val="1"/>
      <w:numFmt w:val="bullet"/>
      <w:lvlText w:val=""/>
      <w:lvlJc w:val="left"/>
      <w:pPr>
        <w:ind w:left="360" w:hanging="360"/>
      </w:pPr>
      <w:rPr>
        <w:rFonts w:ascii="Wingdings" w:hAnsi="Wingdings" w:hint="default"/>
      </w:rPr>
    </w:lvl>
    <w:lvl w:ilvl="1" w:tplc="08DA1452">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76A36"/>
    <w:rsid w:val="00404E5B"/>
    <w:rsid w:val="00414F7B"/>
    <w:rsid w:val="004313C2"/>
    <w:rsid w:val="004355DC"/>
    <w:rsid w:val="004749B4"/>
    <w:rsid w:val="004F3523"/>
    <w:rsid w:val="0057600B"/>
    <w:rsid w:val="00596D6D"/>
    <w:rsid w:val="005B3A56"/>
    <w:rsid w:val="006060CE"/>
    <w:rsid w:val="0063497F"/>
    <w:rsid w:val="00815B72"/>
    <w:rsid w:val="00873DF0"/>
    <w:rsid w:val="009B2D44"/>
    <w:rsid w:val="00A9710C"/>
    <w:rsid w:val="00AE3E37"/>
    <w:rsid w:val="00B21A57"/>
    <w:rsid w:val="00C33602"/>
    <w:rsid w:val="00C87326"/>
    <w:rsid w:val="00CD6F55"/>
    <w:rsid w:val="00DD353E"/>
    <w:rsid w:val="00F4749F"/>
    <w:rsid w:val="00F72EEA"/>
    <w:rsid w:val="00F84246"/>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
    <w:uiPriority w:val="99"/>
    <w:unhideWhenUsed/>
    <w:rsid w:val="005B3A56"/>
    <w:pPr>
      <w:tabs>
        <w:tab w:val="center" w:pos="4513"/>
        <w:tab w:val="right" w:pos="9026"/>
      </w:tabs>
    </w:pPr>
  </w:style>
  <w:style w:type="character" w:customStyle="1" w:styleId="Char">
    <w:name w:val="رأس صفحة Char"/>
    <w:basedOn w:val="a0"/>
    <w:link w:val="a5"/>
    <w:uiPriority w:val="99"/>
    <w:rsid w:val="005B3A56"/>
    <w:rPr>
      <w:rFonts w:ascii="Tw Cen MT" w:eastAsia="Tw Cen MT" w:hAnsi="Tw Cen MT" w:cs="Tw Cen MT"/>
    </w:rPr>
  </w:style>
  <w:style w:type="paragraph" w:styleId="a6">
    <w:name w:val="footer"/>
    <w:basedOn w:val="a"/>
    <w:link w:val="Char0"/>
    <w:uiPriority w:val="99"/>
    <w:unhideWhenUsed/>
    <w:rsid w:val="005B3A56"/>
    <w:pPr>
      <w:tabs>
        <w:tab w:val="center" w:pos="4513"/>
        <w:tab w:val="right" w:pos="9026"/>
      </w:tabs>
    </w:pPr>
  </w:style>
  <w:style w:type="character" w:customStyle="1" w:styleId="Char0">
    <w:name w:val="تذييل صفحة Char"/>
    <w:basedOn w:val="a0"/>
    <w:link w:val="a6"/>
    <w:uiPriority w:val="99"/>
    <w:rsid w:val="005B3A56"/>
    <w:rPr>
      <w:rFonts w:ascii="Tw Cen MT" w:eastAsia="Tw Cen MT" w:hAnsi="Tw Cen MT" w:cs="Tw Cen MT"/>
    </w:rPr>
  </w:style>
  <w:style w:type="paragraph" w:styleId="a7">
    <w:name w:val="Balloon Text"/>
    <w:basedOn w:val="a"/>
    <w:link w:val="Char1"/>
    <w:uiPriority w:val="99"/>
    <w:semiHidden/>
    <w:unhideWhenUsed/>
    <w:rsid w:val="004F3523"/>
    <w:rPr>
      <w:rFonts w:ascii="Tahoma" w:hAnsi="Tahoma" w:cs="Tahoma"/>
      <w:sz w:val="16"/>
      <w:szCs w:val="16"/>
    </w:rPr>
  </w:style>
  <w:style w:type="character" w:customStyle="1" w:styleId="Char1">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C8732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dentist82@g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573</Words>
  <Characters>3271</Characters>
  <Application>Microsoft Office Word</Application>
  <DocSecurity>0</DocSecurity>
  <Lines>27</Lines>
  <Paragraphs>7</Paragraphs>
  <ScaleCrop>false</ScaleCrop>
  <HeadingPairs>
    <vt:vector size="2" baseType="variant">
      <vt:variant>
        <vt:lpstr>العنوان</vt:lpstr>
      </vt:variant>
      <vt:variant>
        <vt:i4>1</vt:i4>
      </vt:variant>
    </vt:vector>
  </HeadingPairs>
  <TitlesOfParts>
    <vt:vector size="1" baseType="lpstr">
      <vt:lpstr/>
    </vt:vector>
  </TitlesOfParts>
  <Company>Microsoft</Company>
  <LinksUpToDate>false</LinksUpToDate>
  <CharactersWithSpaces>3837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master</cp:lastModifiedBy>
  <cp:revision>3</cp:revision>
  <dcterms:created xsi:type="dcterms:W3CDTF">2016-10-21T06:32:00Z</dcterms:created>
  <dcterms:modified xsi:type="dcterms:W3CDTF">2017-03-01T09:01:00Z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