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4B3D3E">
        <w:rPr>
          <w:rFonts w:ascii="Times New Roman" w:hAnsi="Times New Roman" w:cs="Times New Roman"/>
          <w:sz w:val="24"/>
          <w:szCs w:val="24"/>
        </w:rPr>
        <w:t>Nanostructured sensors for colorectal cancer screening device</w:t>
      </w:r>
    </w:p>
    <w:p w:rsidR="00DF04E3" w:rsidRDefault="001C1E78" w:rsidP="00DF04E3">
      <w:pPr>
        <w:pStyle w:val="Preformattato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G. Zonta</w:t>
      </w:r>
      <w:r w:rsidR="00867843" w:rsidRPr="00867843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867843">
        <w:rPr>
          <w:rFonts w:ascii="Times New Roman" w:hAnsi="Times New Roman" w:cs="Times New Roman"/>
          <w:sz w:val="24"/>
          <w:u w:val="single"/>
          <w:vertAlign w:val="superscript"/>
        </w:rPr>
        <w:t>,2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N. Landini</w:t>
      </w:r>
      <w:r w:rsidR="00867843" w:rsidRPr="00867843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867843">
        <w:rPr>
          <w:rFonts w:ascii="Times New Roman" w:hAnsi="Times New Roman" w:cs="Times New Roman"/>
          <w:sz w:val="24"/>
          <w:u w:val="single"/>
          <w:vertAlign w:val="superscript"/>
        </w:rPr>
        <w:t>.2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C. Malagù</w:t>
      </w:r>
      <w:r w:rsidR="00867843" w:rsidRPr="00867843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867843">
        <w:rPr>
          <w:rFonts w:ascii="Times New Roman" w:hAnsi="Times New Roman" w:cs="Times New Roman"/>
          <w:sz w:val="24"/>
          <w:u w:val="single"/>
          <w:vertAlign w:val="superscript"/>
        </w:rPr>
        <w:t>,2</w:t>
      </w:r>
    </w:p>
    <w:p w:rsid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867843" w:rsidRPr="00867843" w:rsidRDefault="00DF04E3" w:rsidP="00867843">
      <w:pPr>
        <w:pStyle w:val="PreformattatoHTML"/>
        <w:rPr>
          <w:rFonts w:ascii="Times New Roman" w:hAnsi="Times New Roman" w:cs="Times New Roman"/>
          <w:i/>
          <w:iCs/>
          <w:sz w:val="24"/>
          <w:lang w:val="it-I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867843">
        <w:rPr>
          <w:rFonts w:ascii="Times New Roman" w:hAnsi="Times New Roman" w:cs="Times New Roman"/>
          <w:i/>
          <w:iCs/>
          <w:sz w:val="24"/>
          <w:lang w:val="it-IT"/>
        </w:rPr>
        <w:t>University</w:t>
      </w:r>
      <w:proofErr w:type="spellEnd"/>
      <w:r w:rsidR="00867843">
        <w:rPr>
          <w:rFonts w:ascii="Times New Roman" w:hAnsi="Times New Roman" w:cs="Times New Roman"/>
          <w:i/>
          <w:iCs/>
          <w:sz w:val="24"/>
          <w:lang w:val="it-IT"/>
        </w:rPr>
        <w:t xml:space="preserve"> of</w:t>
      </w:r>
      <w:r w:rsidR="00867843" w:rsidRPr="00867843">
        <w:rPr>
          <w:rFonts w:ascii="Times New Roman" w:hAnsi="Times New Roman" w:cs="Times New Roman"/>
          <w:i/>
          <w:iCs/>
          <w:sz w:val="24"/>
          <w:lang w:val="it-IT"/>
        </w:rPr>
        <w:t xml:space="preserve"> Ferrara, Via Savonarola 9 - 44121 Ferrara, </w:t>
      </w:r>
      <w:proofErr w:type="spellStart"/>
      <w:r w:rsidR="00867843" w:rsidRPr="00867843">
        <w:rPr>
          <w:rFonts w:ascii="Times New Roman" w:hAnsi="Times New Roman" w:cs="Times New Roman"/>
          <w:i/>
          <w:iCs/>
          <w:sz w:val="24"/>
          <w:lang w:val="it-IT"/>
        </w:rPr>
        <w:t>Italy</w:t>
      </w:r>
      <w:proofErr w:type="spellEnd"/>
    </w:p>
    <w:p w:rsidR="0028059F" w:rsidRDefault="00DF04E3" w:rsidP="00867843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867843" w:rsidRPr="00867843">
        <w:rPr>
          <w:sz w:val="16"/>
          <w:lang w:val="it-IT"/>
        </w:rPr>
        <w:t xml:space="preserve"> </w:t>
      </w:r>
      <w:proofErr w:type="gramStart"/>
      <w:r w:rsidR="00867843" w:rsidRPr="00867843">
        <w:rPr>
          <w:rFonts w:ascii="Times New Roman" w:hAnsi="Times New Roman" w:cs="Times New Roman"/>
          <w:i/>
          <w:iCs/>
          <w:sz w:val="24"/>
          <w:lang w:val="it-IT"/>
        </w:rPr>
        <w:t>SCENT</w:t>
      </w:r>
      <w:proofErr w:type="gramEnd"/>
      <w:r w:rsidR="00867843" w:rsidRPr="00867843">
        <w:rPr>
          <w:rFonts w:ascii="Times New Roman" w:hAnsi="Times New Roman" w:cs="Times New Roman"/>
          <w:i/>
          <w:iCs/>
          <w:sz w:val="24"/>
          <w:lang w:val="it-IT"/>
        </w:rPr>
        <w:t xml:space="preserve"> S.r.l., Via Quadrifoglio 11 – 44124 Ferrara, </w:t>
      </w:r>
      <w:proofErr w:type="spellStart"/>
      <w:r w:rsidR="00867843" w:rsidRPr="00867843">
        <w:rPr>
          <w:rFonts w:ascii="Times New Roman" w:hAnsi="Times New Roman" w:cs="Times New Roman"/>
          <w:i/>
          <w:iCs/>
          <w:sz w:val="24"/>
          <w:lang w:val="it-IT"/>
        </w:rPr>
        <w:t>Italy</w:t>
      </w:r>
      <w:proofErr w:type="spellEnd"/>
    </w:p>
    <w:p w:rsidR="0028059F" w:rsidRP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4B3D3E" w:rsidRPr="004B3D3E" w:rsidRDefault="00DF04E3" w:rsidP="004B3D3E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4B3D3E" w:rsidRPr="004B3D3E" w:rsidRDefault="004B3D3E" w:rsidP="00395091">
      <w:pPr>
        <w:pStyle w:val="EurosensorsHeadline"/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</w:pP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Among the major </w:t>
      </w:r>
      <w:r w:rsidR="00E91C77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goals of medicine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there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</w:t>
      </w:r>
      <w:r w:rsidR="00E91C77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is the preventive screening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of </w:t>
      </w:r>
      <w:proofErr w:type="spellStart"/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tumors</w:t>
      </w:r>
      <w:proofErr w:type="spellEnd"/>
      <w:r w:rsidR="00E91C77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,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</w:t>
      </w:r>
      <w:proofErr w:type="gramStart"/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in order to</w:t>
      </w:r>
      <w:proofErr w:type="gramEnd"/>
      <w:r w:rsidR="007A4B3F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prevent their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degeneration</w:t>
      </w:r>
      <w:r w:rsidR="00E91C77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. C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olorectal cancer (CRC)</w:t>
      </w:r>
      <w:r w:rsidR="007A4B3F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shows a </w:t>
      </w:r>
      <w:r w:rsidR="007A4B3F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curability rate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up to 90%, if identified at stage I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. 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The work presented here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started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in 2013 with the reproduction of an artificial intestine in</w:t>
      </w:r>
      <w:r w:rsidR="007A4B3F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side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a laboratory set-up, </w:t>
      </w:r>
      <w:proofErr w:type="gramStart"/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in order to</w:t>
      </w:r>
      <w:proofErr w:type="gramEnd"/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find the best sensor a</w:t>
      </w:r>
      <w:r w:rsidR="007A4B3F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rray capable of recognizing CRC-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gaseous biomarkers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produced by </w:t>
      </w:r>
      <w:proofErr w:type="spellStart"/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tumor</w:t>
      </w:r>
      <w:proofErr w:type="spellEnd"/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cells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inside a mixture of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intestinal 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interferers. After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that, the approach changed, moving 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towards the analysis of </w:t>
      </w:r>
      <w:proofErr w:type="spellStart"/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fecal</w:t>
      </w:r>
      <w:proofErr w:type="spellEnd"/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exhalations. </w:t>
      </w:r>
      <w:r w:rsidR="00296D1B" w:rsidRPr="007A4B3F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After a feasibility study, that lead to the</w:t>
      </w:r>
      <w:r w:rsidR="00660EC2" w:rsidRPr="007A4B3F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foundation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of the start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-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up SCENT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in 2015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, the 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mos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t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efficient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sensors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combination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was chosen. This study was conducted 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in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collaboration 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with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Hospital S.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Anna of Ferrara, that provided the stool samples of people affected by CRC during surgery. 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Controls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were healthy volunteers. This passage was fundamental to proof the recognition capability of sensors</w:t>
      </w:r>
      <w:r w:rsidR="009C4103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inside a portable device (SCENT A1)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, patented in Europe,</w:t>
      </w:r>
      <w:r w:rsidR="00BE5E03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composed of a core of five </w:t>
      </w:r>
      <w:r w:rsidR="003D52D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nanostructured</w:t>
      </w:r>
      <w:r w:rsidR="00BE5E03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sensors, a pneumatic system and </w:t>
      </w:r>
      <w:proofErr w:type="gramStart"/>
      <w:r w:rsidR="00BE5E03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a specific electronics</w:t>
      </w:r>
      <w:proofErr w:type="gramEnd"/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.</w:t>
      </w:r>
      <w:r w:rsidR="00BE5E03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After having obtained the </w:t>
      </w:r>
      <w:r w:rsidR="00296D1B" w:rsidRP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acceptance by the ethics committee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, a clinical validation protocol</w:t>
      </w:r>
      <w:r w:rsidR="00660EC2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started in May 2016, 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to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demonstrate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the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capability of SCENT A1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of identifying the difference between fecal exh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alation of healthy a</w:t>
      </w:r>
      <w:bookmarkStart w:id="0" w:name="_GoBack"/>
      <w:bookmarkEnd w:id="0"/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nd CRC-affected subjects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.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The protocol </w:t>
      </w:r>
      <w:r w:rsid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will end in 2019 and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involves the Hospital S. Anna and AUSL 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of Ferrara </w:t>
      </w:r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and </w:t>
      </w:r>
      <w:proofErr w:type="spellStart"/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Ospedale</w:t>
      </w:r>
      <w:proofErr w:type="spellEnd"/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del Delta of </w:t>
      </w:r>
      <w:proofErr w:type="spellStart"/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Lagosanto</w:t>
      </w:r>
      <w:proofErr w:type="spellEnd"/>
      <w:r w:rsidR="00296D1B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. 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The tests are compared to the results of fecal occult blood test (FOBT)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using</w:t>
      </w:r>
      <w:r w:rsidRPr="004B3D3E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colonoscopy as a gold standard.</w:t>
      </w:r>
      <w:r w:rsidR="000B71BA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A specific algorithm of analysis has been realized for data classification. 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On 100 comparisons, </w:t>
      </w:r>
      <w:r w:rsidR="00395091" w:rsidRP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the me</w:t>
      </w:r>
      <w:r w:rsid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thod correctly classified the 9</w:t>
      </w:r>
      <w:r w:rsidR="00395091" w:rsidRP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0% of </w:t>
      </w:r>
      <w:r w:rsid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healthy subjects, the 100% of CRC-affected and the 57</w:t>
      </w:r>
      <w:r w:rsidR="00395091" w:rsidRP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% of </w:t>
      </w:r>
      <w:r w:rsid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low risk adenomas. I</w:t>
      </w:r>
      <w:r w:rsidR="00395091" w:rsidRP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f combined with FOBT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, our test</w:t>
      </w:r>
      <w:r w:rsidR="00395091" w:rsidRP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will </w:t>
      </w:r>
      <w:r w:rsid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considerably </w:t>
      </w:r>
      <w:r w:rsidR="00311D99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improve specificity</w:t>
      </w:r>
      <w:r w:rsidR="00395091" w:rsidRP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, </w:t>
      </w:r>
      <w:r w:rsid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>eliminating a huge number of non-operative</w:t>
      </w:r>
      <w:r w:rsidR="00395091" w:rsidRPr="00395091">
        <w:rPr>
          <w:rFonts w:eastAsia="Arial Unicode MS"/>
          <w:b w:val="0"/>
          <w:iCs/>
          <w:color w:val="000000"/>
          <w:sz w:val="24"/>
          <w:szCs w:val="20"/>
          <w:lang w:val="en-GB" w:eastAsia="en-US"/>
        </w:rPr>
        <w:t xml:space="preserve"> colonoscopies.</w:t>
      </w:r>
    </w:p>
    <w:p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DC4DC5">
        <w:rPr>
          <w:rFonts w:ascii="Times New Roman" w:hAnsi="Times New Roman" w:cs="Times New Roman"/>
          <w:i/>
          <w:sz w:val="24"/>
        </w:rPr>
        <w:t>Colorectal Cancer, Gas Sensors, Nanostructure, Preventive Screening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E84A61" w:rsidRPr="00475CD2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E84A61" w:rsidRDefault="00E84A61" w:rsidP="00E84A61">
      <w:pPr>
        <w:spacing w:before="100" w:beforeAutospacing="1" w:after="100" w:afterAutospacing="1"/>
        <w:jc w:val="both"/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r w:rsidRPr="00E84A61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Giulia Zonta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was born in Italy in 1988 and </w:t>
      </w:r>
      <w:r w:rsidRPr="00E84A61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has completed her PhD in Matter Physics in April 2017 at the University of Ferrara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. S</w:t>
      </w:r>
      <w:r w:rsidRPr="00E84A61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he is now working as a postdoctoral fellow at the Department of Physics and Earth Sciences, working with the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Sensors Laboratory team, coordinated by Prof</w:t>
      </w:r>
      <w:r w:rsidRPr="00E84A61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Cesare </w:t>
      </w:r>
      <w:proofErr w:type="spellStart"/>
      <w:r w:rsidRPr="00E84A61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Malagù</w:t>
      </w:r>
      <w:proofErr w:type="spellEnd"/>
      <w:r w:rsidRPr="00E84A61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. She is the Sales Executive and co-founder of the start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-up SCENT </w:t>
      </w:r>
      <w:proofErr w:type="spellStart"/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S.r.l</w:t>
      </w:r>
      <w:proofErr w:type="spellEnd"/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 with the aim of realizing</w:t>
      </w:r>
      <w:r w:rsidRPr="00E84A61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prototypes for tumour prev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entive screening and monitoring. She published on reputed </w:t>
      </w:r>
      <w:r w:rsidR="006D15EC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international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journals</w:t>
      </w:r>
      <w:r w:rsidR="006D15EC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and she is a reviewer.</w:t>
      </w:r>
      <w:r w:rsidR="0002692E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She is assistant in General P</w:t>
      </w:r>
      <w:r w:rsidR="0002692E" w:rsidRPr="0002692E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hysic</w:t>
      </w:r>
      <w:r w:rsidR="0002692E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course.</w:t>
      </w: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61D0B" w:rsidP="00B3082B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 w:rsidRPr="00E61D0B">
        <w:rPr>
          <w:noProof/>
        </w:rPr>
        <w:drawing>
          <wp:inline distT="0" distB="0" distL="0" distR="0" wp14:anchorId="2FD86C7A" wp14:editId="0180D599">
            <wp:extent cx="1790700" cy="179446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8530" cy="180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C3756">
        <w:rPr>
          <w:rFonts w:ascii="Times New Roman" w:hAnsi="Times New Roman" w:cs="Times New Roman"/>
          <w:iCs/>
          <w:sz w:val="24"/>
        </w:rPr>
        <w:t>giulia.zonta@unife.it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814" w:rsidRDefault="002B4814" w:rsidP="00495C76">
      <w:pPr>
        <w:spacing w:after="0" w:line="240" w:lineRule="auto"/>
      </w:pPr>
      <w:r>
        <w:separator/>
      </w:r>
    </w:p>
  </w:endnote>
  <w:endnote w:type="continuationSeparator" w:id="0">
    <w:p w:rsidR="002B4814" w:rsidRDefault="002B481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814" w:rsidRDefault="002B4814" w:rsidP="00495C76">
      <w:pPr>
        <w:spacing w:after="0" w:line="240" w:lineRule="auto"/>
      </w:pPr>
      <w:r>
        <w:separator/>
      </w:r>
    </w:p>
  </w:footnote>
  <w:footnote w:type="continuationSeparator" w:id="0">
    <w:p w:rsidR="002B4814" w:rsidRDefault="002B481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Intestazione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2692E"/>
    <w:rsid w:val="000A4C22"/>
    <w:rsid w:val="000B71BA"/>
    <w:rsid w:val="001544CA"/>
    <w:rsid w:val="001C1E78"/>
    <w:rsid w:val="002350BC"/>
    <w:rsid w:val="0028059F"/>
    <w:rsid w:val="00296D1B"/>
    <w:rsid w:val="002B4814"/>
    <w:rsid w:val="002C3756"/>
    <w:rsid w:val="002D7661"/>
    <w:rsid w:val="002F4DF0"/>
    <w:rsid w:val="00311D99"/>
    <w:rsid w:val="00333E31"/>
    <w:rsid w:val="0038483D"/>
    <w:rsid w:val="00395091"/>
    <w:rsid w:val="003D52DE"/>
    <w:rsid w:val="00435234"/>
    <w:rsid w:val="00475CD2"/>
    <w:rsid w:val="00495C76"/>
    <w:rsid w:val="004B3D3E"/>
    <w:rsid w:val="00627419"/>
    <w:rsid w:val="00660EC2"/>
    <w:rsid w:val="00697D03"/>
    <w:rsid w:val="006D15EC"/>
    <w:rsid w:val="006F6AE9"/>
    <w:rsid w:val="00771F36"/>
    <w:rsid w:val="007A4B3F"/>
    <w:rsid w:val="00867843"/>
    <w:rsid w:val="009C4103"/>
    <w:rsid w:val="00B3082B"/>
    <w:rsid w:val="00B6703B"/>
    <w:rsid w:val="00BA654F"/>
    <w:rsid w:val="00BE5E03"/>
    <w:rsid w:val="00CE511D"/>
    <w:rsid w:val="00DC4DC5"/>
    <w:rsid w:val="00DF04E3"/>
    <w:rsid w:val="00E61D0B"/>
    <w:rsid w:val="00E84A61"/>
    <w:rsid w:val="00E91C77"/>
    <w:rsid w:val="00F1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0C1DE"/>
  <w15:docId w15:val="{B5943D95-C872-473A-BA6F-0033D4E6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3D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EurosensorsHeadline">
    <w:name w:val="Eurosensors Headline"/>
    <w:basedOn w:val="Titolo1"/>
    <w:qFormat/>
    <w:rsid w:val="004B3D3E"/>
    <w:pPr>
      <w:keepNext w:val="0"/>
      <w:keepLines w:val="0"/>
      <w:spacing w:after="60" w:line="240" w:lineRule="auto"/>
      <w:jc w:val="both"/>
    </w:pPr>
    <w:rPr>
      <w:rFonts w:ascii="Times New Roman" w:eastAsia="MS Mincho" w:hAnsi="Times New Roman" w:cs="Times New Roman"/>
      <w:b/>
      <w:color w:val="auto"/>
      <w:sz w:val="22"/>
      <w:szCs w:val="24"/>
      <w:lang w:val="en-US" w:eastAsia="de-D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B3D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Giulia Zonta</cp:lastModifiedBy>
  <cp:revision>3</cp:revision>
  <dcterms:created xsi:type="dcterms:W3CDTF">2018-07-01T12:05:00Z</dcterms:created>
  <dcterms:modified xsi:type="dcterms:W3CDTF">2018-07-01T12:06:00Z</dcterms:modified>
</cp:coreProperties>
</file>