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849" w:rsidRDefault="00395849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  <w:r w:rsidRPr="00395849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Antibacterial activity of gold </w:t>
      </w:r>
      <w:proofErr w:type="spellStart"/>
      <w:r w:rsidRPr="00395849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nanorods</w:t>
      </w:r>
      <w:proofErr w:type="spellEnd"/>
      <w:r w:rsidRPr="00395849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 xml:space="preserve"> against Staphylococcus aureus and Propionibacterium acnes: misinterpretations and </w:t>
      </w:r>
      <w:proofErr w:type="spellStart"/>
      <w:r w:rsidRPr="00395849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artifacts</w:t>
      </w:r>
      <w:proofErr w:type="spellEnd"/>
      <w:r w:rsidRPr="00395849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  <w:t>.</w:t>
      </w:r>
    </w:p>
    <w:p w:rsidR="00395849" w:rsidRDefault="00395849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IN"/>
        </w:rPr>
      </w:pPr>
    </w:p>
    <w:p w:rsidR="00395849" w:rsidRPr="00395849" w:rsidRDefault="00395849" w:rsidP="00395849">
      <w:pPr>
        <w:pStyle w:val="HTMLPreformatted"/>
        <w:rPr>
          <w:rFonts w:ascii="Times New Roman" w:hAnsi="Times New Roman" w:cs="Times New Roman"/>
          <w:sz w:val="24"/>
          <w:u w:val="single"/>
          <w:vertAlign w:val="superscript"/>
        </w:rPr>
      </w:pP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Nouf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 xml:space="preserve"> N 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Mahmoud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Alaaldin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 xml:space="preserve"> M 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Alkilany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Enam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 xml:space="preserve"> A 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Khalil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spellEnd"/>
      <w:r w:rsidRPr="00395849">
        <w:rPr>
          <w:rFonts w:ascii="Times New Roman" w:hAnsi="Times New Roman" w:cs="Times New Roman"/>
          <w:sz w:val="24"/>
          <w:u w:val="single"/>
        </w:rPr>
        <w:t>, Amal G Al-</w:t>
      </w:r>
      <w:proofErr w:type="spellStart"/>
      <w:r w:rsidRPr="00395849">
        <w:rPr>
          <w:rFonts w:ascii="Times New Roman" w:hAnsi="Times New Roman" w:cs="Times New Roman"/>
          <w:sz w:val="24"/>
          <w:u w:val="single"/>
        </w:rPr>
        <w:t>Bakri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spellEnd"/>
    </w:p>
    <w:p w:rsidR="00395849" w:rsidRPr="00395849" w:rsidRDefault="00395849" w:rsidP="00395849">
      <w:pPr>
        <w:pStyle w:val="HTMLPreformatted"/>
        <w:rPr>
          <w:rFonts w:ascii="Times New Roman" w:hAnsi="Times New Roman" w:cs="Times New Roman"/>
          <w:sz w:val="24"/>
          <w:u w:val="single"/>
        </w:rPr>
      </w:pPr>
    </w:p>
    <w:p w:rsidR="0028059F" w:rsidRPr="00395849" w:rsidRDefault="00395849" w:rsidP="00395849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395849">
        <w:rPr>
          <w:rFonts w:ascii="Times New Roman" w:hAnsi="Times New Roman" w:cs="Times New Roman"/>
          <w:sz w:val="24"/>
          <w:vertAlign w:val="superscript"/>
        </w:rPr>
        <w:t>1</w:t>
      </w:r>
      <w:r w:rsidRPr="00395849">
        <w:rPr>
          <w:rFonts w:ascii="Times New Roman" w:hAnsi="Times New Roman" w:cs="Times New Roman"/>
          <w:sz w:val="24"/>
        </w:rPr>
        <w:t xml:space="preserve"> Department of Pharmaceutics and Pharmaceutical Technology, School of Pharmacy, </w:t>
      </w:r>
      <w:proofErr w:type="gramStart"/>
      <w:r w:rsidRPr="00395849">
        <w:rPr>
          <w:rFonts w:ascii="Times New Roman" w:hAnsi="Times New Roman" w:cs="Times New Roman"/>
          <w:sz w:val="24"/>
        </w:rPr>
        <w:t>The</w:t>
      </w:r>
      <w:proofErr w:type="gramEnd"/>
      <w:r w:rsidRPr="00395849">
        <w:rPr>
          <w:rFonts w:ascii="Times New Roman" w:hAnsi="Times New Roman" w:cs="Times New Roman"/>
          <w:sz w:val="24"/>
        </w:rPr>
        <w:t xml:space="preserve"> University of Jordan, Amman, Jordan</w:t>
      </w:r>
    </w:p>
    <w:p w:rsidR="00395849" w:rsidRDefault="00395849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395849" w:rsidRPr="00395849" w:rsidRDefault="00395849" w:rsidP="00395849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395849">
        <w:rPr>
          <w:rFonts w:ascii="Times New Roman" w:hAnsi="Times New Roman" w:cs="Times New Roman"/>
          <w:sz w:val="24"/>
        </w:rPr>
        <w:t xml:space="preserve">The antibacterial activity of gold </w:t>
      </w:r>
      <w:proofErr w:type="spellStart"/>
      <w:r w:rsidRPr="00395849">
        <w:rPr>
          <w:rFonts w:ascii="Times New Roman" w:hAnsi="Times New Roman" w:cs="Times New Roman"/>
          <w:sz w:val="24"/>
        </w:rPr>
        <w:t>nanorod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) suspensions of different surface functionalities was investigated against standard strains of Staphylococcus aureus and Propionibacterium acnes, taking into consideration two commonly "overlooked" factors: the colloidal stability of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suspensions upon mixing with bacterial growth media and the possible contribution of "impurities/molecules" in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suspensions to the observed antibacterial activity. The results demonstrated that cationic </w:t>
      </w:r>
      <w:proofErr w:type="spellStart"/>
      <w:r w:rsidRPr="00395849">
        <w:rPr>
          <w:rFonts w:ascii="Times New Roman" w:hAnsi="Times New Roman" w:cs="Times New Roman"/>
          <w:sz w:val="24"/>
        </w:rPr>
        <w:t>polyallylamine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hydrochloride (PAH)-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were severely aggregated when exposed to bacterial growth media compared to other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suspensions. In addition, the free </w:t>
      </w:r>
      <w:proofErr w:type="spellStart"/>
      <w:r w:rsidRPr="00395849">
        <w:rPr>
          <w:rFonts w:ascii="Times New Roman" w:hAnsi="Times New Roman" w:cs="Times New Roman"/>
          <w:sz w:val="24"/>
        </w:rPr>
        <w:t>cetyltrimethylammonium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bromide (</w:t>
      </w:r>
      <w:proofErr w:type="spellStart"/>
      <w:r w:rsidRPr="00395849">
        <w:rPr>
          <w:rFonts w:ascii="Times New Roman" w:hAnsi="Times New Roman" w:cs="Times New Roman"/>
          <w:sz w:val="24"/>
        </w:rPr>
        <w:t>CTAB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) present in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suspensions is most likely the origin of the observed antibacterial activity. However, the antibacterial activity of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themselves could not be excluded. Probing these two critical control studies prevents misinterpretations and </w:t>
      </w:r>
      <w:proofErr w:type="spellStart"/>
      <w:r w:rsidRPr="00395849">
        <w:rPr>
          <w:rFonts w:ascii="Times New Roman" w:hAnsi="Times New Roman" w:cs="Times New Roman"/>
          <w:sz w:val="24"/>
        </w:rPr>
        <w:t>artifacts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of the antibacterial activity of nanoparticles. Unfortunately, these practices are usually ignored in the published studies and may explain the significant conflicting results. In addition, this study indicates that </w:t>
      </w:r>
      <w:proofErr w:type="spellStart"/>
      <w:r w:rsidRPr="00395849">
        <w:rPr>
          <w:rFonts w:ascii="Times New Roman" w:hAnsi="Times New Roman" w:cs="Times New Roman"/>
          <w:sz w:val="24"/>
        </w:rPr>
        <w:t>GNR</w:t>
      </w:r>
      <w:proofErr w:type="spellEnd"/>
      <w:r w:rsidRPr="00395849">
        <w:rPr>
          <w:rFonts w:ascii="Times New Roman" w:hAnsi="Times New Roman" w:cs="Times New Roman"/>
          <w:sz w:val="24"/>
        </w:rPr>
        <w:t xml:space="preserve"> could be a promising candidate for the treatment of skin follicular diseases such as acne vulgaris.</w:t>
      </w:r>
    </w:p>
    <w:p w:rsidR="00395849" w:rsidRPr="00395849" w:rsidRDefault="00395849" w:rsidP="00395849">
      <w:pPr>
        <w:pStyle w:val="HTMLPreformatted"/>
        <w:rPr>
          <w:rFonts w:ascii="Times New Roman" w:hAnsi="Times New Roman" w:cs="Times New Roman"/>
          <w:sz w:val="24"/>
        </w:rPr>
      </w:pPr>
    </w:p>
    <w:p w:rsidR="00DF04E3" w:rsidRDefault="00395849" w:rsidP="00395849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395849">
        <w:rPr>
          <w:rFonts w:ascii="Times New Roman" w:hAnsi="Times New Roman" w:cs="Times New Roman"/>
          <w:sz w:val="24"/>
        </w:rPr>
        <w:t xml:space="preserve"> </w:t>
      </w:r>
      <w:r w:rsidRPr="00395849">
        <w:rPr>
          <w:rFonts w:ascii="Times New Roman" w:hAnsi="Times New Roman" w:cs="Times New Roman"/>
          <w:b/>
          <w:bCs/>
          <w:sz w:val="24"/>
        </w:rPr>
        <w:t>Keywords:</w:t>
      </w:r>
      <w:r w:rsidRPr="00395849">
        <w:rPr>
          <w:rFonts w:ascii="Times New Roman" w:hAnsi="Times New Roman" w:cs="Times New Roman"/>
          <w:sz w:val="24"/>
        </w:rPr>
        <w:t xml:space="preserve"> </w:t>
      </w:r>
      <w:r w:rsidRPr="00395849">
        <w:rPr>
          <w:rFonts w:ascii="Times New Roman" w:hAnsi="Times New Roman" w:cs="Times New Roman"/>
          <w:i/>
          <w:iCs/>
          <w:sz w:val="24"/>
        </w:rPr>
        <w:t xml:space="preserve">antibacterial activity, supernatant, gold </w:t>
      </w:r>
      <w:proofErr w:type="spellStart"/>
      <w:r w:rsidRPr="00395849">
        <w:rPr>
          <w:rFonts w:ascii="Times New Roman" w:hAnsi="Times New Roman" w:cs="Times New Roman"/>
          <w:i/>
          <w:iCs/>
          <w:sz w:val="24"/>
        </w:rPr>
        <w:t>nanorods</w:t>
      </w:r>
      <w:proofErr w:type="spellEnd"/>
      <w:r w:rsidRPr="00395849">
        <w:rPr>
          <w:rFonts w:ascii="Times New Roman" w:hAnsi="Times New Roman" w:cs="Times New Roman"/>
          <w:i/>
          <w:iCs/>
          <w:sz w:val="24"/>
        </w:rPr>
        <w:t xml:space="preserve">, colloidal stability, </w:t>
      </w:r>
      <w:proofErr w:type="spellStart"/>
      <w:r w:rsidRPr="00395849">
        <w:rPr>
          <w:rFonts w:ascii="Times New Roman" w:hAnsi="Times New Roman" w:cs="Times New Roman"/>
          <w:i/>
          <w:iCs/>
          <w:sz w:val="24"/>
        </w:rPr>
        <w:t>artifacts</w:t>
      </w:r>
      <w:proofErr w:type="spellEnd"/>
      <w:r w:rsidRPr="00395849">
        <w:rPr>
          <w:rFonts w:ascii="Times New Roman" w:hAnsi="Times New Roman" w:cs="Times New Roman"/>
          <w:i/>
          <w:iCs/>
          <w:sz w:val="24"/>
        </w:rPr>
        <w:t>, acne vulgaris</w:t>
      </w:r>
    </w:p>
    <w:p w:rsidR="00395849" w:rsidRPr="00395849" w:rsidRDefault="00395849" w:rsidP="00395849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395849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9584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95849">
        <w:rPr>
          <w:rFonts w:ascii="Times New Roman" w:hAnsi="Times New Roman" w:cs="Times New Roman"/>
          <w:iCs/>
          <w:sz w:val="24"/>
        </w:rPr>
        <w:t>Dr.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Nouf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Nawaf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Mhmoud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completed a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Bsc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. in Pharmacy (the University of Jordan), a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Msc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. in Clinical Pharmacy (the University of Jordan) and a PhD in Pharmaceutical Technology (the University of Jordan)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befor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joining the academic staff at Al-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Zaytoonah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University of Jordan.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Dr.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Mahmoud is an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Assisstant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Professor of Pharmaceutics at the faculty of Pharmacy and a member of Quality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Assurane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committee at the faculty.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Dr.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Mahmoud's research focuses on the Nanotechnology and its biomedical applications, understanding the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nano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-bio interface and in particular the gold nanoparticles-skin interactions and developing advanced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trasdermal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delivery </w:t>
      </w:r>
      <w:proofErr w:type="spellStart"/>
      <w:r w:rsidRPr="00395849">
        <w:rPr>
          <w:rFonts w:ascii="Times New Roman" w:hAnsi="Times New Roman" w:cs="Times New Roman"/>
          <w:iCs/>
          <w:sz w:val="24"/>
        </w:rPr>
        <w:t>nano</w:t>
      </w:r>
      <w:proofErr w:type="spellEnd"/>
      <w:r w:rsidRPr="00395849">
        <w:rPr>
          <w:rFonts w:ascii="Times New Roman" w:hAnsi="Times New Roman" w:cs="Times New Roman"/>
          <w:iCs/>
          <w:sz w:val="24"/>
        </w:rPr>
        <w:t xml:space="preserve"> systems.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811FA" w:rsidRDefault="00395849" w:rsidP="002811FA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76AE87A8" wp14:editId="20972906">
            <wp:extent cx="1072874" cy="125604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f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553" cy="126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4E3" w:rsidRPr="002811FA" w:rsidRDefault="00DF04E3" w:rsidP="002811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</w:p>
    <w:sectPr w:rsidR="00DF04E3" w:rsidRPr="002811F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903" w:rsidRDefault="00F15903" w:rsidP="00495C76">
      <w:pPr>
        <w:spacing w:after="0" w:line="240" w:lineRule="auto"/>
      </w:pPr>
      <w:r>
        <w:separator/>
      </w:r>
    </w:p>
  </w:endnote>
  <w:endnote w:type="continuationSeparator" w:id="0">
    <w:p w:rsidR="00F15903" w:rsidRDefault="00F1590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903" w:rsidRDefault="00F15903" w:rsidP="00495C76">
      <w:pPr>
        <w:spacing w:after="0" w:line="240" w:lineRule="auto"/>
      </w:pPr>
      <w:r>
        <w:separator/>
      </w:r>
    </w:p>
  </w:footnote>
  <w:footnote w:type="continuationSeparator" w:id="0">
    <w:p w:rsidR="00F15903" w:rsidRDefault="00F1590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811FA"/>
    <w:rsid w:val="002F4DF0"/>
    <w:rsid w:val="00333E31"/>
    <w:rsid w:val="0038483D"/>
    <w:rsid w:val="00395849"/>
    <w:rsid w:val="00435234"/>
    <w:rsid w:val="00495C76"/>
    <w:rsid w:val="00627419"/>
    <w:rsid w:val="006C057D"/>
    <w:rsid w:val="00B3082B"/>
    <w:rsid w:val="00B6703B"/>
    <w:rsid w:val="00BA654F"/>
    <w:rsid w:val="00CE511D"/>
    <w:rsid w:val="00DF04E3"/>
    <w:rsid w:val="00EC2CCD"/>
    <w:rsid w:val="00F1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Khawla Hamad</cp:lastModifiedBy>
  <cp:revision>2</cp:revision>
  <dcterms:created xsi:type="dcterms:W3CDTF">2017-11-17T23:36:00Z</dcterms:created>
  <dcterms:modified xsi:type="dcterms:W3CDTF">2017-11-17T23:36:00Z</dcterms:modified>
</cp:coreProperties>
</file>