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D3C85" w:rsidP="00494130">
      <w:pPr>
        <w:pStyle w:val="Nagwek1"/>
        <w:spacing w:before="170"/>
        <w:ind w:left="0"/>
      </w:pPr>
      <w:r>
        <w:rPr>
          <w:color w:val="337AB7"/>
        </w:rPr>
        <w:t>Preliminary studies of the synthesis of gold nanoribbons based on the seed size</w:t>
      </w:r>
    </w:p>
    <w:p w:rsidR="00AD3C85" w:rsidRPr="00AD3C85" w:rsidRDefault="00AD3C85" w:rsidP="00AD3C85">
      <w:pPr>
        <w:pStyle w:val="Default"/>
        <w:rPr>
          <w:i/>
          <w:iCs/>
          <w:sz w:val="18"/>
          <w:szCs w:val="18"/>
          <w:lang w:val="en-US"/>
        </w:rPr>
      </w:pPr>
      <w:r w:rsidRPr="00AD3C85">
        <w:rPr>
          <w:b/>
          <w:i/>
          <w:iCs/>
          <w:sz w:val="18"/>
          <w:szCs w:val="18"/>
          <w:u w:val="single"/>
          <w:lang w:val="en-US"/>
        </w:rPr>
        <w:t>Joanna Patalas</w:t>
      </w:r>
      <w:r w:rsidRPr="00AD3C85">
        <w:rPr>
          <w:i/>
          <w:iCs/>
          <w:sz w:val="18"/>
          <w:szCs w:val="18"/>
          <w:lang w:val="en-US"/>
        </w:rPr>
        <w:t xml:space="preserve">, </w:t>
      </w:r>
      <w:r w:rsidR="00BF2071">
        <w:rPr>
          <w:i/>
          <w:iCs/>
          <w:sz w:val="18"/>
          <w:szCs w:val="18"/>
          <w:lang w:val="en-US"/>
        </w:rPr>
        <w:t>BS</w:t>
      </w:r>
      <w:r w:rsidR="00B35DF4">
        <w:rPr>
          <w:i/>
          <w:iCs/>
          <w:sz w:val="18"/>
          <w:szCs w:val="18"/>
          <w:lang w:val="en-US"/>
        </w:rPr>
        <w:t>c</w:t>
      </w:r>
      <w:r w:rsidR="00BF2071">
        <w:rPr>
          <w:i/>
          <w:iCs/>
          <w:sz w:val="18"/>
          <w:szCs w:val="18"/>
          <w:lang w:val="en-US"/>
        </w:rPr>
        <w:t xml:space="preserve">, </w:t>
      </w:r>
      <w:r w:rsidRPr="00AD3C85">
        <w:rPr>
          <w:i/>
          <w:iCs/>
          <w:sz w:val="18"/>
          <w:szCs w:val="18"/>
          <w:lang w:val="en-US"/>
        </w:rPr>
        <w:t xml:space="preserve">Department of Macromolecular Physics, Faculty of Physics, Adam Mickiewicz University in Poznan, Poznan, Poland </w:t>
      </w:r>
    </w:p>
    <w:p w:rsidR="00AD3C85" w:rsidRPr="00AD3C85" w:rsidRDefault="00AD3C85" w:rsidP="00AD3C85">
      <w:pPr>
        <w:pStyle w:val="Default"/>
        <w:rPr>
          <w:i/>
          <w:iCs/>
          <w:sz w:val="18"/>
          <w:szCs w:val="18"/>
          <w:lang w:val="en-US"/>
        </w:rPr>
      </w:pPr>
      <w:r w:rsidRPr="00AD3C85">
        <w:rPr>
          <w:b/>
          <w:i/>
          <w:iCs/>
          <w:sz w:val="18"/>
          <w:szCs w:val="18"/>
          <w:lang w:val="en-US"/>
        </w:rPr>
        <w:t>Joanna Maksim</w:t>
      </w:r>
      <w:r w:rsidRPr="00AD3C85">
        <w:rPr>
          <w:i/>
          <w:iCs/>
          <w:sz w:val="18"/>
          <w:szCs w:val="18"/>
          <w:lang w:val="en-US"/>
        </w:rPr>
        <w:t>,</w:t>
      </w:r>
      <w:r w:rsidR="00BF2071">
        <w:rPr>
          <w:i/>
          <w:iCs/>
          <w:sz w:val="18"/>
          <w:szCs w:val="18"/>
          <w:lang w:val="en-US"/>
        </w:rPr>
        <w:t xml:space="preserve"> BS</w:t>
      </w:r>
      <w:r w:rsidR="00B35DF4">
        <w:rPr>
          <w:i/>
          <w:iCs/>
          <w:sz w:val="18"/>
          <w:szCs w:val="18"/>
          <w:lang w:val="en-US"/>
        </w:rPr>
        <w:t>c</w:t>
      </w:r>
      <w:proofErr w:type="gramStart"/>
      <w:r w:rsidR="00BF2071">
        <w:rPr>
          <w:i/>
          <w:iCs/>
          <w:sz w:val="18"/>
          <w:szCs w:val="18"/>
          <w:lang w:val="en-US"/>
        </w:rPr>
        <w:t xml:space="preserve">, </w:t>
      </w:r>
      <w:r w:rsidRPr="00AD3C85">
        <w:rPr>
          <w:i/>
          <w:iCs/>
          <w:sz w:val="18"/>
          <w:szCs w:val="18"/>
          <w:lang w:val="en-US"/>
        </w:rPr>
        <w:t xml:space="preserve"> Department</w:t>
      </w:r>
      <w:proofErr w:type="gramEnd"/>
      <w:r w:rsidRPr="00AD3C85">
        <w:rPr>
          <w:i/>
          <w:iCs/>
          <w:sz w:val="18"/>
          <w:szCs w:val="18"/>
          <w:lang w:val="en-US"/>
        </w:rPr>
        <w:t xml:space="preserve"> of Macromolecular Physics, Faculty of Physics, Adam Mickiewicz University in Poznan, Poznan, Poland </w:t>
      </w:r>
    </w:p>
    <w:p w:rsidR="00AD3C85" w:rsidRPr="00AD3C85" w:rsidRDefault="00AD3C85" w:rsidP="00AD3C85">
      <w:pPr>
        <w:pStyle w:val="Default"/>
        <w:rPr>
          <w:i/>
          <w:iCs/>
          <w:sz w:val="18"/>
          <w:szCs w:val="18"/>
          <w:lang w:val="en-US"/>
        </w:rPr>
      </w:pPr>
      <w:r w:rsidRPr="00AD3C85">
        <w:rPr>
          <w:b/>
          <w:i/>
          <w:iCs/>
          <w:sz w:val="18"/>
          <w:szCs w:val="18"/>
          <w:lang w:val="en-US"/>
        </w:rPr>
        <w:t xml:space="preserve">Karolina </w:t>
      </w:r>
      <w:proofErr w:type="spellStart"/>
      <w:r w:rsidRPr="00AD3C85">
        <w:rPr>
          <w:b/>
          <w:i/>
          <w:iCs/>
          <w:sz w:val="18"/>
          <w:szCs w:val="18"/>
          <w:lang w:val="en-US"/>
        </w:rPr>
        <w:t>Rucińska</w:t>
      </w:r>
      <w:proofErr w:type="spellEnd"/>
      <w:r w:rsidRPr="00AD3C85">
        <w:rPr>
          <w:i/>
          <w:iCs/>
          <w:sz w:val="18"/>
          <w:szCs w:val="18"/>
          <w:lang w:val="en-US"/>
        </w:rPr>
        <w:t xml:space="preserve">, </w:t>
      </w:r>
      <w:r w:rsidR="00BF2071">
        <w:rPr>
          <w:i/>
          <w:iCs/>
          <w:sz w:val="18"/>
          <w:szCs w:val="18"/>
          <w:lang w:val="en-US"/>
        </w:rPr>
        <w:t>BS</w:t>
      </w:r>
      <w:r w:rsidR="00B35DF4">
        <w:rPr>
          <w:i/>
          <w:iCs/>
          <w:sz w:val="18"/>
          <w:szCs w:val="18"/>
          <w:lang w:val="en-US"/>
        </w:rPr>
        <w:t>c</w:t>
      </w:r>
      <w:r w:rsidR="00BF2071">
        <w:rPr>
          <w:i/>
          <w:iCs/>
          <w:sz w:val="18"/>
          <w:szCs w:val="18"/>
          <w:lang w:val="en-US"/>
        </w:rPr>
        <w:t xml:space="preserve">, </w:t>
      </w:r>
      <w:r w:rsidRPr="00AD3C85">
        <w:rPr>
          <w:i/>
          <w:iCs/>
          <w:sz w:val="18"/>
          <w:szCs w:val="18"/>
          <w:lang w:val="en-US"/>
        </w:rPr>
        <w:t>Department of Macromolecular Physics, Faculty of Physics, Adam Mickiewicz University in Poznan, Poznan, Poland</w:t>
      </w:r>
    </w:p>
    <w:p w:rsidR="00AD3C85" w:rsidRPr="00AD3C85" w:rsidRDefault="00AD3C85" w:rsidP="00AD3C85">
      <w:pPr>
        <w:pStyle w:val="Default"/>
        <w:rPr>
          <w:i/>
          <w:iCs/>
          <w:sz w:val="18"/>
          <w:szCs w:val="18"/>
          <w:lang w:val="en-US"/>
        </w:rPr>
      </w:pPr>
      <w:proofErr w:type="spellStart"/>
      <w:r w:rsidRPr="00AD3C85">
        <w:rPr>
          <w:b/>
          <w:i/>
          <w:iCs/>
          <w:sz w:val="18"/>
          <w:szCs w:val="18"/>
          <w:lang w:val="en-US"/>
        </w:rPr>
        <w:t>Marika</w:t>
      </w:r>
      <w:proofErr w:type="spellEnd"/>
      <w:r w:rsidRPr="00AD3C85">
        <w:rPr>
          <w:b/>
          <w:i/>
          <w:iCs/>
          <w:sz w:val="18"/>
          <w:szCs w:val="18"/>
          <w:lang w:val="en-US"/>
        </w:rPr>
        <w:t xml:space="preserve"> </w:t>
      </w:r>
      <w:proofErr w:type="spellStart"/>
      <w:r w:rsidRPr="00AD3C85">
        <w:rPr>
          <w:b/>
          <w:i/>
          <w:iCs/>
          <w:sz w:val="18"/>
          <w:szCs w:val="18"/>
          <w:lang w:val="en-US"/>
        </w:rPr>
        <w:t>Musielak</w:t>
      </w:r>
      <w:proofErr w:type="spellEnd"/>
      <w:r w:rsidRPr="00AD3C85">
        <w:rPr>
          <w:i/>
          <w:iCs/>
          <w:sz w:val="18"/>
          <w:szCs w:val="18"/>
          <w:lang w:val="en-US"/>
        </w:rPr>
        <w:t>,</w:t>
      </w:r>
      <w:r w:rsidR="00BF2071">
        <w:rPr>
          <w:i/>
          <w:iCs/>
          <w:sz w:val="18"/>
          <w:szCs w:val="18"/>
          <w:lang w:val="en-US"/>
        </w:rPr>
        <w:t xml:space="preserve"> BS</w:t>
      </w:r>
      <w:r w:rsidR="00B35DF4">
        <w:rPr>
          <w:i/>
          <w:iCs/>
          <w:sz w:val="18"/>
          <w:szCs w:val="18"/>
          <w:lang w:val="en-US"/>
        </w:rPr>
        <w:t>c</w:t>
      </w:r>
      <w:r w:rsidR="00BF2071">
        <w:rPr>
          <w:i/>
          <w:iCs/>
          <w:sz w:val="18"/>
          <w:szCs w:val="18"/>
          <w:lang w:val="en-US"/>
        </w:rPr>
        <w:t>,</w:t>
      </w:r>
      <w:r w:rsidRPr="00AD3C85">
        <w:rPr>
          <w:i/>
          <w:iCs/>
          <w:sz w:val="18"/>
          <w:szCs w:val="18"/>
          <w:lang w:val="en-US"/>
        </w:rPr>
        <w:t xml:space="preserve"> Department of Macromolecular Physics, Faculty of Physics, Adam Mickiewicz University in Poznan, Poznan, Poland </w:t>
      </w:r>
    </w:p>
    <w:p w:rsidR="00AD3C85" w:rsidRPr="00AD3C85" w:rsidRDefault="00AD3C85" w:rsidP="00AD3C85">
      <w:pPr>
        <w:pStyle w:val="Default"/>
        <w:rPr>
          <w:i/>
          <w:iCs/>
          <w:sz w:val="18"/>
          <w:szCs w:val="18"/>
          <w:lang w:val="en-US"/>
        </w:rPr>
      </w:pPr>
      <w:r w:rsidRPr="00AD3C85">
        <w:rPr>
          <w:b/>
          <w:i/>
          <w:iCs/>
          <w:sz w:val="18"/>
          <w:szCs w:val="18"/>
          <w:lang w:val="en-US"/>
        </w:rPr>
        <w:t xml:space="preserve">Agnieszka </w:t>
      </w:r>
      <w:proofErr w:type="spellStart"/>
      <w:r w:rsidRPr="00AD3C85">
        <w:rPr>
          <w:b/>
          <w:i/>
          <w:iCs/>
          <w:sz w:val="18"/>
          <w:szCs w:val="18"/>
          <w:lang w:val="en-US"/>
        </w:rPr>
        <w:t>Boś-Liedke</w:t>
      </w:r>
      <w:proofErr w:type="spellEnd"/>
      <w:r w:rsidRPr="00AD3C85">
        <w:rPr>
          <w:i/>
          <w:iCs/>
          <w:sz w:val="18"/>
          <w:szCs w:val="18"/>
          <w:lang w:val="en-US"/>
        </w:rPr>
        <w:t xml:space="preserve">, </w:t>
      </w:r>
      <w:proofErr w:type="spellStart"/>
      <w:r w:rsidR="005E1CC5">
        <w:rPr>
          <w:i/>
          <w:iCs/>
          <w:sz w:val="18"/>
          <w:szCs w:val="18"/>
          <w:lang w:val="en-US"/>
        </w:rPr>
        <w:t>PhD</w:t>
      </w:r>
      <w:r w:rsidR="00BF2071">
        <w:rPr>
          <w:i/>
          <w:iCs/>
          <w:sz w:val="18"/>
          <w:szCs w:val="18"/>
          <w:lang w:val="en-US"/>
        </w:rPr>
        <w:t>,</w:t>
      </w:r>
      <w:r w:rsidRPr="00AD3C85">
        <w:rPr>
          <w:i/>
          <w:iCs/>
          <w:sz w:val="18"/>
          <w:szCs w:val="18"/>
          <w:lang w:val="en-US"/>
        </w:rPr>
        <w:t>Department</w:t>
      </w:r>
      <w:proofErr w:type="spellEnd"/>
      <w:r w:rsidRPr="00AD3C85">
        <w:rPr>
          <w:i/>
          <w:iCs/>
          <w:sz w:val="18"/>
          <w:szCs w:val="18"/>
          <w:lang w:val="en-US"/>
        </w:rPr>
        <w:t xml:space="preserve"> of Macromolecular Physics, Faculty of Physics, Adam Mickiewicz University in Poznan, Poznan, Poland</w:t>
      </w:r>
    </w:p>
    <w:p w:rsidR="00AD3C85" w:rsidRPr="00AD3C85" w:rsidRDefault="00AD3C85" w:rsidP="00AD3C85">
      <w:pPr>
        <w:pStyle w:val="Default"/>
        <w:rPr>
          <w:sz w:val="18"/>
          <w:szCs w:val="18"/>
          <w:lang w:val="en-GB"/>
        </w:rPr>
      </w:pPr>
      <w:proofErr w:type="spellStart"/>
      <w:r w:rsidRPr="00AD3C85">
        <w:rPr>
          <w:b/>
          <w:i/>
          <w:iCs/>
          <w:sz w:val="18"/>
          <w:szCs w:val="18"/>
          <w:lang w:val="en-US"/>
        </w:rPr>
        <w:t>Augustyn</w:t>
      </w:r>
      <w:proofErr w:type="spellEnd"/>
      <w:r w:rsidRPr="00AD3C85">
        <w:rPr>
          <w:b/>
          <w:i/>
          <w:iCs/>
          <w:sz w:val="18"/>
          <w:szCs w:val="18"/>
          <w:lang w:val="en-US"/>
        </w:rPr>
        <w:t xml:space="preserve"> </w:t>
      </w:r>
      <w:proofErr w:type="spellStart"/>
      <w:r w:rsidRPr="00AD3C85">
        <w:rPr>
          <w:b/>
          <w:i/>
          <w:iCs/>
          <w:sz w:val="18"/>
          <w:szCs w:val="18"/>
          <w:lang w:val="en-US"/>
        </w:rPr>
        <w:t>Moliński</w:t>
      </w:r>
      <w:proofErr w:type="spellEnd"/>
      <w:r w:rsidRPr="00AD3C85">
        <w:rPr>
          <w:i/>
          <w:iCs/>
          <w:sz w:val="18"/>
          <w:szCs w:val="18"/>
          <w:lang w:val="en-US"/>
        </w:rPr>
        <w:t xml:space="preserve">, </w:t>
      </w:r>
      <w:r w:rsidR="00BF2071">
        <w:rPr>
          <w:i/>
          <w:iCs/>
          <w:sz w:val="18"/>
          <w:szCs w:val="18"/>
          <w:lang w:val="en-US"/>
        </w:rPr>
        <w:t>M</w:t>
      </w:r>
      <w:r w:rsidR="00B35DF4">
        <w:rPr>
          <w:i/>
          <w:iCs/>
          <w:sz w:val="18"/>
          <w:szCs w:val="18"/>
          <w:lang w:val="en-US"/>
        </w:rPr>
        <w:t>Sc</w:t>
      </w:r>
      <w:r w:rsidR="00BF2071">
        <w:rPr>
          <w:i/>
          <w:iCs/>
          <w:sz w:val="18"/>
          <w:szCs w:val="18"/>
          <w:lang w:val="en-US"/>
        </w:rPr>
        <w:t xml:space="preserve">, </w:t>
      </w:r>
      <w:r w:rsidRPr="00AD3C85">
        <w:rPr>
          <w:i/>
          <w:iCs/>
          <w:sz w:val="18"/>
          <w:szCs w:val="18"/>
          <w:lang w:val="en-US"/>
        </w:rPr>
        <w:t>Department of Macromolecular Physics, Faculty of Physics, Adam Mickiewicz University in Poznan, Poznan, Poland,</w:t>
      </w:r>
      <w:r w:rsidRPr="00AD3C85">
        <w:rPr>
          <w:i/>
          <w:iCs/>
          <w:sz w:val="18"/>
          <w:szCs w:val="18"/>
          <w:lang w:val="en-GB"/>
        </w:rPr>
        <w:t xml:space="preserve"> </w:t>
      </w:r>
      <w:r w:rsidR="00BF2071">
        <w:rPr>
          <w:i/>
          <w:iCs/>
          <w:sz w:val="18"/>
          <w:szCs w:val="18"/>
          <w:lang w:val="en-GB"/>
        </w:rPr>
        <w:tab/>
      </w:r>
      <w:r w:rsidR="00BF2071">
        <w:rPr>
          <w:i/>
          <w:iCs/>
          <w:sz w:val="18"/>
          <w:szCs w:val="18"/>
          <w:lang w:val="en-GB"/>
        </w:rPr>
        <w:tab/>
      </w:r>
      <w:proofErr w:type="spellStart"/>
      <w:r w:rsidRPr="00AD3C85">
        <w:rPr>
          <w:i/>
          <w:iCs/>
          <w:sz w:val="18"/>
          <w:szCs w:val="18"/>
          <w:lang w:val="en-GB"/>
        </w:rPr>
        <w:t>NanoBioMedical</w:t>
      </w:r>
      <w:proofErr w:type="spellEnd"/>
      <w:r w:rsidRPr="00AD3C85">
        <w:rPr>
          <w:i/>
          <w:iCs/>
          <w:sz w:val="18"/>
          <w:szCs w:val="18"/>
          <w:lang w:val="en-GB"/>
        </w:rPr>
        <w:t xml:space="preserve"> Centre, Adam Mickiewicz University in Poznan, Poznan, Poland</w:t>
      </w:r>
    </w:p>
    <w:p w:rsidR="00AD3C85" w:rsidRPr="00AD3C85" w:rsidRDefault="00AD3C85" w:rsidP="00AD3C85">
      <w:pPr>
        <w:pStyle w:val="Default"/>
        <w:rPr>
          <w:i/>
          <w:iCs/>
          <w:sz w:val="18"/>
          <w:szCs w:val="18"/>
          <w:lang w:val="en-US"/>
        </w:rPr>
      </w:pPr>
      <w:proofErr w:type="spellStart"/>
      <w:r w:rsidRPr="00AD3C85">
        <w:rPr>
          <w:b/>
          <w:i/>
          <w:iCs/>
          <w:sz w:val="18"/>
          <w:szCs w:val="18"/>
          <w:lang w:val="en-US"/>
        </w:rPr>
        <w:t>Zuzanna</w:t>
      </w:r>
      <w:proofErr w:type="spellEnd"/>
      <w:r w:rsidRPr="00AD3C85">
        <w:rPr>
          <w:b/>
          <w:i/>
          <w:iCs/>
          <w:sz w:val="18"/>
          <w:szCs w:val="18"/>
          <w:lang w:val="en-US"/>
        </w:rPr>
        <w:t xml:space="preserve"> </w:t>
      </w:r>
      <w:proofErr w:type="spellStart"/>
      <w:r w:rsidRPr="00AD3C85">
        <w:rPr>
          <w:b/>
          <w:i/>
          <w:iCs/>
          <w:sz w:val="18"/>
          <w:szCs w:val="18"/>
          <w:lang w:val="en-US"/>
        </w:rPr>
        <w:t>Pietralik</w:t>
      </w:r>
      <w:proofErr w:type="spellEnd"/>
      <w:r w:rsidRPr="00AD3C85">
        <w:rPr>
          <w:i/>
          <w:iCs/>
          <w:sz w:val="18"/>
          <w:szCs w:val="18"/>
          <w:lang w:val="en-US"/>
        </w:rPr>
        <w:t xml:space="preserve">, </w:t>
      </w:r>
      <w:bookmarkStart w:id="0" w:name="_GoBack"/>
      <w:r w:rsidR="005E1CC5">
        <w:rPr>
          <w:i/>
          <w:iCs/>
          <w:sz w:val="18"/>
          <w:szCs w:val="18"/>
          <w:lang w:val="en-US"/>
        </w:rPr>
        <w:t>PhD</w:t>
      </w:r>
      <w:bookmarkEnd w:id="0"/>
      <w:r w:rsidR="00BF2071">
        <w:rPr>
          <w:i/>
          <w:iCs/>
          <w:sz w:val="18"/>
          <w:szCs w:val="18"/>
          <w:lang w:val="en-US"/>
        </w:rPr>
        <w:t xml:space="preserve">, </w:t>
      </w:r>
      <w:r w:rsidRPr="00AD3C85">
        <w:rPr>
          <w:i/>
          <w:iCs/>
          <w:sz w:val="18"/>
          <w:szCs w:val="18"/>
          <w:lang w:val="en-US"/>
        </w:rPr>
        <w:t xml:space="preserve">Department of Macromolecular Physics, Faculty of Physics, Adam Mickiewicz University in Poznan, Poznan, Poland </w:t>
      </w:r>
    </w:p>
    <w:p w:rsidR="00AD3C85" w:rsidRPr="00AD3C85" w:rsidRDefault="00AD3C85" w:rsidP="00AD3C85">
      <w:pPr>
        <w:rPr>
          <w:b/>
          <w:bCs/>
          <w:sz w:val="18"/>
          <w:szCs w:val="18"/>
        </w:rPr>
      </w:pPr>
      <w:r w:rsidRPr="00AD3C85">
        <w:rPr>
          <w:b/>
          <w:i/>
          <w:iCs/>
          <w:sz w:val="18"/>
          <w:szCs w:val="18"/>
        </w:rPr>
        <w:t>Maciej Kozak</w:t>
      </w:r>
      <w:r w:rsidRPr="00AD3C85">
        <w:rPr>
          <w:i/>
          <w:iCs/>
          <w:sz w:val="18"/>
          <w:szCs w:val="18"/>
        </w:rPr>
        <w:t xml:space="preserve">, </w:t>
      </w:r>
      <w:r w:rsidR="00BF2071">
        <w:rPr>
          <w:i/>
          <w:iCs/>
          <w:sz w:val="18"/>
          <w:szCs w:val="18"/>
        </w:rPr>
        <w:t xml:space="preserve">Prof, </w:t>
      </w:r>
      <w:r w:rsidRPr="00AD3C85">
        <w:rPr>
          <w:i/>
          <w:iCs/>
          <w:sz w:val="18"/>
          <w:szCs w:val="18"/>
        </w:rPr>
        <w:t>Department of Macromolecular Physics, Faculty of Physics, Adam Mickiewicz University in Poznan, Poznan, Polan</w:t>
      </w:r>
      <w:r w:rsidR="00BF2071">
        <w:rPr>
          <w:i/>
          <w:iCs/>
          <w:sz w:val="18"/>
          <w:szCs w:val="18"/>
        </w:rPr>
        <w:t>d</w:t>
      </w:r>
      <w:r w:rsidRPr="00AD3C85">
        <w:rPr>
          <w:i/>
          <w:iCs/>
          <w:sz w:val="18"/>
          <w:szCs w:val="18"/>
        </w:rPr>
        <w:t xml:space="preserve">, </w:t>
      </w:r>
      <w:r w:rsidR="00BF2071">
        <w:rPr>
          <w:i/>
          <w:iCs/>
          <w:sz w:val="18"/>
          <w:szCs w:val="18"/>
        </w:rPr>
        <w:tab/>
      </w:r>
      <w:r w:rsidR="00BF2071">
        <w:rPr>
          <w:i/>
          <w:iCs/>
          <w:sz w:val="18"/>
          <w:szCs w:val="18"/>
        </w:rPr>
        <w:tab/>
      </w:r>
      <w:r w:rsidR="00BF2071">
        <w:rPr>
          <w:i/>
          <w:iCs/>
          <w:sz w:val="18"/>
          <w:szCs w:val="18"/>
        </w:rPr>
        <w:tab/>
      </w:r>
      <w:r w:rsidRPr="00AD3C85">
        <w:rPr>
          <w:i/>
          <w:iCs/>
          <w:sz w:val="18"/>
          <w:szCs w:val="18"/>
        </w:rPr>
        <w:t>Joint Laboratory for SAXS Studies, Faculty of Physics, Adam Mickiewicz University in Poznan, Poznan, Poland</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t>Abstract</w:t>
      </w:r>
      <w:r w:rsidR="00404E5B">
        <w:rPr>
          <w:color w:val="BF5A14"/>
        </w:rPr>
        <w:t xml:space="preserve"> </w:t>
      </w:r>
    </w:p>
    <w:p w:rsidR="00AD3C85" w:rsidRPr="00AD3C85" w:rsidRDefault="00AD3C85" w:rsidP="00AD3C85">
      <w:pPr>
        <w:pStyle w:val="Nagwek3"/>
        <w:spacing w:before="74"/>
        <w:rPr>
          <w:rFonts w:ascii="Tw Cen MT" w:eastAsia="Tw Cen MT" w:hAnsi="Tw Cen MT" w:cs="Tw Cen MT"/>
          <w:b w:val="0"/>
          <w:bCs w:val="0"/>
          <w:sz w:val="18"/>
          <w:szCs w:val="18"/>
        </w:rPr>
      </w:pPr>
      <w:r w:rsidRPr="00AD3C85">
        <w:rPr>
          <w:rFonts w:ascii="Tw Cen MT" w:eastAsia="Tw Cen MT" w:hAnsi="Tw Cen MT" w:cs="Tw Cen MT"/>
          <w:b w:val="0"/>
          <w:bCs w:val="0"/>
          <w:sz w:val="18"/>
          <w:szCs w:val="18"/>
        </w:rPr>
        <w:t xml:space="preserve">Nanotechnology and medicine gave birth to the new and promising </w:t>
      </w:r>
      <w:r w:rsidR="000D473B">
        <w:rPr>
          <w:rFonts w:ascii="Tw Cen MT" w:eastAsia="Tw Cen MT" w:hAnsi="Tw Cen MT" w:cs="Tw Cen MT"/>
          <w:b w:val="0"/>
          <w:bCs w:val="0"/>
          <w:sz w:val="18"/>
          <w:szCs w:val="18"/>
        </w:rPr>
        <w:t xml:space="preserve">interdisciplinary research </w:t>
      </w:r>
      <w:r w:rsidRPr="00AD3C85">
        <w:rPr>
          <w:rFonts w:ascii="Tw Cen MT" w:eastAsia="Tw Cen MT" w:hAnsi="Tw Cen MT" w:cs="Tw Cen MT"/>
          <w:b w:val="0"/>
          <w:bCs w:val="0"/>
          <w:sz w:val="18"/>
          <w:szCs w:val="18"/>
        </w:rPr>
        <w:t>field called nanomedicine. Thanks to the improvements in both of the nanotechnology and nanomedicine we are able to help and impro</w:t>
      </w:r>
      <w:r w:rsidR="000D473B">
        <w:rPr>
          <w:rFonts w:ascii="Tw Cen MT" w:eastAsia="Tw Cen MT" w:hAnsi="Tw Cen MT" w:cs="Tw Cen MT"/>
          <w:b w:val="0"/>
          <w:bCs w:val="0"/>
          <w:sz w:val="18"/>
          <w:szCs w:val="18"/>
        </w:rPr>
        <w:t>ve people’s health on the</w:t>
      </w:r>
      <w:r w:rsidRPr="00AD3C85">
        <w:rPr>
          <w:rFonts w:ascii="Tw Cen MT" w:eastAsia="Tw Cen MT" w:hAnsi="Tw Cen MT" w:cs="Tw Cen MT"/>
          <w:b w:val="0"/>
          <w:bCs w:val="0"/>
          <w:sz w:val="18"/>
          <w:szCs w:val="18"/>
        </w:rPr>
        <w:t xml:space="preserve"> nano</w:t>
      </w:r>
      <w:r w:rsidR="000D473B">
        <w:rPr>
          <w:rFonts w:ascii="Tw Cen MT" w:eastAsia="Tw Cen MT" w:hAnsi="Tw Cen MT" w:cs="Tw Cen MT"/>
          <w:b w:val="0"/>
          <w:bCs w:val="0"/>
          <w:sz w:val="18"/>
          <w:szCs w:val="18"/>
        </w:rPr>
        <w:t>scale</w:t>
      </w:r>
      <w:r w:rsidRPr="00AD3C85">
        <w:rPr>
          <w:rFonts w:ascii="Tw Cen MT" w:eastAsia="Tw Cen MT" w:hAnsi="Tw Cen MT" w:cs="Tw Cen MT"/>
          <w:b w:val="0"/>
          <w:bCs w:val="0"/>
          <w:sz w:val="18"/>
          <w:szCs w:val="18"/>
        </w:rPr>
        <w:t>. One</w:t>
      </w:r>
      <w:r w:rsidR="00B35DF4">
        <w:rPr>
          <w:rFonts w:ascii="Tw Cen MT" w:eastAsia="Tw Cen MT" w:hAnsi="Tw Cen MT" w:cs="Tw Cen MT"/>
          <w:b w:val="0"/>
          <w:bCs w:val="0"/>
          <w:sz w:val="18"/>
          <w:szCs w:val="18"/>
        </w:rPr>
        <w:t xml:space="preserve"> </w:t>
      </w:r>
      <w:r w:rsidRPr="00AD3C85">
        <w:rPr>
          <w:rFonts w:ascii="Tw Cen MT" w:eastAsia="Tw Cen MT" w:hAnsi="Tw Cen MT" w:cs="Tw Cen MT"/>
          <w:b w:val="0"/>
          <w:bCs w:val="0"/>
          <w:sz w:val="18"/>
          <w:szCs w:val="18"/>
        </w:rPr>
        <w:t>way is using biosensors that can signaliz</w:t>
      </w:r>
      <w:r w:rsidR="00B35DF4">
        <w:rPr>
          <w:rFonts w:ascii="Tw Cen MT" w:eastAsia="Tw Cen MT" w:hAnsi="Tw Cen MT" w:cs="Tw Cen MT"/>
          <w:b w:val="0"/>
          <w:bCs w:val="0"/>
          <w:sz w:val="18"/>
          <w:szCs w:val="18"/>
        </w:rPr>
        <w:t>e</w:t>
      </w:r>
      <w:r w:rsidRPr="00AD3C85">
        <w:rPr>
          <w:rFonts w:ascii="Tw Cen MT" w:eastAsia="Tw Cen MT" w:hAnsi="Tw Cen MT" w:cs="Tw Cen MT"/>
          <w:b w:val="0"/>
          <w:bCs w:val="0"/>
          <w:sz w:val="18"/>
          <w:szCs w:val="18"/>
        </w:rPr>
        <w:t xml:space="preserve"> the existence of pathogens, alien DNA, viruses etc.</w:t>
      </w:r>
      <w:r w:rsidR="00E32F99" w:rsidRPr="00E32F99">
        <w:rPr>
          <w:rFonts w:ascii="Calibri" w:hAnsi="Calibri"/>
          <w:noProof/>
          <w:lang w:eastAsia="pl-PL"/>
        </w:rPr>
        <w:t xml:space="preserve"> </w:t>
      </w:r>
    </w:p>
    <w:p w:rsidR="00AD3C85" w:rsidRPr="00AD3C85" w:rsidRDefault="00AD3C85" w:rsidP="00AD3C85">
      <w:pPr>
        <w:pStyle w:val="Nagwek3"/>
        <w:spacing w:before="74"/>
        <w:rPr>
          <w:rFonts w:ascii="Tw Cen MT" w:eastAsia="Tw Cen MT" w:hAnsi="Tw Cen MT" w:cs="Tw Cen MT"/>
          <w:b w:val="0"/>
          <w:bCs w:val="0"/>
          <w:sz w:val="18"/>
          <w:szCs w:val="18"/>
        </w:rPr>
      </w:pPr>
      <w:r w:rsidRPr="00AD3C85">
        <w:rPr>
          <w:rFonts w:ascii="Tw Cen MT" w:eastAsia="Tw Cen MT" w:hAnsi="Tw Cen MT" w:cs="Tw Cen MT"/>
          <w:b w:val="0"/>
          <w:bCs w:val="0"/>
          <w:sz w:val="18"/>
          <w:szCs w:val="18"/>
        </w:rPr>
        <w:t xml:space="preserve">The most important features of the nanomaterial to create a biosensor are their shape and stability. Shapes that are the best fit are </w:t>
      </w:r>
      <w:r w:rsidR="00B35DF4">
        <w:rPr>
          <w:rFonts w:ascii="Tw Cen MT" w:eastAsia="Tw Cen MT" w:hAnsi="Tw Cen MT" w:cs="Tw Cen MT"/>
          <w:b w:val="0"/>
          <w:bCs w:val="0"/>
          <w:sz w:val="18"/>
          <w:szCs w:val="18"/>
        </w:rPr>
        <w:t>e</w:t>
      </w:r>
      <w:r w:rsidRPr="00AD3C85">
        <w:rPr>
          <w:rFonts w:ascii="Tw Cen MT" w:eastAsia="Tw Cen MT" w:hAnsi="Tw Cen MT" w:cs="Tw Cen MT"/>
          <w:b w:val="0"/>
          <w:bCs w:val="0"/>
          <w:sz w:val="18"/>
          <w:szCs w:val="18"/>
        </w:rPr>
        <w:t>long</w:t>
      </w:r>
      <w:r w:rsidR="00B35DF4">
        <w:rPr>
          <w:rFonts w:ascii="Tw Cen MT" w:eastAsia="Tw Cen MT" w:hAnsi="Tw Cen MT" w:cs="Tw Cen MT"/>
          <w:b w:val="0"/>
          <w:bCs w:val="0"/>
          <w:sz w:val="18"/>
          <w:szCs w:val="18"/>
        </w:rPr>
        <w:t>ated</w:t>
      </w:r>
      <w:r w:rsidRPr="00AD3C85">
        <w:rPr>
          <w:rFonts w:ascii="Tw Cen MT" w:eastAsia="Tw Cen MT" w:hAnsi="Tw Cen MT" w:cs="Tw Cen MT"/>
          <w:b w:val="0"/>
          <w:bCs w:val="0"/>
          <w:sz w:val="18"/>
          <w:szCs w:val="18"/>
        </w:rPr>
        <w:t xml:space="preserve"> and flat nanoparticles such as nanotubes, nanorods, nanowires and nanoribbons. The size of these </w:t>
      </w:r>
      <w:proofErr w:type="spellStart"/>
      <w:r w:rsidRPr="00AD3C85">
        <w:rPr>
          <w:rFonts w:ascii="Tw Cen MT" w:eastAsia="Tw Cen MT" w:hAnsi="Tw Cen MT" w:cs="Tw Cen MT"/>
          <w:b w:val="0"/>
          <w:bCs w:val="0"/>
          <w:sz w:val="18"/>
          <w:szCs w:val="18"/>
        </w:rPr>
        <w:t>nanocreations</w:t>
      </w:r>
      <w:proofErr w:type="spellEnd"/>
      <w:r w:rsidRPr="00AD3C85">
        <w:rPr>
          <w:rFonts w:ascii="Tw Cen MT" w:eastAsia="Tw Cen MT" w:hAnsi="Tw Cen MT" w:cs="Tw Cen MT"/>
          <w:b w:val="0"/>
          <w:bCs w:val="0"/>
          <w:sz w:val="18"/>
          <w:szCs w:val="18"/>
        </w:rPr>
        <w:t xml:space="preserve"> gives an opportunity to later functionalize them with biological and chemical molecules</w:t>
      </w:r>
      <w:r w:rsidR="00B35DF4">
        <w:rPr>
          <w:rFonts w:ascii="Tw Cen MT" w:eastAsia="Tw Cen MT" w:hAnsi="Tw Cen MT" w:cs="Tw Cen MT"/>
          <w:b w:val="0"/>
          <w:bCs w:val="0"/>
          <w:sz w:val="18"/>
          <w:szCs w:val="18"/>
        </w:rPr>
        <w:t>.</w:t>
      </w:r>
    </w:p>
    <w:p w:rsidR="00AD3C85" w:rsidRPr="00AD3C85" w:rsidRDefault="00AD3C85" w:rsidP="00AD3C85">
      <w:pPr>
        <w:pStyle w:val="Nagwek3"/>
        <w:spacing w:before="74"/>
        <w:rPr>
          <w:rFonts w:ascii="Tw Cen MT" w:eastAsia="Tw Cen MT" w:hAnsi="Tw Cen MT" w:cs="Tw Cen MT"/>
          <w:b w:val="0"/>
          <w:bCs w:val="0"/>
          <w:sz w:val="18"/>
          <w:szCs w:val="18"/>
        </w:rPr>
      </w:pPr>
      <w:r w:rsidRPr="00AD3C85">
        <w:rPr>
          <w:rFonts w:ascii="Tw Cen MT" w:eastAsia="Tw Cen MT" w:hAnsi="Tw Cen MT" w:cs="Tw Cen MT"/>
          <w:b w:val="0"/>
          <w:bCs w:val="0"/>
          <w:sz w:val="18"/>
          <w:szCs w:val="18"/>
        </w:rPr>
        <w:t xml:space="preserve">Gold nanoribbons are promising </w:t>
      </w:r>
      <w:r w:rsidR="000D473B">
        <w:rPr>
          <w:rFonts w:ascii="Tw Cen MT" w:eastAsia="Tw Cen MT" w:hAnsi="Tw Cen MT" w:cs="Tw Cen MT"/>
          <w:b w:val="0"/>
          <w:bCs w:val="0"/>
          <w:sz w:val="18"/>
          <w:szCs w:val="18"/>
        </w:rPr>
        <w:t>metallic support for biosensors in the</w:t>
      </w:r>
      <w:r w:rsidRPr="00AD3C85">
        <w:rPr>
          <w:rFonts w:ascii="Tw Cen MT" w:eastAsia="Tw Cen MT" w:hAnsi="Tw Cen MT" w:cs="Tw Cen MT"/>
          <w:b w:val="0"/>
          <w:bCs w:val="0"/>
          <w:sz w:val="18"/>
          <w:szCs w:val="18"/>
        </w:rPr>
        <w:t xml:space="preserve"> </w:t>
      </w:r>
      <w:r w:rsidR="000D473B">
        <w:rPr>
          <w:rFonts w:ascii="Tw Cen MT" w:eastAsia="Tw Cen MT" w:hAnsi="Tw Cen MT" w:cs="Tw Cen MT"/>
          <w:b w:val="0"/>
          <w:bCs w:val="0"/>
          <w:sz w:val="18"/>
          <w:szCs w:val="18"/>
        </w:rPr>
        <w:t>nano</w:t>
      </w:r>
      <w:r w:rsidRPr="00AD3C85">
        <w:rPr>
          <w:rFonts w:ascii="Tw Cen MT" w:eastAsia="Tw Cen MT" w:hAnsi="Tw Cen MT" w:cs="Tw Cen MT"/>
          <w:b w:val="0"/>
          <w:bCs w:val="0"/>
          <w:sz w:val="18"/>
          <w:szCs w:val="18"/>
        </w:rPr>
        <w:t xml:space="preserve">scale, and thanks to the development of </w:t>
      </w:r>
      <w:r w:rsidR="002923A9">
        <w:rPr>
          <w:rFonts w:ascii="Tw Cen MT" w:eastAsia="Tw Cen MT" w:hAnsi="Tw Cen MT" w:cs="Tw Cen MT"/>
          <w:b w:val="0"/>
          <w:bCs w:val="0"/>
          <w:sz w:val="18"/>
          <w:szCs w:val="18"/>
        </w:rPr>
        <w:t>modern</w:t>
      </w:r>
      <w:r w:rsidRPr="00AD3C85">
        <w:rPr>
          <w:rFonts w:ascii="Tw Cen MT" w:eastAsia="Tw Cen MT" w:hAnsi="Tw Cen MT" w:cs="Tw Cen MT"/>
          <w:b w:val="0"/>
          <w:bCs w:val="0"/>
          <w:sz w:val="18"/>
          <w:szCs w:val="18"/>
        </w:rPr>
        <w:t xml:space="preserve"> technology</w:t>
      </w:r>
      <w:r w:rsidR="002923A9">
        <w:rPr>
          <w:rFonts w:ascii="Tw Cen MT" w:eastAsia="Tw Cen MT" w:hAnsi="Tw Cen MT" w:cs="Tw Cen MT"/>
          <w:b w:val="0"/>
          <w:bCs w:val="0"/>
          <w:sz w:val="18"/>
          <w:szCs w:val="18"/>
        </w:rPr>
        <w:t>,</w:t>
      </w:r>
      <w:r w:rsidRPr="00AD3C85">
        <w:rPr>
          <w:rFonts w:ascii="Tw Cen MT" w:eastAsia="Tw Cen MT" w:hAnsi="Tw Cen MT" w:cs="Tw Cen MT"/>
          <w:b w:val="0"/>
          <w:bCs w:val="0"/>
          <w:sz w:val="18"/>
          <w:szCs w:val="18"/>
        </w:rPr>
        <w:t xml:space="preserve"> we are able to create them using various methods. One of them is using oligomeric and polymeric surfactants – surface active </w:t>
      </w:r>
      <w:r w:rsidR="002923A9">
        <w:rPr>
          <w:rFonts w:ascii="Tw Cen MT" w:eastAsia="Tw Cen MT" w:hAnsi="Tw Cen MT" w:cs="Tw Cen MT"/>
          <w:b w:val="0"/>
          <w:bCs w:val="0"/>
          <w:sz w:val="18"/>
          <w:szCs w:val="18"/>
        </w:rPr>
        <w:t>agents</w:t>
      </w:r>
      <w:r w:rsidRPr="00AD3C85">
        <w:rPr>
          <w:rFonts w:ascii="Tw Cen MT" w:eastAsia="Tw Cen MT" w:hAnsi="Tw Cen MT" w:cs="Tw Cen MT"/>
          <w:b w:val="0"/>
          <w:bCs w:val="0"/>
          <w:sz w:val="18"/>
          <w:szCs w:val="18"/>
        </w:rPr>
        <w:t>, buil</w:t>
      </w:r>
      <w:r w:rsidR="002923A9">
        <w:rPr>
          <w:rFonts w:ascii="Tw Cen MT" w:eastAsia="Tw Cen MT" w:hAnsi="Tw Cen MT" w:cs="Tw Cen MT"/>
          <w:b w:val="0"/>
          <w:bCs w:val="0"/>
          <w:sz w:val="18"/>
          <w:szCs w:val="18"/>
        </w:rPr>
        <w:t>t</w:t>
      </w:r>
      <w:r w:rsidRPr="00AD3C85">
        <w:rPr>
          <w:rFonts w:ascii="Tw Cen MT" w:eastAsia="Tw Cen MT" w:hAnsi="Tw Cen MT" w:cs="Tw Cen MT"/>
          <w:b w:val="0"/>
          <w:bCs w:val="0"/>
          <w:sz w:val="18"/>
          <w:szCs w:val="18"/>
        </w:rPr>
        <w:t xml:space="preserve"> of hydrophobic and hydrophilic </w:t>
      </w:r>
      <w:r w:rsidR="000D473B">
        <w:rPr>
          <w:rFonts w:ascii="Tw Cen MT" w:eastAsia="Tw Cen MT" w:hAnsi="Tw Cen MT" w:cs="Tw Cen MT"/>
          <w:b w:val="0"/>
          <w:bCs w:val="0"/>
          <w:sz w:val="18"/>
          <w:szCs w:val="18"/>
        </w:rPr>
        <w:t>moieties</w:t>
      </w:r>
      <w:r w:rsidRPr="00AD3C85">
        <w:rPr>
          <w:rFonts w:ascii="Tw Cen MT" w:eastAsia="Tw Cen MT" w:hAnsi="Tw Cen MT" w:cs="Tw Cen MT"/>
          <w:b w:val="0"/>
          <w:bCs w:val="0"/>
          <w:sz w:val="18"/>
          <w:szCs w:val="18"/>
        </w:rPr>
        <w:t xml:space="preserve"> that can wrap around the </w:t>
      </w:r>
      <w:r w:rsidR="008B777A">
        <w:rPr>
          <w:rFonts w:ascii="Tw Cen MT" w:eastAsia="Tw Cen MT" w:hAnsi="Tw Cen MT" w:cs="Tw Cen MT"/>
          <w:b w:val="0"/>
          <w:bCs w:val="0"/>
          <w:sz w:val="18"/>
          <w:szCs w:val="18"/>
        </w:rPr>
        <w:t xml:space="preserve">growing nanoparticles. The properties of </w:t>
      </w:r>
      <w:r w:rsidRPr="00AD3C85">
        <w:rPr>
          <w:rFonts w:ascii="Tw Cen MT" w:eastAsia="Tw Cen MT" w:hAnsi="Tw Cen MT" w:cs="Tw Cen MT"/>
          <w:b w:val="0"/>
          <w:bCs w:val="0"/>
          <w:sz w:val="18"/>
          <w:szCs w:val="18"/>
        </w:rPr>
        <w:t xml:space="preserve">surfactants </w:t>
      </w:r>
      <w:r w:rsidR="002923A9">
        <w:rPr>
          <w:rFonts w:ascii="Tw Cen MT" w:eastAsia="Tw Cen MT" w:hAnsi="Tw Cen MT" w:cs="Tw Cen MT"/>
          <w:b w:val="0"/>
          <w:bCs w:val="0"/>
          <w:sz w:val="18"/>
          <w:szCs w:val="18"/>
        </w:rPr>
        <w:t>are</w:t>
      </w:r>
      <w:r w:rsidR="002923A9" w:rsidRPr="00AD3C85">
        <w:rPr>
          <w:rFonts w:ascii="Tw Cen MT" w:eastAsia="Tw Cen MT" w:hAnsi="Tw Cen MT" w:cs="Tw Cen MT"/>
          <w:b w:val="0"/>
          <w:bCs w:val="0"/>
          <w:sz w:val="18"/>
          <w:szCs w:val="18"/>
        </w:rPr>
        <w:t xml:space="preserve"> </w:t>
      </w:r>
      <w:r w:rsidRPr="00AD3C85">
        <w:rPr>
          <w:rFonts w:ascii="Tw Cen MT" w:eastAsia="Tw Cen MT" w:hAnsi="Tw Cen MT" w:cs="Tw Cen MT"/>
          <w:b w:val="0"/>
          <w:bCs w:val="0"/>
          <w:sz w:val="18"/>
          <w:szCs w:val="18"/>
        </w:rPr>
        <w:t>helping to stabilize the growth of the specific shape of nanoparticle such as nanoribbon</w:t>
      </w:r>
      <w:r w:rsidR="008B777A">
        <w:rPr>
          <w:rFonts w:ascii="Tw Cen MT" w:eastAsia="Tw Cen MT" w:hAnsi="Tw Cen MT" w:cs="Tw Cen MT"/>
          <w:b w:val="0"/>
          <w:bCs w:val="0"/>
          <w:sz w:val="18"/>
          <w:szCs w:val="18"/>
        </w:rPr>
        <w:t>s</w:t>
      </w:r>
      <w:r w:rsidRPr="00AD3C85">
        <w:rPr>
          <w:rFonts w:ascii="Tw Cen MT" w:eastAsia="Tw Cen MT" w:hAnsi="Tw Cen MT" w:cs="Tw Cen MT"/>
          <w:b w:val="0"/>
          <w:bCs w:val="0"/>
          <w:sz w:val="18"/>
          <w:szCs w:val="18"/>
        </w:rPr>
        <w:t xml:space="preserve">. </w:t>
      </w:r>
    </w:p>
    <w:p w:rsidR="00FB211F" w:rsidRPr="00FB211F" w:rsidRDefault="008B777A" w:rsidP="00FB211F">
      <w:pPr>
        <w:rPr>
          <w:rFonts w:ascii="Arial" w:eastAsia="Arial" w:hAnsi="Arial" w:cs="Arial"/>
          <w:bCs/>
          <w:sz w:val="20"/>
          <w:szCs w:val="20"/>
        </w:rPr>
      </w:pPr>
      <w:r>
        <w:rPr>
          <w:sz w:val="18"/>
          <w:szCs w:val="18"/>
        </w:rPr>
        <w:t>The</w:t>
      </w:r>
      <w:r w:rsidR="00AD3C85" w:rsidRPr="00AD3C85">
        <w:rPr>
          <w:sz w:val="18"/>
          <w:szCs w:val="18"/>
        </w:rPr>
        <w:t xml:space="preserve"> conducted study has been focused on creation of metallic nanoribbons especially gold nanoribbons with the use of various surfactants. The gold seeds used in the synthesis of nanoribbons have been tested via UV-V</w:t>
      </w:r>
      <w:r w:rsidR="002923A9">
        <w:rPr>
          <w:sz w:val="18"/>
          <w:szCs w:val="18"/>
        </w:rPr>
        <w:t>is</w:t>
      </w:r>
      <w:r w:rsidR="00AD3C85" w:rsidRPr="00AD3C85">
        <w:rPr>
          <w:sz w:val="18"/>
          <w:szCs w:val="18"/>
        </w:rPr>
        <w:t>. Later</w:t>
      </w:r>
      <w:r w:rsidR="002923A9">
        <w:rPr>
          <w:sz w:val="18"/>
          <w:szCs w:val="18"/>
        </w:rPr>
        <w:t>,</w:t>
      </w:r>
      <w:r w:rsidR="00AD3C85" w:rsidRPr="00AD3C85">
        <w:rPr>
          <w:sz w:val="18"/>
          <w:szCs w:val="18"/>
        </w:rPr>
        <w:t xml:space="preserve"> properties of synthesized nanoribbons have been tested with Atomic Force Microscopy and Transmission Electron Microscop</w:t>
      </w:r>
      <w:r w:rsidR="002923A9">
        <w:rPr>
          <w:sz w:val="18"/>
          <w:szCs w:val="18"/>
        </w:rPr>
        <w:t>y</w:t>
      </w:r>
      <w:r w:rsidR="00AD3C85" w:rsidRPr="00AD3C85">
        <w:rPr>
          <w:sz w:val="18"/>
          <w:szCs w:val="18"/>
        </w:rPr>
        <w:t xml:space="preserve">. Relying on those spectroscopy and microscopy techniques we </w:t>
      </w:r>
      <w:r w:rsidR="002923A9">
        <w:rPr>
          <w:sz w:val="18"/>
          <w:szCs w:val="18"/>
        </w:rPr>
        <w:t>were able</w:t>
      </w:r>
      <w:r w:rsidR="002923A9" w:rsidRPr="00AD3C85">
        <w:rPr>
          <w:sz w:val="18"/>
          <w:szCs w:val="18"/>
        </w:rPr>
        <w:t xml:space="preserve"> </w:t>
      </w:r>
      <w:r w:rsidR="00AD3C85" w:rsidRPr="00AD3C85">
        <w:rPr>
          <w:sz w:val="18"/>
          <w:szCs w:val="18"/>
        </w:rPr>
        <w:t>characterize created nanoparticles.</w:t>
      </w:r>
      <w:r w:rsidR="00A9710C">
        <w:br w:type="column"/>
      </w:r>
    </w:p>
    <w:p w:rsidR="00AE3E37" w:rsidRPr="00E32F99" w:rsidRDefault="00E32F99" w:rsidP="00E32F99">
      <w:pPr>
        <w:pStyle w:val="Nagwek3"/>
        <w:spacing w:before="74"/>
      </w:pPr>
      <w:r w:rsidRPr="00E32F99">
        <w:rPr>
          <w:color w:val="BF5A14"/>
        </w:rPr>
        <w:t>Image</w:t>
      </w:r>
    </w:p>
    <w:p w:rsidR="005973B9" w:rsidRDefault="00E32F99" w:rsidP="00AD3C85">
      <w:pPr>
        <w:spacing w:line="204" w:lineRule="exact"/>
        <w:rPr>
          <w:rFonts w:ascii="Calibri" w:hAnsi="Calibri"/>
        </w:rPr>
      </w:pPr>
      <w:r>
        <w:rPr>
          <w:rFonts w:ascii="Calibri" w:hAnsi="Calibri"/>
          <w:noProof/>
          <w:lang w:val="pl-PL" w:eastAsia="pl-PL"/>
        </w:rPr>
        <w:drawing>
          <wp:anchor distT="0" distB="0" distL="114300" distR="114300" simplePos="0" relativeHeight="251658240" behindDoc="0" locked="0" layoutInCell="1" allowOverlap="1">
            <wp:simplePos x="0" y="0"/>
            <wp:positionH relativeFrom="column">
              <wp:posOffset>-36956</wp:posOffset>
            </wp:positionH>
            <wp:positionV relativeFrom="paragraph">
              <wp:posOffset>153035</wp:posOffset>
            </wp:positionV>
            <wp:extent cx="2200688" cy="1541585"/>
            <wp:effectExtent l="0" t="0" r="0" b="190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0688" cy="1541585"/>
                    </a:xfrm>
                    <a:prstGeom prst="rect">
                      <a:avLst/>
                    </a:prstGeom>
                  </pic:spPr>
                </pic:pic>
              </a:graphicData>
            </a:graphic>
            <wp14:sizeRelH relativeFrom="margin">
              <wp14:pctWidth>0</wp14:pctWidth>
            </wp14:sizeRelH>
            <wp14:sizeRelV relativeFrom="margin">
              <wp14:pctHeight>0</wp14:pctHeight>
            </wp14:sizeRelV>
          </wp:anchor>
        </w:drawing>
      </w:r>
      <w:r w:rsidR="005973B9">
        <w:rPr>
          <w:rFonts w:ascii="Arial"/>
          <w:b/>
          <w:color w:val="BF5A14"/>
          <w:sz w:val="20"/>
        </w:rPr>
        <w:br/>
      </w:r>
    </w:p>
    <w:p w:rsidR="00AE3E37" w:rsidRPr="008756E6" w:rsidRDefault="00E32F99" w:rsidP="008756E6">
      <w:pPr>
        <w:tabs>
          <w:tab w:val="left" w:pos="384"/>
        </w:tabs>
        <w:ind w:right="117"/>
      </w:pPr>
      <w:r>
        <w:rPr>
          <w:rFonts w:ascii="Calibri" w:hAnsi="Calibri"/>
          <w:noProof/>
          <w:lang w:val="pl-PL" w:eastAsia="pl-PL"/>
        </w:rPr>
        <w:drawing>
          <wp:anchor distT="0" distB="0" distL="114300" distR="114300" simplePos="0" relativeHeight="251659264" behindDoc="0" locked="0" layoutInCell="1" allowOverlap="1">
            <wp:simplePos x="0" y="0"/>
            <wp:positionH relativeFrom="column">
              <wp:posOffset>2165154</wp:posOffset>
            </wp:positionH>
            <wp:positionV relativeFrom="paragraph">
              <wp:posOffset>146001</wp:posOffset>
            </wp:positionV>
            <wp:extent cx="1320710" cy="1037493"/>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20710" cy="1037493"/>
                    </a:xfrm>
                    <a:prstGeom prst="rect">
                      <a:avLst/>
                    </a:prstGeom>
                  </pic:spPr>
                </pic:pic>
              </a:graphicData>
            </a:graphic>
            <wp14:sizeRelH relativeFrom="margin">
              <wp14:pctWidth>0</wp14:pctWidth>
            </wp14:sizeRelH>
            <wp14:sizeRelV relativeFrom="margin">
              <wp14:pctHeight>0</wp14:pctHeight>
            </wp14:sizeRelV>
          </wp:anchor>
        </w:drawing>
      </w: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pPr>
        <w:spacing w:line="200" w:lineRule="exact"/>
        <w:jc w:val="both"/>
        <w:rPr>
          <w:rFonts w:ascii="Calibri" w:hAnsi="Calibri"/>
        </w:rPr>
      </w:pPr>
    </w:p>
    <w:p w:rsidR="00E32F99" w:rsidRDefault="00E32F99" w:rsidP="00E32F99">
      <w:pPr>
        <w:spacing w:line="200" w:lineRule="exact"/>
        <w:ind w:left="720"/>
        <w:jc w:val="both"/>
        <w:rPr>
          <w:sz w:val="18"/>
          <w:szCs w:val="18"/>
        </w:rPr>
      </w:pPr>
      <w:r>
        <w:rPr>
          <w:sz w:val="18"/>
          <w:szCs w:val="18"/>
        </w:rPr>
        <w:t>Figure 1 (left).</w:t>
      </w:r>
      <w:r w:rsidRPr="00E32F99">
        <w:rPr>
          <w:sz w:val="18"/>
          <w:szCs w:val="18"/>
        </w:rPr>
        <w:t xml:space="preserve"> Impact of the temperature, time and concentration</w:t>
      </w:r>
      <w:r>
        <w:rPr>
          <w:sz w:val="18"/>
          <w:szCs w:val="18"/>
        </w:rPr>
        <w:t xml:space="preserve"> of Na</w:t>
      </w:r>
      <w:r>
        <w:rPr>
          <w:sz w:val="18"/>
          <w:szCs w:val="18"/>
          <w:vertAlign w:val="subscript"/>
        </w:rPr>
        <w:t>3</w:t>
      </w:r>
      <w:r>
        <w:rPr>
          <w:sz w:val="18"/>
          <w:szCs w:val="18"/>
        </w:rPr>
        <w:t>Cit</w:t>
      </w:r>
      <w:r w:rsidRPr="00E32F99">
        <w:rPr>
          <w:sz w:val="18"/>
          <w:szCs w:val="18"/>
        </w:rPr>
        <w:t xml:space="preserve"> for the growth of nanoribbons.</w:t>
      </w:r>
      <w:r w:rsidR="008756E6" w:rsidRPr="00E32F99">
        <w:rPr>
          <w:sz w:val="18"/>
          <w:szCs w:val="18"/>
        </w:rPr>
        <w:t xml:space="preserve">   </w:t>
      </w:r>
    </w:p>
    <w:p w:rsidR="00E32F99" w:rsidRDefault="00E32F99" w:rsidP="00E32F99">
      <w:pPr>
        <w:spacing w:line="200" w:lineRule="exact"/>
        <w:ind w:left="720"/>
        <w:jc w:val="both"/>
        <w:rPr>
          <w:sz w:val="18"/>
          <w:szCs w:val="18"/>
        </w:rPr>
      </w:pPr>
    </w:p>
    <w:p w:rsidR="00E32F99" w:rsidRDefault="00E32F99" w:rsidP="00E32F99">
      <w:pPr>
        <w:spacing w:line="200" w:lineRule="exact"/>
        <w:ind w:firstLine="720"/>
        <w:jc w:val="both"/>
        <w:rPr>
          <w:sz w:val="18"/>
          <w:szCs w:val="18"/>
        </w:rPr>
      </w:pPr>
      <w:r>
        <w:rPr>
          <w:sz w:val="18"/>
          <w:szCs w:val="18"/>
        </w:rPr>
        <w:t>Figure 2 (right). Peak value for each factor.</w:t>
      </w:r>
    </w:p>
    <w:p w:rsidR="00FB211F" w:rsidRDefault="00FB211F" w:rsidP="00E32F99">
      <w:pPr>
        <w:spacing w:line="200" w:lineRule="exact"/>
        <w:ind w:firstLine="720"/>
        <w:jc w:val="both"/>
        <w:rPr>
          <w:sz w:val="18"/>
          <w:szCs w:val="18"/>
        </w:rPr>
      </w:pPr>
    </w:p>
    <w:p w:rsidR="00FB211F" w:rsidRDefault="00FB211F" w:rsidP="00E32F99">
      <w:pPr>
        <w:spacing w:line="200" w:lineRule="exact"/>
        <w:ind w:firstLine="720"/>
        <w:jc w:val="both"/>
        <w:rPr>
          <w:sz w:val="18"/>
          <w:szCs w:val="18"/>
        </w:rPr>
      </w:pPr>
    </w:p>
    <w:p w:rsidR="00FB211F" w:rsidRPr="00FB211F" w:rsidRDefault="00FB211F" w:rsidP="00FB211F">
      <w:pPr>
        <w:rPr>
          <w:rFonts w:eastAsia="Arial" w:cs="Arial"/>
          <w:bCs/>
          <w:szCs w:val="20"/>
        </w:rPr>
      </w:pPr>
      <w:r w:rsidRPr="00FB211F">
        <w:rPr>
          <w:rFonts w:eastAsia="Arial" w:cs="Arial"/>
          <w:bCs/>
          <w:sz w:val="16"/>
          <w:szCs w:val="20"/>
        </w:rPr>
        <w:t xml:space="preserve">This research project was supported by the </w:t>
      </w:r>
      <w:proofErr w:type="spellStart"/>
      <w:r w:rsidRPr="00FB211F">
        <w:rPr>
          <w:rFonts w:eastAsia="Arial" w:cs="Arial"/>
          <w:bCs/>
          <w:sz w:val="16"/>
          <w:szCs w:val="20"/>
        </w:rPr>
        <w:t>programme</w:t>
      </w:r>
      <w:proofErr w:type="spellEnd"/>
      <w:r w:rsidRPr="00FB211F">
        <w:rPr>
          <w:rFonts w:eastAsia="Arial" w:cs="Arial"/>
          <w:bCs/>
          <w:sz w:val="16"/>
          <w:szCs w:val="20"/>
        </w:rPr>
        <w:t xml:space="preserve"> Best of the Best (</w:t>
      </w:r>
      <w:proofErr w:type="spellStart"/>
      <w:r w:rsidRPr="00FB211F">
        <w:rPr>
          <w:rFonts w:eastAsia="Arial" w:cs="Arial"/>
          <w:bCs/>
          <w:sz w:val="16"/>
          <w:szCs w:val="20"/>
        </w:rPr>
        <w:t>Najlepsi</w:t>
      </w:r>
      <w:proofErr w:type="spellEnd"/>
      <w:r w:rsidRPr="00FB211F">
        <w:rPr>
          <w:rFonts w:eastAsia="Arial" w:cs="Arial"/>
          <w:bCs/>
          <w:sz w:val="16"/>
          <w:szCs w:val="20"/>
        </w:rPr>
        <w:t xml:space="preserve"> z </w:t>
      </w:r>
      <w:proofErr w:type="spellStart"/>
      <w:r w:rsidRPr="00FB211F">
        <w:rPr>
          <w:rFonts w:eastAsia="Arial" w:cs="Arial"/>
          <w:bCs/>
          <w:sz w:val="16"/>
          <w:szCs w:val="20"/>
        </w:rPr>
        <w:t>Najlepszych</w:t>
      </w:r>
      <w:proofErr w:type="spellEnd"/>
      <w:r w:rsidRPr="00FB211F">
        <w:rPr>
          <w:rFonts w:eastAsia="Arial" w:cs="Arial"/>
          <w:bCs/>
          <w:sz w:val="16"/>
          <w:szCs w:val="20"/>
        </w:rPr>
        <w:t>) 3.0 from Ministry of Science and Higher Education (Poland).</w:t>
      </w:r>
    </w:p>
    <w:p w:rsidR="00FB211F" w:rsidRPr="00FB211F" w:rsidRDefault="00FB211F" w:rsidP="00E32F99">
      <w:pPr>
        <w:spacing w:line="200" w:lineRule="exact"/>
        <w:ind w:firstLine="720"/>
        <w:jc w:val="both"/>
        <w:rPr>
          <w:sz w:val="20"/>
          <w:szCs w:val="18"/>
        </w:rPr>
        <w:sectPr w:rsidR="00FB211F" w:rsidRPr="00FB211F">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Tekstpodstawowy"/>
        <w:rPr>
          <w:rFonts w:ascii="Calibri"/>
          <w:b/>
          <w:sz w:val="20"/>
        </w:rPr>
      </w:pPr>
      <w:r>
        <w:rPr>
          <w:rFonts w:ascii="Calibri"/>
          <w:sz w:val="20"/>
        </w:rPr>
        <w:t xml:space="preserve">                 </w:t>
      </w:r>
      <w:r w:rsidRPr="00D62425">
        <w:rPr>
          <w:rFonts w:ascii="Calibri"/>
          <w:b/>
          <w:sz w:val="20"/>
        </w:rPr>
        <w:t>Photograph</w:t>
      </w: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3C13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D3C85">
        <w:rPr>
          <w:noProof/>
        </w:rPr>
        <w:t xml:space="preserve">      </w:t>
      </w:r>
      <w:r>
        <w:rPr>
          <w:noProof/>
        </w:rPr>
        <w:t xml:space="preserve">    </w:t>
      </w:r>
      <w:r w:rsidR="00AD3C85">
        <w:rPr>
          <w:noProof/>
          <w:lang w:val="pl-PL" w:eastAsia="pl-PL"/>
        </w:rPr>
        <w:drawing>
          <wp:inline distT="0" distB="0" distL="0" distR="0" wp14:anchorId="3AF9508C" wp14:editId="0993E65A">
            <wp:extent cx="735330" cy="939165"/>
            <wp:effectExtent l="0" t="0" r="762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5330" cy="939165"/>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D3C85" w:rsidRPr="00E30EAD" w:rsidRDefault="00AD3C85" w:rsidP="00AD3C85">
      <w:r>
        <w:t>Joanna Patalas is a student of the 4</w:t>
      </w:r>
      <w:r w:rsidRPr="00E30EAD">
        <w:rPr>
          <w:vertAlign w:val="superscript"/>
        </w:rPr>
        <w:t>th</w:t>
      </w:r>
      <w:r>
        <w:t xml:space="preserve"> year of Medical Physics, Department of Macromolecular Physics, Faculty of Physics, </w:t>
      </w:r>
      <w:proofErr w:type="gramStart"/>
      <w:r>
        <w:t>University</w:t>
      </w:r>
      <w:proofErr w:type="gramEnd"/>
      <w:r>
        <w:t xml:space="preserve"> of Adam Mickiewicz. She and 3 other students under coordination of prof Maciej Kozak has been working on a project that improves ways of obtaining specific shape of nanoparticles with the use of oligomeric and polymeric surfactants. Her passion is working for the improvements in new methods of helping people such as </w:t>
      </w:r>
      <w:proofErr w:type="spellStart"/>
      <w:r>
        <w:t>nanomedicne</w:t>
      </w:r>
      <w:proofErr w:type="spellEnd"/>
      <w:r>
        <w:t xml:space="preserve"> and gene therapy. </w:t>
      </w:r>
    </w:p>
    <w:p w:rsidR="00AE3E37" w:rsidRDefault="00A9710C">
      <w:pPr>
        <w:spacing w:before="62"/>
        <w:ind w:left="4217" w:right="4235"/>
        <w:jc w:val="center"/>
        <w:rPr>
          <w:rFonts w:ascii="Arial"/>
          <w:sz w:val="14"/>
        </w:rPr>
      </w:pPr>
      <w:r>
        <w:rPr>
          <w:rFonts w:ascii="Arial"/>
          <w:sz w:val="14"/>
        </w:rPr>
        <w:t xml:space="preserve">Email: </w:t>
      </w:r>
      <w:hyperlink r:id="rId12" w:history="1">
        <w:r w:rsidR="00AD3C85" w:rsidRPr="004A3041">
          <w:rPr>
            <w:rStyle w:val="Hipercze"/>
            <w:rFonts w:ascii="Arial"/>
            <w:sz w:val="14"/>
          </w:rPr>
          <w:t>asiapatalas96@gmail.com</w:t>
        </w:r>
      </w:hyperlink>
    </w:p>
    <w:p w:rsidR="00AE3E37" w:rsidRDefault="00292ED9">
      <w:pPr>
        <w:pStyle w:val="Tekstpodstawowy"/>
        <w:spacing w:before="2"/>
        <w:rPr>
          <w:rFonts w:ascii="Arial"/>
          <w:sz w:val="19"/>
        </w:rPr>
      </w:pPr>
      <w:r>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4E960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10F" w:rsidRDefault="0038310F">
      <w:r>
        <w:separator/>
      </w:r>
    </w:p>
  </w:endnote>
  <w:endnote w:type="continuationSeparator" w:id="0">
    <w:p w:rsidR="0038310F" w:rsidRDefault="00383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10F" w:rsidRDefault="0038310F">
      <w:r>
        <w:separator/>
      </w:r>
    </w:p>
  </w:footnote>
  <w:footnote w:type="continuationSeparator" w:id="0">
    <w:p w:rsidR="0038310F" w:rsidRDefault="003831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473B"/>
    <w:rsid w:val="000E2911"/>
    <w:rsid w:val="001263DF"/>
    <w:rsid w:val="00195397"/>
    <w:rsid w:val="001E763C"/>
    <w:rsid w:val="002923A9"/>
    <w:rsid w:val="00292ED9"/>
    <w:rsid w:val="00314AFB"/>
    <w:rsid w:val="0038310F"/>
    <w:rsid w:val="003B76D9"/>
    <w:rsid w:val="00404E5B"/>
    <w:rsid w:val="00414F7B"/>
    <w:rsid w:val="004355DC"/>
    <w:rsid w:val="004749B4"/>
    <w:rsid w:val="00494130"/>
    <w:rsid w:val="004F3523"/>
    <w:rsid w:val="005973B9"/>
    <w:rsid w:val="005B3A56"/>
    <w:rsid w:val="005E1CC5"/>
    <w:rsid w:val="006060CE"/>
    <w:rsid w:val="0063497F"/>
    <w:rsid w:val="006F7318"/>
    <w:rsid w:val="0078738A"/>
    <w:rsid w:val="00873DF0"/>
    <w:rsid w:val="008756E6"/>
    <w:rsid w:val="008B777A"/>
    <w:rsid w:val="009B2D44"/>
    <w:rsid w:val="00A07E82"/>
    <w:rsid w:val="00A1630B"/>
    <w:rsid w:val="00A9710C"/>
    <w:rsid w:val="00AD3C85"/>
    <w:rsid w:val="00AE3E37"/>
    <w:rsid w:val="00B21A57"/>
    <w:rsid w:val="00B35DF4"/>
    <w:rsid w:val="00BF2071"/>
    <w:rsid w:val="00C33602"/>
    <w:rsid w:val="00CD6F55"/>
    <w:rsid w:val="00D44FEF"/>
    <w:rsid w:val="00D62425"/>
    <w:rsid w:val="00DE3104"/>
    <w:rsid w:val="00E32F99"/>
    <w:rsid w:val="00E50916"/>
    <w:rsid w:val="00F72EEA"/>
    <w:rsid w:val="00F8136A"/>
    <w:rsid w:val="00F82565"/>
    <w:rsid w:val="00F84CAE"/>
    <w:rsid w:val="00FB21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763E24-A4D2-4D12-84E2-3D819259F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customStyle="1" w:styleId="Default">
    <w:name w:val="Default"/>
    <w:rsid w:val="00AD3C85"/>
    <w:pPr>
      <w:widowControl/>
      <w:autoSpaceDE w:val="0"/>
      <w:autoSpaceDN w:val="0"/>
      <w:adjustRightInd w:val="0"/>
    </w:pPr>
    <w:rPr>
      <w:rFonts w:ascii="Calibri" w:hAnsi="Calibri" w:cs="Calibri"/>
      <w:color w:val="000000"/>
      <w:sz w:val="24"/>
      <w:szCs w:val="24"/>
      <w:lang w:val="pl-PL"/>
    </w:rPr>
  </w:style>
  <w:style w:type="paragraph" w:styleId="Nagwekspisutreci">
    <w:name w:val="TOC Heading"/>
    <w:basedOn w:val="Nagwek1"/>
    <w:next w:val="Normalny"/>
    <w:uiPriority w:val="39"/>
    <w:unhideWhenUsed/>
    <w:qFormat/>
    <w:rsid w:val="00E32F99"/>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siapatalas9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566</Words>
  <Characters>3400</Characters>
  <Application>Microsoft Office Word</Application>
  <DocSecurity>0</DocSecurity>
  <Lines>28</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Joanna Patalas</cp:lastModifiedBy>
  <cp:revision>2</cp:revision>
  <cp:lastPrinted>2019-02-18T22:56:00Z</cp:lastPrinted>
  <dcterms:created xsi:type="dcterms:W3CDTF">2019-02-18T22:59:00Z</dcterms:created>
  <dcterms:modified xsi:type="dcterms:W3CDTF">2019-02-18T22:59:00Z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