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853399" w:rsidP="00494130">
      <w:pPr>
        <w:pStyle w:val="Heading1"/>
        <w:spacing w:before="170"/>
        <w:ind w:left="0"/>
      </w:pPr>
      <w:r>
        <w:rPr>
          <w:color w:val="337AB7"/>
        </w:rPr>
        <w:t xml:space="preserve">Tunable work function and optical nonlinearity of </w:t>
      </w:r>
      <w:proofErr w:type="spellStart"/>
      <w:r>
        <w:rPr>
          <w:color w:val="337AB7"/>
        </w:rPr>
        <w:t>nanocomposites</w:t>
      </w:r>
      <w:proofErr w:type="spellEnd"/>
    </w:p>
    <w:p w:rsidR="00AC7BE3" w:rsidRDefault="00AC7BE3" w:rsidP="00AC7BE3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AVESH KUMAR</w:t>
      </w:r>
      <w:r w:rsidR="005973B9">
        <w:rPr>
          <w:rFonts w:ascii="Arial"/>
        </w:rPr>
        <w:t>,</w:t>
      </w:r>
      <w:r>
        <w:rPr>
          <w:rFonts w:ascii="Arial"/>
        </w:rPr>
        <w:t xml:space="preserve"> Prof A TANEJA, PhD, </w:t>
      </w:r>
      <w:r w:rsidRPr="00AC7BE3">
        <w:rPr>
          <w:rFonts w:ascii="Arial" w:hAnsi="Arial" w:cs="Arial"/>
        </w:rPr>
        <w:t xml:space="preserve">Dr. B. R. </w:t>
      </w:r>
      <w:proofErr w:type="spellStart"/>
      <w:r w:rsidRPr="00AC7BE3">
        <w:rPr>
          <w:rFonts w:ascii="Arial" w:hAnsi="Arial" w:cs="Arial"/>
        </w:rPr>
        <w:t>Ambedkar</w:t>
      </w:r>
      <w:proofErr w:type="spellEnd"/>
      <w:r w:rsidRPr="00AC7BE3">
        <w:rPr>
          <w:rFonts w:ascii="Arial" w:hAnsi="Arial" w:cs="Arial"/>
        </w:rPr>
        <w:t xml:space="preserve"> University, Agra, Uttar Pradesh, India</w:t>
      </w:r>
    </w:p>
    <w:p w:rsidR="00AC7BE3" w:rsidRDefault="00AC7BE3" w:rsidP="00AC7BE3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>
        <w:rPr>
          <w:rFonts w:ascii="Arial" w:hAnsi="Arial" w:cs="Arial"/>
        </w:rPr>
        <w:t xml:space="preserve">Prof R P SINGH, PhD, </w:t>
      </w:r>
      <w:r w:rsidRPr="00AC7BE3">
        <w:rPr>
          <w:rFonts w:ascii="Arial" w:hAnsi="Arial" w:cs="Arial"/>
        </w:rPr>
        <w:t xml:space="preserve">Physical Research Laboratory, </w:t>
      </w:r>
      <w:proofErr w:type="spellStart"/>
      <w:r>
        <w:rPr>
          <w:rFonts w:ascii="Arial" w:hAnsi="Arial" w:cs="Arial"/>
        </w:rPr>
        <w:t>Navrangpura</w:t>
      </w:r>
      <w:proofErr w:type="spellEnd"/>
      <w:r>
        <w:rPr>
          <w:rFonts w:ascii="Arial" w:hAnsi="Arial" w:cs="Arial"/>
        </w:rPr>
        <w:t xml:space="preserve">, Ahmedabad, </w:t>
      </w:r>
      <w:r w:rsidRPr="00AC7BE3">
        <w:rPr>
          <w:rFonts w:ascii="Arial" w:hAnsi="Arial" w:cs="Arial"/>
        </w:rPr>
        <w:t>India</w:t>
      </w:r>
    </w:p>
    <w:p w:rsidR="005973B9" w:rsidRPr="008C5AB4" w:rsidRDefault="00AC7BE3" w:rsidP="008C5AB4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>
        <w:rPr>
          <w:rFonts w:ascii="Arial" w:hAnsi="Arial" w:cs="Arial"/>
        </w:rPr>
        <w:t xml:space="preserve">T MOHANTY, PhD, </w:t>
      </w:r>
      <w:proofErr w:type="spellStart"/>
      <w:r w:rsidRPr="00AC7BE3">
        <w:rPr>
          <w:rFonts w:ascii="Arial" w:hAnsi="Arial" w:cs="Arial"/>
        </w:rPr>
        <w:t>chool</w:t>
      </w:r>
      <w:proofErr w:type="spellEnd"/>
      <w:r w:rsidRPr="00AC7BE3">
        <w:rPr>
          <w:rFonts w:ascii="Arial" w:hAnsi="Arial" w:cs="Arial"/>
        </w:rPr>
        <w:t xml:space="preserve"> of Physical Sciences, Jawaharlal Ne</w:t>
      </w:r>
      <w:r>
        <w:rPr>
          <w:rFonts w:ascii="Arial" w:hAnsi="Arial" w:cs="Arial"/>
        </w:rPr>
        <w:t>hru University, New Delhi</w:t>
      </w:r>
      <w:r w:rsidRPr="00AC7BE3">
        <w:rPr>
          <w:rFonts w:ascii="Arial" w:hAnsi="Arial" w:cs="Arial"/>
        </w:rPr>
        <w:t>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6C3A60" w:rsidRPr="006C3A60" w:rsidRDefault="006C3A60" w:rsidP="006C3A60">
      <w:pPr>
        <w:pStyle w:val="BodyText"/>
        <w:spacing w:before="90" w:line="280" w:lineRule="auto"/>
        <w:ind w:left="100"/>
        <w:jc w:val="both"/>
      </w:pPr>
      <w:r w:rsidRPr="006C3A60">
        <w:rPr>
          <w:rFonts w:cs="Times New Roman"/>
        </w:rPr>
        <w:t>The nonlinear optical response of Au-TiO</w:t>
      </w:r>
      <w:r w:rsidRPr="006C3A60">
        <w:rPr>
          <w:rFonts w:cs="Times New Roman"/>
          <w:vertAlign w:val="subscript"/>
        </w:rPr>
        <w:t>2</w:t>
      </w:r>
      <w:r w:rsidRPr="006C3A60">
        <w:rPr>
          <w:rFonts w:cs="Times New Roman"/>
        </w:rPr>
        <w:t xml:space="preserve"> </w:t>
      </w:r>
      <w:proofErr w:type="spellStart"/>
      <w:r w:rsidRPr="006C3A60">
        <w:rPr>
          <w:rFonts w:cs="Times New Roman"/>
        </w:rPr>
        <w:t>nanocomposites</w:t>
      </w:r>
      <w:proofErr w:type="spellEnd"/>
      <w:r w:rsidRPr="006C3A60">
        <w:rPr>
          <w:rFonts w:cs="Times New Roman"/>
        </w:rPr>
        <w:t xml:space="preserve"> is due to pure electronic transfer effects in Au nanoparticles. The observed nonlinearity is due to the dielectric constant of Au, which is due to the surface </w:t>
      </w:r>
      <w:proofErr w:type="spellStart"/>
      <w:r w:rsidRPr="006C3A60">
        <w:rPr>
          <w:rFonts w:cs="Times New Roman"/>
        </w:rPr>
        <w:t>plasmon</w:t>
      </w:r>
      <w:proofErr w:type="spellEnd"/>
      <w:r w:rsidRPr="006C3A60">
        <w:rPr>
          <w:rFonts w:cs="Times New Roman"/>
        </w:rPr>
        <w:t xml:space="preserve"> resonance and surface polarization between Au nanoparticles and TiO</w:t>
      </w:r>
      <w:r w:rsidRPr="006C3A60">
        <w:rPr>
          <w:rFonts w:cs="Times New Roman"/>
          <w:vertAlign w:val="subscript"/>
        </w:rPr>
        <w:t>2</w:t>
      </w:r>
      <w:r w:rsidRPr="006C3A60">
        <w:rPr>
          <w:rFonts w:cs="Times New Roman"/>
        </w:rPr>
        <w:t xml:space="preserve">. The dielectric constant of Au shows maximum value at 532 nm wavelength (2.33 </w:t>
      </w:r>
      <w:proofErr w:type="spellStart"/>
      <w:r w:rsidRPr="006C3A60">
        <w:rPr>
          <w:rFonts w:cs="Times New Roman"/>
        </w:rPr>
        <w:t>eV</w:t>
      </w:r>
      <w:proofErr w:type="spellEnd"/>
      <w:r w:rsidRPr="006C3A60">
        <w:rPr>
          <w:rFonts w:cs="Times New Roman"/>
        </w:rPr>
        <w:t xml:space="preserve">). Surface </w:t>
      </w:r>
      <w:proofErr w:type="spellStart"/>
      <w:r w:rsidRPr="006C3A60">
        <w:rPr>
          <w:rFonts w:cs="Times New Roman"/>
        </w:rPr>
        <w:t>plasmon</w:t>
      </w:r>
      <w:proofErr w:type="spellEnd"/>
      <w:r w:rsidRPr="006C3A60">
        <w:rPr>
          <w:rFonts w:cs="Times New Roman"/>
        </w:rPr>
        <w:t xml:space="preserve"> resonance effect of Au nanoparticles is directly related to the metal dielectric constant, therefore it is increased. The increase in surface </w:t>
      </w:r>
      <w:proofErr w:type="spellStart"/>
      <w:r w:rsidRPr="006C3A60">
        <w:rPr>
          <w:rFonts w:cs="Times New Roman"/>
        </w:rPr>
        <w:t>plasmon</w:t>
      </w:r>
      <w:proofErr w:type="spellEnd"/>
      <w:r w:rsidRPr="006C3A60">
        <w:rPr>
          <w:rFonts w:cs="Times New Roman"/>
        </w:rPr>
        <w:t xml:space="preserve"> </w:t>
      </w:r>
      <w:proofErr w:type="spellStart"/>
      <w:r w:rsidRPr="006C3A60">
        <w:rPr>
          <w:rFonts w:cs="Times New Roman"/>
        </w:rPr>
        <w:t>rsonance</w:t>
      </w:r>
      <w:proofErr w:type="spellEnd"/>
      <w:r w:rsidRPr="006C3A60">
        <w:rPr>
          <w:rFonts w:cs="Times New Roman"/>
        </w:rPr>
        <w:t xml:space="preserve"> of Au-TiO</w:t>
      </w:r>
      <w:r w:rsidRPr="006C3A60">
        <w:rPr>
          <w:rFonts w:cs="Times New Roman"/>
          <w:vertAlign w:val="subscript"/>
        </w:rPr>
        <w:t>2</w:t>
      </w:r>
      <w:r w:rsidRPr="006C3A60">
        <w:rPr>
          <w:rFonts w:cs="Times New Roman"/>
        </w:rPr>
        <w:t xml:space="preserve"> </w:t>
      </w:r>
      <w:proofErr w:type="spellStart"/>
      <w:r w:rsidRPr="006C3A60">
        <w:rPr>
          <w:rFonts w:cs="Times New Roman"/>
        </w:rPr>
        <w:t>nanocomposites</w:t>
      </w:r>
      <w:proofErr w:type="spellEnd"/>
      <w:r w:rsidRPr="006C3A60">
        <w:rPr>
          <w:rFonts w:cs="Times New Roman"/>
        </w:rPr>
        <w:t xml:space="preserve"> can be observed from UV-visible absorption spectra. The optical nonlinearity</w:t>
      </w:r>
      <w:r w:rsidRPr="006C3A60">
        <w:rPr>
          <w:rFonts w:cs="Times New Roman"/>
          <w:i/>
          <w:iCs/>
        </w:rPr>
        <w:t xml:space="preserve"> </w:t>
      </w:r>
      <w:r w:rsidRPr="006C3A60">
        <w:rPr>
          <w:rFonts w:cs="Times New Roman"/>
        </w:rPr>
        <w:t>depends strongly on the dielectric constant of Au. Therefore, the optical nonlinearity</w:t>
      </w:r>
      <w:r w:rsidRPr="006C3A60">
        <w:rPr>
          <w:rFonts w:cs="Times New Roman"/>
          <w:i/>
          <w:iCs/>
        </w:rPr>
        <w:t xml:space="preserve"> </w:t>
      </w:r>
      <w:r w:rsidRPr="006C3A60">
        <w:rPr>
          <w:rFonts w:cs="Times New Roman"/>
        </w:rPr>
        <w:t xml:space="preserve">increases with the increase in surface </w:t>
      </w:r>
      <w:proofErr w:type="spellStart"/>
      <w:r w:rsidRPr="006C3A60">
        <w:rPr>
          <w:rFonts w:cs="Times New Roman"/>
        </w:rPr>
        <w:t>plasmon</w:t>
      </w:r>
      <w:proofErr w:type="spellEnd"/>
      <w:r w:rsidRPr="006C3A60">
        <w:rPr>
          <w:rFonts w:cs="Times New Roman"/>
        </w:rPr>
        <w:t xml:space="preserve"> resonance peak. The absorption peak of surface </w:t>
      </w:r>
      <w:proofErr w:type="spellStart"/>
      <w:r w:rsidRPr="006C3A60">
        <w:rPr>
          <w:rFonts w:cs="Times New Roman"/>
        </w:rPr>
        <w:t>plasmon</w:t>
      </w:r>
      <w:proofErr w:type="spellEnd"/>
      <w:r w:rsidRPr="006C3A60">
        <w:rPr>
          <w:rFonts w:cs="Times New Roman"/>
        </w:rPr>
        <w:t xml:space="preserve"> resonance at 544 nm is inversely proportional to the work function. Therefore, we can say that the Au dopant decreases the work function that effectively increases the surface </w:t>
      </w:r>
      <w:proofErr w:type="spellStart"/>
      <w:r w:rsidRPr="006C3A60">
        <w:rPr>
          <w:rFonts w:cs="Times New Roman"/>
        </w:rPr>
        <w:t>plasmon</w:t>
      </w:r>
      <w:proofErr w:type="spellEnd"/>
      <w:r w:rsidRPr="006C3A60">
        <w:rPr>
          <w:rFonts w:cs="Times New Roman"/>
        </w:rPr>
        <w:t xml:space="preserve"> resonance absorption peak at 544 nm, so that the nonlinear response is enhanced. </w:t>
      </w:r>
      <w:r w:rsidRPr="006C3A60">
        <w:rPr>
          <w:rFonts w:cs="Times New Roman"/>
          <w:lang w:val="en-IN"/>
        </w:rPr>
        <w:t>The systematic change in the work function with Au concentration plays a major role in optical nonlinearity. The estimated optical nonlinearity was found to increase from 3.80×10</w:t>
      </w:r>
      <w:r w:rsidRPr="006C3A60">
        <w:rPr>
          <w:rFonts w:cs="Times New Roman"/>
          <w:vertAlign w:val="superscript"/>
          <w:lang w:val="en-IN"/>
        </w:rPr>
        <w:t>-6</w:t>
      </w:r>
      <w:r w:rsidRPr="006C3A60">
        <w:rPr>
          <w:rFonts w:cs="Times New Roman"/>
          <w:lang w:val="en-IN"/>
        </w:rPr>
        <w:t xml:space="preserve"> to 9.69×10</w:t>
      </w:r>
      <w:r w:rsidRPr="006C3A60">
        <w:rPr>
          <w:rFonts w:cs="Times New Roman"/>
          <w:vertAlign w:val="superscript"/>
          <w:lang w:val="en-IN"/>
        </w:rPr>
        <w:t xml:space="preserve">-6 </w:t>
      </w:r>
      <w:proofErr w:type="spellStart"/>
      <w:r w:rsidRPr="006C3A60">
        <w:rPr>
          <w:rFonts w:cs="Times New Roman"/>
          <w:lang w:val="en-IN"/>
        </w:rPr>
        <w:t>esu</w:t>
      </w:r>
      <w:proofErr w:type="spellEnd"/>
      <w:r w:rsidRPr="006C3A60">
        <w:rPr>
          <w:rFonts w:cs="Times New Roman"/>
          <w:lang w:val="en-IN"/>
        </w:rPr>
        <w:t xml:space="preserve"> with increase in Au concentrations from 0 to </w:t>
      </w:r>
      <w:r w:rsidRPr="006C3A60">
        <w:rPr>
          <w:rFonts w:cs="Times New Roman"/>
        </w:rPr>
        <w:t>1.0</w:t>
      </w:r>
      <w:r w:rsidRPr="006C3A60">
        <w:rPr>
          <w:rFonts w:cs="Times New Roman"/>
        </w:rPr>
        <w:sym w:font="Symbol" w:char="F0B4"/>
      </w:r>
      <w:r w:rsidRPr="006C3A60">
        <w:rPr>
          <w:rFonts w:cs="Times New Roman"/>
        </w:rPr>
        <w:t>10</w:t>
      </w:r>
      <w:r w:rsidRPr="006C3A60">
        <w:rPr>
          <w:rFonts w:cs="Times New Roman"/>
          <w:vertAlign w:val="superscript"/>
        </w:rPr>
        <w:t>-2</w:t>
      </w:r>
      <w:r w:rsidRPr="006C3A60">
        <w:rPr>
          <w:rFonts w:cs="Times New Roman"/>
        </w:rPr>
        <w:t xml:space="preserve"> mole</w:t>
      </w:r>
      <w:r w:rsidRPr="006C3A60">
        <w:rPr>
          <w:rFonts w:cs="Times New Roman"/>
          <w:lang w:val="en-IN"/>
        </w:rPr>
        <w:t xml:space="preserve">. This observed increment in nonlinearity is due to the enhancement of local electric field created by excitation of surface </w:t>
      </w:r>
      <w:proofErr w:type="spellStart"/>
      <w:r w:rsidRPr="006C3A60">
        <w:rPr>
          <w:rFonts w:cs="Times New Roman"/>
          <w:lang w:val="en-IN"/>
        </w:rPr>
        <w:t>plasmon</w:t>
      </w:r>
      <w:proofErr w:type="spellEnd"/>
      <w:r w:rsidRPr="006C3A60">
        <w:rPr>
          <w:rFonts w:cs="Times New Roman"/>
          <w:lang w:val="en-IN"/>
        </w:rPr>
        <w:t xml:space="preserve"> resonance that affects the work function. Therefore, the surface </w:t>
      </w:r>
      <w:proofErr w:type="spellStart"/>
      <w:r w:rsidRPr="006C3A60">
        <w:rPr>
          <w:rFonts w:cs="Times New Roman"/>
          <w:lang w:val="en-IN"/>
        </w:rPr>
        <w:t>plasmon</w:t>
      </w:r>
      <w:proofErr w:type="spellEnd"/>
      <w:r w:rsidRPr="006C3A60">
        <w:rPr>
          <w:rFonts w:cs="Times New Roman"/>
          <w:lang w:val="en-IN"/>
        </w:rPr>
        <w:t xml:space="preserve"> resonance and work function help in tuning the optical nonlinearity. The </w:t>
      </w:r>
      <w:proofErr w:type="spellStart"/>
      <w:r w:rsidRPr="006C3A60">
        <w:rPr>
          <w:rFonts w:cs="Times New Roman"/>
          <w:lang w:val="en-IN"/>
        </w:rPr>
        <w:t>tunable</w:t>
      </w:r>
      <w:proofErr w:type="spellEnd"/>
      <w:r w:rsidRPr="006C3A60">
        <w:rPr>
          <w:rFonts w:cs="Times New Roman"/>
          <w:lang w:val="en-IN"/>
        </w:rPr>
        <w:t xml:space="preserve"> nonlinear optical response of the Au-TiO</w:t>
      </w:r>
      <w:r w:rsidRPr="006C3A60">
        <w:rPr>
          <w:rFonts w:cs="Times New Roman"/>
          <w:vertAlign w:val="subscript"/>
          <w:lang w:val="en-IN"/>
        </w:rPr>
        <w:t>2</w:t>
      </w:r>
      <w:r w:rsidRPr="006C3A60">
        <w:rPr>
          <w:rFonts w:cs="Times New Roman"/>
          <w:lang w:val="en-IN"/>
        </w:rPr>
        <w:t xml:space="preserve"> </w:t>
      </w:r>
      <w:proofErr w:type="spellStart"/>
      <w:r w:rsidRPr="006C3A60">
        <w:rPr>
          <w:rFonts w:cs="Times New Roman"/>
          <w:lang w:val="en-IN"/>
        </w:rPr>
        <w:t>nanocomposites</w:t>
      </w:r>
      <w:proofErr w:type="spellEnd"/>
      <w:r w:rsidRPr="006C3A60">
        <w:rPr>
          <w:rFonts w:cs="Times New Roman"/>
          <w:lang w:val="en-IN"/>
        </w:rPr>
        <w:t xml:space="preserve"> may find applications in nonlinear optics at wavelength 532 nm </w:t>
      </w:r>
      <w:r w:rsidRPr="006C3A60">
        <w:rPr>
          <w:rFonts w:cs="Times New Roman"/>
        </w:rPr>
        <w:t>and the development of materials for generating the higher order harmonics.</w:t>
      </w:r>
    </w:p>
    <w:p w:rsidR="006C3A60" w:rsidRDefault="006C3A60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343CB9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362735" cy="2582265"/>
            <wp:effectExtent l="0" t="0" r="0" b="8890"/>
            <wp:docPr id="3" name="Picture 3" descr="C:\Users\PDF\Desktop\Presentation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DF\Desktop\Presentation1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980" cy="2584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343C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3B6B81" w:rsidRPr="00853399" w:rsidRDefault="00343CB9" w:rsidP="00853399">
      <w:pPr>
        <w:widowControl/>
        <w:numPr>
          <w:ilvl w:val="0"/>
          <w:numId w:val="5"/>
        </w:numPr>
        <w:ind w:left="360" w:hanging="270"/>
        <w:jc w:val="both"/>
        <w:rPr>
          <w:rFonts w:ascii="Calibri" w:hAnsi="Calibri" w:cs="Calibri"/>
          <w:sz w:val="18"/>
          <w:szCs w:val="18"/>
        </w:rPr>
      </w:pPr>
      <w:r w:rsidRPr="00853399">
        <w:rPr>
          <w:rFonts w:ascii="Calibri" w:hAnsi="Calibri" w:cs="Calibri"/>
          <w:sz w:val="18"/>
          <w:szCs w:val="18"/>
        </w:rPr>
        <w:t>Kumar</w:t>
      </w:r>
      <w:r w:rsidR="003B6B81" w:rsidRPr="00853399">
        <w:rPr>
          <w:rFonts w:ascii="Calibri" w:hAnsi="Calibri" w:cs="Calibri"/>
          <w:sz w:val="18"/>
          <w:szCs w:val="18"/>
        </w:rPr>
        <w:t xml:space="preserve"> A, </w:t>
      </w:r>
      <w:proofErr w:type="spellStart"/>
      <w:r w:rsidRPr="00853399">
        <w:rPr>
          <w:rFonts w:ascii="Calibri" w:hAnsi="Calibri" w:cs="Calibri"/>
          <w:sz w:val="18"/>
          <w:szCs w:val="18"/>
        </w:rPr>
        <w:t>Mohanty</w:t>
      </w:r>
      <w:proofErr w:type="spellEnd"/>
      <w:r w:rsidRPr="00853399">
        <w:rPr>
          <w:rFonts w:ascii="Calibri" w:hAnsi="Calibri" w:cs="Calibri"/>
          <w:sz w:val="18"/>
          <w:szCs w:val="18"/>
        </w:rPr>
        <w:t xml:space="preserve"> T (2014) </w:t>
      </w:r>
      <w:r w:rsidRPr="00853399">
        <w:rPr>
          <w:rFonts w:ascii="Calibri" w:hAnsi="Calibri" w:cs="Calibri"/>
          <w:bCs/>
          <w:sz w:val="18"/>
          <w:szCs w:val="18"/>
        </w:rPr>
        <w:t>E</w:t>
      </w:r>
      <w:r w:rsidRPr="00853399">
        <w:rPr>
          <w:rFonts w:ascii="Calibri" w:hAnsi="Calibri" w:cs="Calibri"/>
          <w:sz w:val="18"/>
          <w:szCs w:val="18"/>
        </w:rPr>
        <w:t xml:space="preserve">lectro-optic modulation induced enhancement in </w:t>
      </w:r>
      <w:proofErr w:type="spellStart"/>
      <w:r w:rsidRPr="00853399">
        <w:rPr>
          <w:rFonts w:ascii="Calibri" w:hAnsi="Calibri" w:cs="Calibri"/>
          <w:sz w:val="18"/>
          <w:szCs w:val="18"/>
        </w:rPr>
        <w:t>photocatalytic</w:t>
      </w:r>
      <w:proofErr w:type="spellEnd"/>
      <w:r w:rsidRPr="00853399">
        <w:rPr>
          <w:rFonts w:ascii="Calibri" w:hAnsi="Calibri" w:cs="Calibri"/>
          <w:sz w:val="18"/>
          <w:szCs w:val="18"/>
        </w:rPr>
        <w:t xml:space="preserve"> activity of N-doped TiO</w:t>
      </w:r>
      <w:r w:rsidRPr="00853399">
        <w:rPr>
          <w:rFonts w:ascii="Calibri" w:hAnsi="Calibri" w:cs="Calibri"/>
          <w:sz w:val="18"/>
          <w:szCs w:val="18"/>
          <w:vertAlign w:val="subscript"/>
        </w:rPr>
        <w:t xml:space="preserve">2 </w:t>
      </w:r>
      <w:r w:rsidRPr="00853399">
        <w:rPr>
          <w:rFonts w:ascii="Calibri" w:hAnsi="Calibri" w:cs="Calibri"/>
          <w:sz w:val="18"/>
          <w:szCs w:val="18"/>
        </w:rPr>
        <w:t>thin films</w:t>
      </w:r>
      <w:r w:rsidRPr="00853399">
        <w:rPr>
          <w:rFonts w:ascii="Calibri" w:hAnsi="Calibri" w:cs="Calibri"/>
          <w:sz w:val="18"/>
          <w:szCs w:val="18"/>
        </w:rPr>
        <w:t>. J</w:t>
      </w:r>
      <w:r w:rsidR="003B6B81" w:rsidRPr="00853399">
        <w:rPr>
          <w:rFonts w:ascii="Calibri" w:hAnsi="Calibri" w:cs="Calibri"/>
          <w:sz w:val="18"/>
          <w:szCs w:val="18"/>
        </w:rPr>
        <w:t>ournal of physical chemistry C</w:t>
      </w:r>
      <w:r w:rsidRPr="00853399">
        <w:rPr>
          <w:rFonts w:ascii="Calibri" w:hAnsi="Calibri" w:cs="Calibri"/>
          <w:sz w:val="18"/>
          <w:szCs w:val="18"/>
        </w:rPr>
        <w:t xml:space="preserve"> 118</w:t>
      </w:r>
      <w:r w:rsidR="003B6B81" w:rsidRPr="00853399">
        <w:rPr>
          <w:rFonts w:ascii="Calibri" w:hAnsi="Calibri" w:cs="Calibri"/>
          <w:sz w:val="18"/>
          <w:szCs w:val="18"/>
        </w:rPr>
        <w:t xml:space="preserve">: </w:t>
      </w:r>
      <w:r w:rsidRPr="00853399">
        <w:rPr>
          <w:rFonts w:ascii="Calibri" w:hAnsi="Calibri" w:cs="Calibri"/>
          <w:sz w:val="18"/>
          <w:szCs w:val="18"/>
        </w:rPr>
        <w:t>7130</w:t>
      </w:r>
      <w:r w:rsidR="003B6B81" w:rsidRPr="00853399">
        <w:rPr>
          <w:rFonts w:ascii="Calibri" w:hAnsi="Calibri" w:cs="Calibri"/>
          <w:sz w:val="18"/>
          <w:szCs w:val="18"/>
        </w:rPr>
        <w:t>-7138</w:t>
      </w:r>
      <w:r w:rsidRPr="00853399">
        <w:rPr>
          <w:rFonts w:ascii="Calibri" w:hAnsi="Calibri" w:cs="Calibri"/>
          <w:sz w:val="18"/>
          <w:szCs w:val="18"/>
        </w:rPr>
        <w:t>.</w:t>
      </w:r>
    </w:p>
    <w:p w:rsidR="004C30D6" w:rsidRPr="00853399" w:rsidRDefault="00343CB9" w:rsidP="00853399">
      <w:pPr>
        <w:widowControl/>
        <w:numPr>
          <w:ilvl w:val="0"/>
          <w:numId w:val="5"/>
        </w:numPr>
        <w:ind w:left="360" w:hanging="270"/>
        <w:jc w:val="both"/>
        <w:rPr>
          <w:rFonts w:ascii="Calibri" w:hAnsi="Calibri" w:cs="Calibri"/>
          <w:sz w:val="18"/>
          <w:szCs w:val="18"/>
        </w:rPr>
      </w:pPr>
      <w:proofErr w:type="spellStart"/>
      <w:r w:rsidRPr="00853399">
        <w:rPr>
          <w:rFonts w:ascii="Calibri" w:hAnsi="Calibri" w:cs="Calibri"/>
          <w:sz w:val="18"/>
          <w:szCs w:val="18"/>
        </w:rPr>
        <w:t>Takai</w:t>
      </w:r>
      <w:proofErr w:type="spellEnd"/>
      <w:r w:rsidR="003B6B81" w:rsidRPr="00853399">
        <w:rPr>
          <w:rFonts w:ascii="Calibri" w:hAnsi="Calibri" w:cs="Calibri"/>
          <w:sz w:val="18"/>
          <w:szCs w:val="18"/>
        </w:rPr>
        <w:t xml:space="preserve"> A, </w:t>
      </w:r>
      <w:proofErr w:type="spellStart"/>
      <w:r w:rsidRPr="00853399">
        <w:rPr>
          <w:rFonts w:ascii="Calibri" w:hAnsi="Calibri" w:cs="Calibri"/>
          <w:sz w:val="18"/>
          <w:szCs w:val="18"/>
        </w:rPr>
        <w:t>Kamat</w:t>
      </w:r>
      <w:proofErr w:type="spellEnd"/>
      <w:r w:rsidR="003B6B81" w:rsidRPr="00853399">
        <w:rPr>
          <w:rFonts w:ascii="Calibri" w:hAnsi="Calibri" w:cs="Calibri"/>
          <w:sz w:val="18"/>
          <w:szCs w:val="18"/>
        </w:rPr>
        <w:t xml:space="preserve"> P V (2011) </w:t>
      </w:r>
      <w:r w:rsidR="003B6B81" w:rsidRPr="00853399">
        <w:rPr>
          <w:rStyle w:val="hlfld-title"/>
          <w:rFonts w:ascii="Calibri" w:hAnsi="Calibri" w:cs="Calibri"/>
          <w:sz w:val="18"/>
          <w:szCs w:val="18"/>
        </w:rPr>
        <w:t xml:space="preserve">Capture, </w:t>
      </w:r>
      <w:r w:rsidR="003B6B81" w:rsidRPr="00853399">
        <w:rPr>
          <w:rStyle w:val="hlfld-title"/>
          <w:rFonts w:ascii="Calibri" w:hAnsi="Calibri" w:cs="Calibri"/>
          <w:sz w:val="18"/>
          <w:szCs w:val="18"/>
        </w:rPr>
        <w:t xml:space="preserve">store, and discharge. </w:t>
      </w:r>
      <w:proofErr w:type="spellStart"/>
      <w:proofErr w:type="gramStart"/>
      <w:r w:rsidR="003B6B81" w:rsidRPr="00853399">
        <w:rPr>
          <w:rStyle w:val="hlfld-title"/>
          <w:rFonts w:ascii="Calibri" w:hAnsi="Calibri" w:cs="Calibri"/>
          <w:sz w:val="18"/>
          <w:szCs w:val="18"/>
        </w:rPr>
        <w:t>shuttli</w:t>
      </w:r>
      <w:proofErr w:type="spellEnd"/>
      <w:proofErr w:type="gramEnd"/>
      <w:r w:rsidR="003B6B81" w:rsidRPr="00853399">
        <w:rPr>
          <w:rStyle w:val="hlfld-title"/>
          <w:rFonts w:ascii="Calibri" w:hAnsi="Calibri" w:cs="Calibri"/>
          <w:sz w:val="18"/>
          <w:szCs w:val="18"/>
        </w:rPr>
        <w:t xml:space="preserve"> </w:t>
      </w:r>
      <w:proofErr w:type="spellStart"/>
      <w:r w:rsidR="003B6B81" w:rsidRPr="00853399">
        <w:rPr>
          <w:rStyle w:val="hlfld-title"/>
          <w:rFonts w:ascii="Calibri" w:hAnsi="Calibri" w:cs="Calibri"/>
          <w:sz w:val="18"/>
          <w:szCs w:val="18"/>
        </w:rPr>
        <w:t>photogenerated</w:t>
      </w:r>
      <w:proofErr w:type="spellEnd"/>
      <w:r w:rsidR="003B6B81" w:rsidRPr="00853399">
        <w:rPr>
          <w:rStyle w:val="hlfld-title"/>
          <w:rFonts w:ascii="Calibri" w:hAnsi="Calibri" w:cs="Calibri"/>
          <w:sz w:val="18"/>
          <w:szCs w:val="18"/>
        </w:rPr>
        <w:t xml:space="preserve"> e</w:t>
      </w:r>
      <w:r w:rsidR="003B6B81" w:rsidRPr="00853399">
        <w:rPr>
          <w:rStyle w:val="hlfld-title"/>
          <w:rFonts w:ascii="Calibri" w:hAnsi="Calibri" w:cs="Calibri"/>
          <w:sz w:val="18"/>
          <w:szCs w:val="18"/>
        </w:rPr>
        <w:t>lectrons across TiO</w:t>
      </w:r>
      <w:r w:rsidR="003B6B81" w:rsidRPr="00853399">
        <w:rPr>
          <w:rStyle w:val="hlfld-title"/>
          <w:rFonts w:ascii="Calibri" w:hAnsi="Calibri" w:cs="Calibri"/>
          <w:sz w:val="18"/>
          <w:szCs w:val="18"/>
          <w:vertAlign w:val="subscript"/>
        </w:rPr>
        <w:t>2</w:t>
      </w:r>
      <w:r w:rsidR="003B6B81" w:rsidRPr="00853399">
        <w:rPr>
          <w:rStyle w:val="hlfld-title"/>
          <w:rFonts w:ascii="Calibri" w:hAnsi="Calibri" w:cs="Calibri"/>
          <w:sz w:val="18"/>
          <w:szCs w:val="18"/>
        </w:rPr>
        <w:t>-silver i</w:t>
      </w:r>
      <w:r w:rsidR="003B6B81" w:rsidRPr="00853399">
        <w:rPr>
          <w:rStyle w:val="hlfld-title"/>
          <w:rFonts w:ascii="Calibri" w:hAnsi="Calibri" w:cs="Calibri"/>
          <w:sz w:val="18"/>
          <w:szCs w:val="18"/>
        </w:rPr>
        <w:t>nterface</w:t>
      </w:r>
      <w:r w:rsidR="003B6B81" w:rsidRPr="00853399">
        <w:rPr>
          <w:rStyle w:val="hlfld-title"/>
          <w:rFonts w:ascii="Calibri" w:hAnsi="Calibri" w:cs="Calibri"/>
          <w:sz w:val="18"/>
          <w:szCs w:val="18"/>
        </w:rPr>
        <w:t xml:space="preserve"> </w:t>
      </w:r>
      <w:r w:rsidR="003B6B81" w:rsidRPr="00853399">
        <w:rPr>
          <w:rFonts w:ascii="Calibri" w:hAnsi="Calibri" w:cs="Calibri"/>
          <w:sz w:val="18"/>
          <w:szCs w:val="18"/>
        </w:rPr>
        <w:t>ACS Nano</w:t>
      </w:r>
      <w:r w:rsidR="003B6B81" w:rsidRPr="00853399">
        <w:rPr>
          <w:rStyle w:val="hlfld-title"/>
          <w:rFonts w:ascii="Calibri" w:hAnsi="Calibri" w:cs="Calibri"/>
          <w:sz w:val="18"/>
          <w:szCs w:val="18"/>
        </w:rPr>
        <w:t xml:space="preserve"> 5: 7369-7376.</w:t>
      </w:r>
    </w:p>
    <w:p w:rsidR="00343CB9" w:rsidRPr="00853399" w:rsidRDefault="004C30D6" w:rsidP="005A32B4">
      <w:pPr>
        <w:widowControl/>
        <w:numPr>
          <w:ilvl w:val="0"/>
          <w:numId w:val="5"/>
        </w:numPr>
        <w:ind w:left="360" w:hanging="270"/>
        <w:jc w:val="both"/>
        <w:rPr>
          <w:rFonts w:ascii="Calibri" w:hAnsi="Calibri" w:cs="Calibri"/>
          <w:sz w:val="18"/>
          <w:szCs w:val="18"/>
        </w:rPr>
      </w:pPr>
      <w:r w:rsidRPr="00853399">
        <w:rPr>
          <w:rFonts w:ascii="Calibri" w:hAnsi="Calibri" w:cs="Calibri"/>
          <w:sz w:val="18"/>
          <w:szCs w:val="18"/>
          <w:lang w:val="en-IN"/>
        </w:rPr>
        <w:t xml:space="preserve">Kumar A, Patel AS, </w:t>
      </w:r>
      <w:proofErr w:type="spellStart"/>
      <w:r w:rsidRPr="00853399">
        <w:rPr>
          <w:rFonts w:ascii="Calibri" w:hAnsi="Calibri" w:cs="Calibri"/>
          <w:sz w:val="18"/>
          <w:szCs w:val="18"/>
          <w:lang w:val="en-IN"/>
        </w:rPr>
        <w:t>Mohanty</w:t>
      </w:r>
      <w:proofErr w:type="spellEnd"/>
      <w:r w:rsidRPr="00853399">
        <w:rPr>
          <w:rFonts w:ascii="Calibri" w:hAnsi="Calibri" w:cs="Calibri"/>
          <w:sz w:val="18"/>
          <w:szCs w:val="18"/>
          <w:lang w:val="en-IN"/>
        </w:rPr>
        <w:t xml:space="preserve"> T. </w:t>
      </w:r>
      <w:r w:rsidRPr="00853399">
        <w:rPr>
          <w:rFonts w:ascii="Calibri" w:hAnsi="Calibri" w:cs="Calibri"/>
          <w:sz w:val="18"/>
          <w:szCs w:val="18"/>
          <w:lang w:val="en-IN"/>
        </w:rPr>
        <w:t xml:space="preserve">(2012) </w:t>
      </w:r>
      <w:r w:rsidRPr="00853399">
        <w:rPr>
          <w:rFonts w:ascii="Calibri" w:hAnsi="Calibri" w:cs="Calibri"/>
          <w:sz w:val="18"/>
          <w:szCs w:val="18"/>
          <w:lang w:val="en-IN" w:eastAsia="en-IN"/>
        </w:rPr>
        <w:t xml:space="preserve">Correlation of </w:t>
      </w:r>
      <w:proofErr w:type="spellStart"/>
      <w:r w:rsidRPr="00853399">
        <w:rPr>
          <w:rFonts w:ascii="Calibri" w:hAnsi="Calibri" w:cs="Calibri"/>
          <w:sz w:val="18"/>
          <w:szCs w:val="18"/>
          <w:lang w:val="en-IN" w:eastAsia="en-IN"/>
        </w:rPr>
        <w:t>photodegradation</w:t>
      </w:r>
      <w:proofErr w:type="spellEnd"/>
      <w:r w:rsidRPr="00853399">
        <w:rPr>
          <w:rFonts w:ascii="Calibri" w:hAnsi="Calibri" w:cs="Calibri"/>
          <w:sz w:val="18"/>
          <w:szCs w:val="18"/>
          <w:lang w:val="en-IN" w:eastAsia="en-IN"/>
        </w:rPr>
        <w:t xml:space="preserve"> efficiency with surface potential of silver-TiO</w:t>
      </w:r>
      <w:r w:rsidRPr="00853399">
        <w:rPr>
          <w:rFonts w:ascii="Calibri" w:hAnsi="Calibri" w:cs="Calibri"/>
          <w:sz w:val="18"/>
          <w:szCs w:val="18"/>
          <w:vertAlign w:val="subscript"/>
          <w:lang w:val="en-IN" w:eastAsia="en-IN"/>
        </w:rPr>
        <w:t>2</w:t>
      </w:r>
      <w:r w:rsidRPr="00853399">
        <w:rPr>
          <w:rFonts w:ascii="Calibri" w:hAnsi="Calibri" w:cs="Calibri"/>
          <w:sz w:val="18"/>
          <w:szCs w:val="18"/>
          <w:lang w:val="en-IN" w:eastAsia="en-IN"/>
        </w:rPr>
        <w:t xml:space="preserve"> </w:t>
      </w:r>
      <w:proofErr w:type="spellStart"/>
      <w:r w:rsidRPr="00853399">
        <w:rPr>
          <w:rFonts w:ascii="Calibri" w:hAnsi="Calibri" w:cs="Calibri"/>
          <w:sz w:val="18"/>
          <w:szCs w:val="18"/>
          <w:lang w:val="en-IN" w:eastAsia="en-IN"/>
        </w:rPr>
        <w:t>nanocomposite</w:t>
      </w:r>
      <w:proofErr w:type="spellEnd"/>
      <w:r w:rsidRPr="00853399">
        <w:rPr>
          <w:rFonts w:ascii="Calibri" w:hAnsi="Calibri" w:cs="Calibri"/>
          <w:sz w:val="18"/>
          <w:szCs w:val="18"/>
          <w:lang w:val="en-IN" w:eastAsia="en-IN"/>
        </w:rPr>
        <w:t xml:space="preserve"> thin films</w:t>
      </w:r>
      <w:r w:rsidRPr="00853399">
        <w:rPr>
          <w:rFonts w:ascii="Calibri" w:hAnsi="Calibri" w:cs="Calibri"/>
          <w:sz w:val="18"/>
          <w:szCs w:val="18"/>
          <w:lang w:val="en-IN"/>
        </w:rPr>
        <w:t>. J</w:t>
      </w:r>
      <w:r w:rsidRPr="00853399">
        <w:rPr>
          <w:rFonts w:ascii="Calibri" w:hAnsi="Calibri" w:cs="Calibri"/>
          <w:sz w:val="18"/>
          <w:szCs w:val="18"/>
          <w:lang w:val="en-IN"/>
        </w:rPr>
        <w:t xml:space="preserve">ournal of Physical Chemistry </w:t>
      </w:r>
      <w:r w:rsidRPr="00853399">
        <w:rPr>
          <w:rFonts w:ascii="Calibri" w:hAnsi="Calibri" w:cs="Calibri"/>
          <w:sz w:val="18"/>
          <w:szCs w:val="18"/>
          <w:lang w:val="en-IN"/>
        </w:rPr>
        <w:t>C</w:t>
      </w:r>
      <w:r w:rsidRPr="00853399">
        <w:rPr>
          <w:rFonts w:ascii="Calibri" w:hAnsi="Calibri" w:cs="Calibri"/>
          <w:sz w:val="18"/>
          <w:szCs w:val="18"/>
          <w:lang w:val="en-IN"/>
        </w:rPr>
        <w:t xml:space="preserve"> </w:t>
      </w:r>
      <w:r w:rsidRPr="00853399">
        <w:rPr>
          <w:rFonts w:ascii="Calibri" w:hAnsi="Calibri" w:cs="Calibri"/>
          <w:sz w:val="18"/>
          <w:szCs w:val="18"/>
          <w:lang w:val="en-IN"/>
        </w:rPr>
        <w:t>116: 20404-</w:t>
      </w:r>
      <w:r w:rsidRPr="00853399">
        <w:rPr>
          <w:rFonts w:ascii="Calibri" w:hAnsi="Calibri" w:cs="Calibri"/>
          <w:sz w:val="18"/>
          <w:szCs w:val="18"/>
          <w:lang w:val="en-IN"/>
        </w:rPr>
        <w:t>204</w:t>
      </w:r>
      <w:r w:rsidRPr="00853399">
        <w:rPr>
          <w:rFonts w:ascii="Calibri" w:hAnsi="Calibri" w:cs="Calibri"/>
          <w:sz w:val="18"/>
          <w:szCs w:val="18"/>
          <w:lang w:val="en-IN"/>
        </w:rPr>
        <w:t>08</w:t>
      </w:r>
      <w:r w:rsidRPr="00853399">
        <w:rPr>
          <w:rFonts w:ascii="Calibri" w:hAnsi="Calibri" w:cs="Calibri"/>
          <w:sz w:val="18"/>
          <w:szCs w:val="18"/>
          <w:lang w:val="en-IN"/>
        </w:rPr>
        <w:t>.</w:t>
      </w:r>
    </w:p>
    <w:p w:rsidR="005A32B4" w:rsidRPr="00853399" w:rsidRDefault="00341D33" w:rsidP="005A32B4">
      <w:pPr>
        <w:widowControl/>
        <w:numPr>
          <w:ilvl w:val="0"/>
          <w:numId w:val="5"/>
        </w:numPr>
        <w:ind w:left="360" w:hanging="270"/>
        <w:jc w:val="both"/>
        <w:rPr>
          <w:rFonts w:ascii="Calibri" w:hAnsi="Calibri" w:cs="Calibri"/>
          <w:sz w:val="18"/>
          <w:szCs w:val="18"/>
        </w:rPr>
      </w:pPr>
      <w:r w:rsidRPr="00853399">
        <w:rPr>
          <w:rFonts w:ascii="Calibri" w:hAnsi="Calibri" w:cs="Calibri"/>
          <w:sz w:val="18"/>
          <w:szCs w:val="18"/>
        </w:rPr>
        <w:t xml:space="preserve">Boyd R W, Shi Z, Leon I D (2014) </w:t>
      </w:r>
      <w:proofErr w:type="gramStart"/>
      <w:r w:rsidRPr="00853399">
        <w:rPr>
          <w:rFonts w:ascii="Calibri" w:hAnsi="Calibri" w:cs="Calibri"/>
          <w:sz w:val="18"/>
          <w:szCs w:val="18"/>
        </w:rPr>
        <w:t>The</w:t>
      </w:r>
      <w:proofErr w:type="gramEnd"/>
      <w:r w:rsidRPr="00853399">
        <w:rPr>
          <w:rFonts w:ascii="Calibri" w:hAnsi="Calibri" w:cs="Calibri"/>
          <w:sz w:val="18"/>
          <w:szCs w:val="18"/>
        </w:rPr>
        <w:t xml:space="preserve"> third-order nonlinear optical susceptibility of gold. Optical Communication 326: 74-79.</w:t>
      </w:r>
    </w:p>
    <w:p w:rsidR="00AE3E37" w:rsidRPr="008C5AB4" w:rsidRDefault="005A32B4" w:rsidP="008C5AB4">
      <w:pPr>
        <w:widowControl/>
        <w:numPr>
          <w:ilvl w:val="0"/>
          <w:numId w:val="5"/>
        </w:numPr>
        <w:ind w:left="360" w:hanging="270"/>
        <w:jc w:val="both"/>
        <w:rPr>
          <w:rFonts w:ascii="Calibri" w:hAnsi="Calibri" w:cs="Calibri"/>
          <w:sz w:val="18"/>
          <w:szCs w:val="18"/>
        </w:rPr>
      </w:pPr>
      <w:proofErr w:type="spellStart"/>
      <w:r w:rsidRPr="00853399">
        <w:rPr>
          <w:rFonts w:ascii="Calibri" w:hAnsi="Calibri" w:cs="Calibri"/>
          <w:sz w:val="18"/>
          <w:szCs w:val="18"/>
        </w:rPr>
        <w:t>Bahae</w:t>
      </w:r>
      <w:proofErr w:type="spellEnd"/>
      <w:r w:rsidRPr="00853399">
        <w:rPr>
          <w:rFonts w:ascii="Calibri" w:hAnsi="Calibri" w:cs="Calibri"/>
          <w:sz w:val="18"/>
          <w:szCs w:val="18"/>
        </w:rPr>
        <w:t xml:space="preserve"> MS, Said AA, Wei T-H, Hagan DJ, </w:t>
      </w:r>
      <w:r w:rsidRPr="00853399">
        <w:rPr>
          <w:rFonts w:ascii="Calibri" w:hAnsi="Calibri" w:cs="Calibri"/>
          <w:sz w:val="18"/>
          <w:szCs w:val="18"/>
        </w:rPr>
        <w:t xml:space="preserve">(1990) </w:t>
      </w:r>
      <w:proofErr w:type="spellStart"/>
      <w:r w:rsidRPr="00853399">
        <w:rPr>
          <w:rFonts w:ascii="Calibri" w:hAnsi="Calibri" w:cs="Calibri"/>
          <w:sz w:val="18"/>
          <w:szCs w:val="18"/>
        </w:rPr>
        <w:t>Stryland</w:t>
      </w:r>
      <w:proofErr w:type="spellEnd"/>
      <w:r w:rsidRPr="00853399">
        <w:rPr>
          <w:rFonts w:ascii="Calibri" w:hAnsi="Calibri" w:cs="Calibri"/>
          <w:sz w:val="18"/>
          <w:szCs w:val="18"/>
        </w:rPr>
        <w:t xml:space="preserve"> EWV</w:t>
      </w:r>
      <w:r w:rsidRPr="00853399">
        <w:rPr>
          <w:rFonts w:ascii="Calibri" w:hAnsi="Calibri" w:cs="Calibri"/>
          <w:sz w:val="18"/>
          <w:szCs w:val="18"/>
        </w:rPr>
        <w:t xml:space="preserve"> </w:t>
      </w:r>
      <w:r w:rsidRPr="00853399">
        <w:rPr>
          <w:rStyle w:val="ng-binding"/>
          <w:rFonts w:ascii="Calibri" w:hAnsi="Calibri" w:cs="Calibri"/>
          <w:sz w:val="18"/>
          <w:szCs w:val="18"/>
        </w:rPr>
        <w:t>Sensitive measurement of optical nonlinearities using a single beam</w:t>
      </w:r>
      <w:r w:rsidR="00853399">
        <w:rPr>
          <w:rStyle w:val="ng-binding"/>
          <w:rFonts w:ascii="Calibri" w:hAnsi="Calibri" w:cs="Calibri"/>
          <w:sz w:val="18"/>
          <w:szCs w:val="18"/>
        </w:rPr>
        <w:t xml:space="preserve"> </w:t>
      </w:r>
      <w:r w:rsidRPr="00853399">
        <w:rPr>
          <w:rStyle w:val="ng-binding"/>
          <w:rFonts w:ascii="Calibri" w:hAnsi="Calibri" w:cs="Calibri"/>
          <w:sz w:val="18"/>
          <w:szCs w:val="18"/>
        </w:rPr>
        <w:t>26: 760-769.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C3A60">
        <w:rPr>
          <w:noProof/>
        </w:rPr>
        <w:drawing>
          <wp:inline distT="0" distB="0" distL="0" distR="0" wp14:anchorId="56BD204E" wp14:editId="308D315F">
            <wp:extent cx="577900" cy="62676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66" cy="62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6C3A60">
        <w:rPr>
          <w:rFonts w:ascii="Arial"/>
          <w:color w:val="BF5A14"/>
        </w:rPr>
        <w:t xml:space="preserve"> </w:t>
      </w:r>
    </w:p>
    <w:p w:rsidR="006C3A60" w:rsidRPr="006C3A60" w:rsidRDefault="006C3A60" w:rsidP="006C3A60">
      <w:pPr>
        <w:jc w:val="both"/>
        <w:rPr>
          <w:rFonts w:ascii="Arial" w:hAnsi="Arial" w:cs="Arial"/>
          <w:sz w:val="14"/>
          <w:szCs w:val="14"/>
        </w:rPr>
      </w:pPr>
      <w:proofErr w:type="gramStart"/>
      <w:r w:rsidRPr="006C3A60">
        <w:rPr>
          <w:rFonts w:ascii="Arial" w:eastAsia="Times New Roman" w:hAnsi="Arial" w:cs="Arial"/>
          <w:sz w:val="14"/>
          <w:szCs w:val="14"/>
          <w:lang w:eastAsia="en-IN"/>
        </w:rPr>
        <w:t>Myself</w:t>
      </w:r>
      <w:proofErr w:type="gramEnd"/>
      <w:r w:rsidRPr="006C3A60">
        <w:rPr>
          <w:rFonts w:ascii="Arial" w:eastAsia="Times New Roman" w:hAnsi="Arial" w:cs="Arial"/>
          <w:sz w:val="14"/>
          <w:szCs w:val="14"/>
          <w:lang w:eastAsia="en-IN"/>
        </w:rPr>
        <w:t xml:space="preserve">, Dr. </w:t>
      </w:r>
      <w:proofErr w:type="spellStart"/>
      <w:r w:rsidRPr="006C3A60">
        <w:rPr>
          <w:rFonts w:ascii="Arial" w:eastAsia="Times New Roman" w:hAnsi="Arial" w:cs="Arial"/>
          <w:sz w:val="14"/>
          <w:szCs w:val="14"/>
          <w:lang w:eastAsia="en-IN"/>
        </w:rPr>
        <w:t>Avesh</w:t>
      </w:r>
      <w:proofErr w:type="spellEnd"/>
      <w:r w:rsidRPr="006C3A60">
        <w:rPr>
          <w:rFonts w:ascii="Arial" w:eastAsia="Times New Roman" w:hAnsi="Arial" w:cs="Arial"/>
          <w:sz w:val="14"/>
          <w:szCs w:val="14"/>
          <w:lang w:eastAsia="en-IN"/>
        </w:rPr>
        <w:t xml:space="preserve"> Kumar am currently a post-doctoral Fellow at Dr. B. R. </w:t>
      </w:r>
      <w:proofErr w:type="spellStart"/>
      <w:r w:rsidRPr="006C3A60">
        <w:rPr>
          <w:rFonts w:ascii="Arial" w:eastAsia="Times New Roman" w:hAnsi="Arial" w:cs="Arial"/>
          <w:sz w:val="14"/>
          <w:szCs w:val="14"/>
          <w:lang w:eastAsia="en-IN"/>
        </w:rPr>
        <w:t>Ambedker</w:t>
      </w:r>
      <w:proofErr w:type="spellEnd"/>
      <w:r w:rsidRPr="006C3A60">
        <w:rPr>
          <w:rFonts w:ascii="Arial" w:eastAsia="Times New Roman" w:hAnsi="Arial" w:cs="Arial"/>
          <w:sz w:val="14"/>
          <w:szCs w:val="14"/>
          <w:lang w:eastAsia="en-IN"/>
        </w:rPr>
        <w:t xml:space="preserve">, University, Agra. I have also done PDF work at Physical Research Laboratory, Ahmedabad, India. I did Ph.D. in material science form School of Physical Sciences, Jawaharlal Nehru University, New Delhi, India. My research work is related to synthesis of metal-oxide nanoparticles and growth of semiconductor </w:t>
      </w:r>
      <w:proofErr w:type="spellStart"/>
      <w:r w:rsidRPr="006C3A60">
        <w:rPr>
          <w:rFonts w:ascii="Arial" w:eastAsia="Times New Roman" w:hAnsi="Arial" w:cs="Arial"/>
          <w:sz w:val="14"/>
          <w:szCs w:val="14"/>
          <w:lang w:eastAsia="en-IN"/>
        </w:rPr>
        <w:t>nanocomposite</w:t>
      </w:r>
      <w:proofErr w:type="spellEnd"/>
      <w:r w:rsidRPr="006C3A60">
        <w:rPr>
          <w:rFonts w:ascii="Arial" w:eastAsia="Times New Roman" w:hAnsi="Arial" w:cs="Arial"/>
          <w:sz w:val="14"/>
          <w:szCs w:val="14"/>
          <w:lang w:eastAsia="en-IN"/>
        </w:rPr>
        <w:t xml:space="preserve"> thin films, study of their structural, optical and electrical properties.</w:t>
      </w:r>
    </w:p>
    <w:p w:rsidR="006C3A60" w:rsidRPr="006C3A60" w:rsidRDefault="006C3A60" w:rsidP="006C3A60">
      <w:pPr>
        <w:jc w:val="both"/>
        <w:rPr>
          <w:rFonts w:ascii="Arial" w:hAnsi="Arial" w:cs="Arial"/>
          <w:sz w:val="14"/>
          <w:szCs w:val="14"/>
        </w:rPr>
      </w:pPr>
      <w:r w:rsidRPr="006C3A60">
        <w:rPr>
          <w:rFonts w:ascii="Arial" w:hAnsi="Arial" w:cs="Arial"/>
          <w:sz w:val="14"/>
          <w:szCs w:val="14"/>
        </w:rPr>
        <w:t>I have published many research papers in reputed international journals with good impact factor</w:t>
      </w:r>
      <w:r w:rsidRPr="006C3A60">
        <w:rPr>
          <w:rFonts w:ascii="Arial" w:hAnsi="Arial" w:cs="Arial"/>
          <w:bCs/>
          <w:sz w:val="14"/>
          <w:szCs w:val="14"/>
        </w:rPr>
        <w:t xml:space="preserve">. I have visited </w:t>
      </w:r>
      <w:r w:rsidRPr="006C3A60">
        <w:rPr>
          <w:rFonts w:ascii="Arial" w:hAnsi="Arial" w:cs="Arial"/>
          <w:sz w:val="14"/>
          <w:szCs w:val="14"/>
        </w:rPr>
        <w:t xml:space="preserve">University of Marseille, Aix-en-Provence, </w:t>
      </w:r>
      <w:r w:rsidRPr="006C3A60">
        <w:rPr>
          <w:rFonts w:ascii="Arial" w:hAnsi="Arial" w:cs="Arial"/>
          <w:bCs/>
          <w:sz w:val="14"/>
          <w:szCs w:val="14"/>
        </w:rPr>
        <w:t xml:space="preserve">France to present my research work in international conference. 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C3A60">
        <w:rPr>
          <w:rFonts w:ascii="Arial"/>
          <w:sz w:val="14"/>
        </w:rPr>
        <w:t>link.avesh@gmail.com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924" w:rsidRDefault="006F4924">
      <w:r>
        <w:separator/>
      </w:r>
    </w:p>
  </w:endnote>
  <w:endnote w:type="continuationSeparator" w:id="0">
    <w:p w:rsidR="006F4924" w:rsidRDefault="006F4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924" w:rsidRDefault="006F4924">
      <w:r>
        <w:separator/>
      </w:r>
    </w:p>
  </w:footnote>
  <w:footnote w:type="continuationSeparator" w:id="0">
    <w:p w:rsidR="006F4924" w:rsidRDefault="006F4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C57FA"/>
    <w:multiLevelType w:val="hybridMultilevel"/>
    <w:tmpl w:val="A16C2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2771234"/>
    <w:multiLevelType w:val="hybridMultilevel"/>
    <w:tmpl w:val="2BD4DBE0"/>
    <w:lvl w:ilvl="0" w:tplc="A7B454F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76B6071E"/>
    <w:multiLevelType w:val="hybridMultilevel"/>
    <w:tmpl w:val="A53097FC"/>
    <w:lvl w:ilvl="0" w:tplc="37BA59A2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41D33"/>
    <w:rsid w:val="00343CB9"/>
    <w:rsid w:val="003B6B81"/>
    <w:rsid w:val="003B76D9"/>
    <w:rsid w:val="00404E5B"/>
    <w:rsid w:val="00414F7B"/>
    <w:rsid w:val="004355DC"/>
    <w:rsid w:val="004749B4"/>
    <w:rsid w:val="00494130"/>
    <w:rsid w:val="004C30D6"/>
    <w:rsid w:val="004F3523"/>
    <w:rsid w:val="005973B9"/>
    <w:rsid w:val="005A32B4"/>
    <w:rsid w:val="005B3A56"/>
    <w:rsid w:val="006060CE"/>
    <w:rsid w:val="0063497F"/>
    <w:rsid w:val="006C3A60"/>
    <w:rsid w:val="006F4924"/>
    <w:rsid w:val="0078738A"/>
    <w:rsid w:val="00853399"/>
    <w:rsid w:val="00873DF0"/>
    <w:rsid w:val="008756E6"/>
    <w:rsid w:val="008C5AB4"/>
    <w:rsid w:val="009B2D44"/>
    <w:rsid w:val="00A07E82"/>
    <w:rsid w:val="00A9710C"/>
    <w:rsid w:val="00AC7BE3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lfld-title">
    <w:name w:val="hlfld-title"/>
    <w:basedOn w:val="DefaultParagraphFont"/>
    <w:rsid w:val="003B6B81"/>
  </w:style>
  <w:style w:type="character" w:customStyle="1" w:styleId="ng-binding">
    <w:name w:val="ng-binding"/>
    <w:basedOn w:val="DefaultParagraphFont"/>
    <w:rsid w:val="005A32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lfld-title">
    <w:name w:val="hlfld-title"/>
    <w:basedOn w:val="DefaultParagraphFont"/>
    <w:rsid w:val="003B6B81"/>
  </w:style>
  <w:style w:type="character" w:customStyle="1" w:styleId="ng-binding">
    <w:name w:val="ng-binding"/>
    <w:basedOn w:val="DefaultParagraphFont"/>
    <w:rsid w:val="005A3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PDF</cp:lastModifiedBy>
  <cp:revision>10</cp:revision>
  <dcterms:created xsi:type="dcterms:W3CDTF">2016-08-31T13:10:00Z</dcterms:created>
  <dcterms:modified xsi:type="dcterms:W3CDTF">2018-04-19T10:55:00Z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