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C2601" w:rsidP="001C2601">
      <w:pPr>
        <w:pStyle w:val="Heading1"/>
        <w:spacing w:before="170"/>
      </w:pPr>
      <w:r w:rsidRPr="001C2601">
        <w:rPr>
          <w:color w:val="337AB7"/>
          <w:lang w:val="en-IN"/>
        </w:rPr>
        <w:t>Toward Strategies for Enzyme Immobilization using Hierarchical Metal-Organic Frameworks as Substrates</w:t>
      </w:r>
    </w:p>
    <w:p w:rsidR="0085418C" w:rsidRDefault="0085418C" w:rsidP="005973B9">
      <w:pPr>
        <w:pStyle w:val="BodyText"/>
        <w:spacing w:before="73" w:line="198" w:lineRule="exact"/>
        <w:ind w:left="100" w:right="5987"/>
        <w:rPr>
          <w:rFonts w:ascii="Arial"/>
        </w:rPr>
      </w:pPr>
    </w:p>
    <w:p w:rsidR="005973B9" w:rsidRDefault="00AD7F03" w:rsidP="005973B9">
      <w:pPr>
        <w:pStyle w:val="BodyText"/>
        <w:spacing w:before="73" w:line="198" w:lineRule="exact"/>
        <w:ind w:left="100" w:right="5987"/>
        <w:rPr>
          <w:rFonts w:ascii="Arial"/>
        </w:rPr>
      </w:pPr>
      <w:proofErr w:type="spellStart"/>
      <w:r>
        <w:rPr>
          <w:rFonts w:ascii="Arial"/>
        </w:rPr>
        <w:t>Jyotsana</w:t>
      </w:r>
      <w:proofErr w:type="spellEnd"/>
      <w:r>
        <w:rPr>
          <w:rFonts w:ascii="Arial"/>
        </w:rPr>
        <w:t xml:space="preserve"> Mehta</w:t>
      </w:r>
      <w:r w:rsidR="005973B9">
        <w:rPr>
          <w:rFonts w:ascii="Arial"/>
        </w:rPr>
        <w:t xml:space="preserve">, </w:t>
      </w:r>
      <w:r>
        <w:rPr>
          <w:rFonts w:ascii="Arial"/>
        </w:rPr>
        <w:t>PhD, CSIR-CSIO, Chandigarh, India</w:t>
      </w:r>
      <w:r w:rsidR="00C62656">
        <w:rPr>
          <w:rFonts w:ascii="Arial"/>
        </w:rPr>
        <w:t>*</w:t>
      </w:r>
    </w:p>
    <w:p w:rsidR="00AD7F03" w:rsidRDefault="00AD7F03" w:rsidP="00D6220B">
      <w:pPr>
        <w:pStyle w:val="BodyText"/>
        <w:spacing w:before="73" w:line="198" w:lineRule="exact"/>
        <w:ind w:left="100" w:right="5445"/>
        <w:rPr>
          <w:rFonts w:ascii="Arial"/>
        </w:rPr>
      </w:pPr>
      <w:r>
        <w:rPr>
          <w:rFonts w:ascii="Arial"/>
        </w:rPr>
        <w:t>A</w:t>
      </w:r>
      <w:r w:rsidR="00D6220B">
        <w:rPr>
          <w:rFonts w:ascii="Arial"/>
        </w:rPr>
        <w:t>kash Deep, Senior Scientist, CSIR-CSIO, Chandigarh, India</w:t>
      </w:r>
    </w:p>
    <w:p w:rsidR="00FC63D2" w:rsidRDefault="00FC63D2" w:rsidP="00D6220B">
      <w:pPr>
        <w:pStyle w:val="BodyText"/>
        <w:spacing w:before="73" w:line="198" w:lineRule="exact"/>
        <w:ind w:left="100" w:right="5445"/>
        <w:rPr>
          <w:rFonts w:ascii="Arial"/>
        </w:rPr>
      </w:pPr>
      <w:r>
        <w:rPr>
          <w:rFonts w:ascii="Arial"/>
        </w:rPr>
        <w:t xml:space="preserve">A. K. Paul, Vice-Chancellor, DAV University, </w:t>
      </w:r>
      <w:proofErr w:type="spellStart"/>
      <w:r>
        <w:rPr>
          <w:rFonts w:ascii="Arial"/>
        </w:rPr>
        <w:t>Jalandhar</w:t>
      </w:r>
      <w:proofErr w:type="spellEnd"/>
      <w:r>
        <w:rPr>
          <w:rFonts w:ascii="Arial"/>
        </w:rPr>
        <w:t>, India</w:t>
      </w:r>
    </w:p>
    <w:p w:rsidR="00AE3E37" w:rsidRDefault="00AE3E37">
      <w:pPr>
        <w:rPr>
          <w:rFonts w:ascii="Arial"/>
          <w:sz w:val="21"/>
        </w:rPr>
      </w:pPr>
    </w:p>
    <w:p w:rsidR="00D6220B" w:rsidRDefault="00D6220B">
      <w:pPr>
        <w:rPr>
          <w:rFonts w:ascii="Arial"/>
          <w:sz w:val="21"/>
        </w:rPr>
        <w:sectPr w:rsidR="00D6220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525A04">
      <w:pPr>
        <w:pStyle w:val="BodyText"/>
        <w:spacing w:before="90" w:line="280" w:lineRule="auto"/>
        <w:ind w:left="100"/>
        <w:jc w:val="both"/>
      </w:pPr>
      <w:r w:rsidRPr="00525A04">
        <w:rPr>
          <w:lang w:val="en-IN"/>
        </w:rPr>
        <w:t xml:space="preserve">Long considered nanostructures par-excellence, metal-organic frameworks (MOFs) have garnered worldwide research orientation in storage, sensing, separation and opto-electronics owing to their tunable porosity, ease of functionality, high surface area and chemical/thermal stability. Recently, these robust materials have been exploited as interesting platform for immobilization of enzyme for enhanced stability, activity and reusability. Enzymes are natural catalysts that accelerate biochemical reaction without actually being consumed. Analytically purified enzymes have replaced chemical catalysts in heath care, chemical and food industry due to high specificity and green chemistry. However, the widespread applicability of enzyme is thwarted by </w:t>
      </w:r>
      <w:proofErr w:type="spellStart"/>
      <w:r w:rsidRPr="00525A04">
        <w:rPr>
          <w:lang w:val="en-IN"/>
        </w:rPr>
        <w:t>denaturation</w:t>
      </w:r>
      <w:proofErr w:type="spellEnd"/>
      <w:r w:rsidRPr="00525A04">
        <w:rPr>
          <w:lang w:val="en-IN"/>
        </w:rPr>
        <w:t xml:space="preserve">, wash out and non-reusability in solution form. Therefore, MOF-enzyme </w:t>
      </w:r>
      <w:proofErr w:type="spellStart"/>
      <w:r w:rsidRPr="00525A04">
        <w:rPr>
          <w:lang w:val="en-IN"/>
        </w:rPr>
        <w:t>biocalaytic</w:t>
      </w:r>
      <w:proofErr w:type="spellEnd"/>
      <w:r w:rsidRPr="00525A04">
        <w:rPr>
          <w:lang w:val="en-IN"/>
        </w:rPr>
        <w:t xml:space="preserve"> supports offers improved stability, enhanced </w:t>
      </w:r>
      <w:proofErr w:type="spellStart"/>
      <w:r w:rsidRPr="00525A04">
        <w:rPr>
          <w:lang w:val="en-IN"/>
        </w:rPr>
        <w:t>biocalaytic</w:t>
      </w:r>
      <w:proofErr w:type="spellEnd"/>
      <w:r w:rsidRPr="00525A04">
        <w:rPr>
          <w:lang w:val="en-IN"/>
        </w:rPr>
        <w:t xml:space="preserve"> efficiency, high loading capacity and better recyclability. Here, we report immobilization of horse radish peroxidise (HRP) enzyme on MOF using two different strategies namely- surface immobilization and </w:t>
      </w:r>
      <w:r w:rsidRPr="00525A04">
        <w:rPr>
          <w:i/>
          <w:iCs/>
          <w:lang w:val="en-IN"/>
        </w:rPr>
        <w:t xml:space="preserve">in-situ </w:t>
      </w:r>
      <w:r w:rsidRPr="00525A04">
        <w:rPr>
          <w:lang w:val="en-IN"/>
        </w:rPr>
        <w:t xml:space="preserve">encapsulation along with their comparative analysis. In the former approach, Tb-TATB MOF was activated using </w:t>
      </w:r>
      <w:proofErr w:type="spellStart"/>
      <w:r w:rsidRPr="00525A04">
        <w:rPr>
          <w:lang w:val="en-IN"/>
        </w:rPr>
        <w:t>dicyclohexyl</w:t>
      </w:r>
      <w:proofErr w:type="spellEnd"/>
      <w:r w:rsidRPr="00525A04">
        <w:rPr>
          <w:lang w:val="en-IN"/>
        </w:rPr>
        <w:t xml:space="preserve"> </w:t>
      </w:r>
      <w:proofErr w:type="spellStart"/>
      <w:r w:rsidRPr="00525A04">
        <w:rPr>
          <w:lang w:val="en-IN"/>
        </w:rPr>
        <w:t>carbodiimide</w:t>
      </w:r>
      <w:proofErr w:type="spellEnd"/>
      <w:r w:rsidRPr="00525A04">
        <w:rPr>
          <w:lang w:val="en-IN"/>
        </w:rPr>
        <w:t xml:space="preserve"> (DCC) followed by covalent linking of HRP to MOF surface. For </w:t>
      </w:r>
      <w:r w:rsidRPr="00525A04">
        <w:rPr>
          <w:i/>
          <w:iCs/>
          <w:lang w:val="en-IN"/>
        </w:rPr>
        <w:t xml:space="preserve">in-situ </w:t>
      </w:r>
      <w:r w:rsidRPr="00525A04">
        <w:rPr>
          <w:lang w:val="en-IN"/>
        </w:rPr>
        <w:t xml:space="preserve">encapsulation, HRP enzyme was incorporated within the structure of MOF during the synthesis of Tb-BTC MOF itself. Both the approaches were compared on the basis of enzyme loading, resulting enzymatic activity and reusability. It was found that even though higher loading capacity was achieved in case of surface immobilization of enzyme, the catalytic activity of </w:t>
      </w:r>
      <w:r w:rsidRPr="00525A04">
        <w:rPr>
          <w:i/>
          <w:iCs/>
          <w:lang w:val="en-IN"/>
        </w:rPr>
        <w:t xml:space="preserve">in-situ </w:t>
      </w:r>
      <w:r w:rsidRPr="00525A04">
        <w:rPr>
          <w:lang w:val="en-IN"/>
        </w:rPr>
        <w:t xml:space="preserve">encapsulated enzyme was superior due to micro-environment provided by the surrounding MOF structure protecting the enzyme against </w:t>
      </w:r>
      <w:proofErr w:type="spellStart"/>
      <w:r w:rsidRPr="00525A04">
        <w:rPr>
          <w:lang w:val="en-IN"/>
        </w:rPr>
        <w:t>denaturation</w:t>
      </w:r>
      <w:proofErr w:type="spellEnd"/>
      <w:r w:rsidRPr="00525A04">
        <w:rPr>
          <w:lang w:val="en-IN"/>
        </w:rPr>
        <w:t xml:space="preserve">. Also, both platforms exhibit reusability as MOF-enzyme composites are easy to recover after use by centrifugation. Thus, the proposed MOF based </w:t>
      </w:r>
      <w:proofErr w:type="spellStart"/>
      <w:r w:rsidRPr="00525A04">
        <w:rPr>
          <w:lang w:val="en-IN"/>
        </w:rPr>
        <w:t>biocatalytic</w:t>
      </w:r>
      <w:proofErr w:type="spellEnd"/>
      <w:r w:rsidRPr="00525A04">
        <w:rPr>
          <w:lang w:val="en-IN"/>
        </w:rPr>
        <w:t xml:space="preserve"> platforms are anticipated to find wide variety of commercial applications in industrial catalysis, biosensing and </w:t>
      </w:r>
      <w:r w:rsidR="00795484">
        <w:rPr>
          <w:lang w:val="en-IN"/>
        </w:rPr>
        <w:t>removal of organic pollutants</w:t>
      </w:r>
      <w:r w:rsidRPr="00525A04">
        <w:rPr>
          <w:lang w:val="en-IN"/>
        </w:rPr>
        <w:t xml:space="preserve"> in</w:t>
      </w:r>
      <w:r w:rsidR="00795484">
        <w:rPr>
          <w:lang w:val="en-IN"/>
        </w:rPr>
        <w:t xml:space="preserve"> more stable, </w:t>
      </w:r>
      <w:r w:rsidRPr="00525A04">
        <w:rPr>
          <w:lang w:val="en-IN"/>
        </w:rPr>
        <w:t xml:space="preserve">recyclable and economical manner. </w:t>
      </w:r>
    </w:p>
    <w:p w:rsidR="00AE3E37" w:rsidRDefault="00A9710C">
      <w:pPr>
        <w:pStyle w:val="Heading3"/>
        <w:spacing w:before="74"/>
      </w:pPr>
      <w:r>
        <w:rPr>
          <w:b w:val="0"/>
        </w:rPr>
        <w:br w:type="column"/>
      </w:r>
      <w:r>
        <w:rPr>
          <w:color w:val="BF5A14"/>
        </w:rPr>
        <w:lastRenderedPageBreak/>
        <w:t>Image</w:t>
      </w:r>
    </w:p>
    <w:p w:rsidR="00AE3E37" w:rsidRDefault="009377B6">
      <w:pPr>
        <w:pStyle w:val="BodyText"/>
        <w:spacing w:before="2"/>
        <w:rPr>
          <w:rFonts w:ascii="Arial"/>
          <w:b/>
          <w:sz w:val="16"/>
        </w:rPr>
      </w:pPr>
      <w:r>
        <w:rPr>
          <w:rFonts w:ascii="Arial"/>
          <w:b/>
          <w:noProof/>
          <w:sz w:val="16"/>
          <w:lang w:val="en-IN" w:eastAsia="en-IN" w:bidi="hi-IN"/>
        </w:rPr>
        <w:drawing>
          <wp:inline distT="0" distB="0" distL="0" distR="0">
            <wp:extent cx="3160395" cy="2845435"/>
            <wp:effectExtent l="1905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160395" cy="2845435"/>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204A95" w:rsidRDefault="00204A95" w:rsidP="005973B9">
      <w:pPr>
        <w:pStyle w:val="ListParagraph"/>
        <w:numPr>
          <w:ilvl w:val="0"/>
          <w:numId w:val="3"/>
        </w:numPr>
        <w:tabs>
          <w:tab w:val="left" w:pos="384"/>
        </w:tabs>
        <w:spacing w:before="103" w:line="216" w:lineRule="exact"/>
        <w:ind w:right="138" w:hanging="283"/>
        <w:rPr>
          <w:sz w:val="18"/>
        </w:rPr>
      </w:pPr>
      <w:r w:rsidRPr="0027519F">
        <w:rPr>
          <w:b/>
          <w:bCs/>
          <w:sz w:val="18"/>
        </w:rPr>
        <w:t>Mehta J</w:t>
      </w:r>
      <w:r w:rsidRPr="00204A95">
        <w:rPr>
          <w:sz w:val="18"/>
        </w:rPr>
        <w:t xml:space="preserve">, </w:t>
      </w:r>
      <w:proofErr w:type="spellStart"/>
      <w:r w:rsidRPr="00204A95">
        <w:rPr>
          <w:sz w:val="18"/>
        </w:rPr>
        <w:t>Bhardwaj</w:t>
      </w:r>
      <w:proofErr w:type="spellEnd"/>
      <w:r w:rsidRPr="00204A95">
        <w:rPr>
          <w:sz w:val="18"/>
        </w:rPr>
        <w:t xml:space="preserve"> N, </w:t>
      </w:r>
      <w:proofErr w:type="spellStart"/>
      <w:r w:rsidRPr="00204A95">
        <w:rPr>
          <w:sz w:val="18"/>
        </w:rPr>
        <w:t>Bhardwaj</w:t>
      </w:r>
      <w:proofErr w:type="spellEnd"/>
      <w:r w:rsidRPr="00204A95">
        <w:rPr>
          <w:sz w:val="18"/>
        </w:rPr>
        <w:t xml:space="preserve"> SK, </w:t>
      </w:r>
      <w:proofErr w:type="spellStart"/>
      <w:r w:rsidRPr="00204A95">
        <w:rPr>
          <w:sz w:val="18"/>
        </w:rPr>
        <w:t>Tuteja</w:t>
      </w:r>
      <w:proofErr w:type="spellEnd"/>
      <w:r w:rsidRPr="00204A95">
        <w:rPr>
          <w:sz w:val="18"/>
        </w:rPr>
        <w:t xml:space="preserve"> SK, </w:t>
      </w:r>
      <w:proofErr w:type="spellStart"/>
      <w:r w:rsidRPr="00204A95">
        <w:rPr>
          <w:sz w:val="18"/>
        </w:rPr>
        <w:t>Vinayak</w:t>
      </w:r>
      <w:proofErr w:type="spellEnd"/>
      <w:r w:rsidRPr="00204A95">
        <w:rPr>
          <w:sz w:val="18"/>
        </w:rPr>
        <w:t xml:space="preserve"> P, Paul AK, Kim KH, Deep A</w:t>
      </w:r>
      <w:r>
        <w:rPr>
          <w:sz w:val="18"/>
        </w:rPr>
        <w:t xml:space="preserve"> (2017)</w:t>
      </w:r>
      <w:r w:rsidRPr="00204A95">
        <w:rPr>
          <w:sz w:val="18"/>
        </w:rPr>
        <w:t xml:space="preserve"> Graphene Quantum Dot modified Screen Printed </w:t>
      </w:r>
      <w:proofErr w:type="spellStart"/>
      <w:r w:rsidRPr="00204A95">
        <w:rPr>
          <w:sz w:val="18"/>
        </w:rPr>
        <w:t>Immunosensor</w:t>
      </w:r>
      <w:proofErr w:type="spellEnd"/>
      <w:r w:rsidRPr="00204A95">
        <w:rPr>
          <w:sz w:val="18"/>
        </w:rPr>
        <w:t xml:space="preserve"> for the Determination of Par</w:t>
      </w:r>
      <w:r w:rsidR="0035212F">
        <w:rPr>
          <w:sz w:val="18"/>
        </w:rPr>
        <w:t>athion. Analytical Biochemistry 523:1-9.</w:t>
      </w:r>
    </w:p>
    <w:p w:rsidR="0079250C" w:rsidRDefault="0079250C" w:rsidP="005973B9">
      <w:pPr>
        <w:pStyle w:val="ListParagraph"/>
        <w:numPr>
          <w:ilvl w:val="0"/>
          <w:numId w:val="3"/>
        </w:numPr>
        <w:tabs>
          <w:tab w:val="left" w:pos="384"/>
        </w:tabs>
        <w:spacing w:before="103" w:line="216" w:lineRule="exact"/>
        <w:ind w:right="138" w:hanging="283"/>
        <w:rPr>
          <w:sz w:val="18"/>
        </w:rPr>
      </w:pPr>
      <w:r w:rsidRPr="0027519F">
        <w:rPr>
          <w:b/>
          <w:bCs/>
          <w:sz w:val="18"/>
        </w:rPr>
        <w:t>Mehta J</w:t>
      </w:r>
      <w:r w:rsidRPr="0079250C">
        <w:rPr>
          <w:sz w:val="18"/>
        </w:rPr>
        <w:t xml:space="preserve">, </w:t>
      </w:r>
      <w:proofErr w:type="spellStart"/>
      <w:r w:rsidRPr="0079250C">
        <w:rPr>
          <w:sz w:val="18"/>
        </w:rPr>
        <w:t>Bhardwaj</w:t>
      </w:r>
      <w:proofErr w:type="spellEnd"/>
      <w:r w:rsidRPr="0079250C">
        <w:rPr>
          <w:sz w:val="18"/>
        </w:rPr>
        <w:t xml:space="preserve"> N, </w:t>
      </w:r>
      <w:proofErr w:type="spellStart"/>
      <w:r w:rsidRPr="0079250C">
        <w:rPr>
          <w:sz w:val="18"/>
        </w:rPr>
        <w:t>Bhardwaj</w:t>
      </w:r>
      <w:proofErr w:type="spellEnd"/>
      <w:r w:rsidRPr="0079250C">
        <w:rPr>
          <w:sz w:val="18"/>
        </w:rPr>
        <w:t xml:space="preserve"> SK, Kim KH, Deep A</w:t>
      </w:r>
      <w:r w:rsidR="00F25024">
        <w:rPr>
          <w:sz w:val="18"/>
        </w:rPr>
        <w:t xml:space="preserve"> (2016)</w:t>
      </w:r>
      <w:r w:rsidRPr="0079250C">
        <w:rPr>
          <w:sz w:val="18"/>
        </w:rPr>
        <w:t xml:space="preserve"> Recent Advances in Enzyme Immobilization Techniques: Metal-Organic Frameworks as Novel Substrates. Co-ordination Chemistry Reviews</w:t>
      </w:r>
      <w:r w:rsidR="00F25024">
        <w:rPr>
          <w:sz w:val="18"/>
        </w:rPr>
        <w:t xml:space="preserve"> 322:30-40.</w:t>
      </w:r>
    </w:p>
    <w:p w:rsidR="005964FD" w:rsidRDefault="00F25024" w:rsidP="005973B9">
      <w:pPr>
        <w:pStyle w:val="ListParagraph"/>
        <w:numPr>
          <w:ilvl w:val="0"/>
          <w:numId w:val="3"/>
        </w:numPr>
        <w:tabs>
          <w:tab w:val="left" w:pos="384"/>
        </w:tabs>
        <w:spacing w:before="103" w:line="216" w:lineRule="exact"/>
        <w:ind w:right="138" w:hanging="283"/>
        <w:rPr>
          <w:sz w:val="18"/>
        </w:rPr>
      </w:pPr>
      <w:r w:rsidRPr="0027519F">
        <w:rPr>
          <w:b/>
          <w:bCs/>
          <w:sz w:val="18"/>
        </w:rPr>
        <w:t>Mehta J</w:t>
      </w:r>
      <w:r w:rsidRPr="00F25024">
        <w:rPr>
          <w:sz w:val="18"/>
        </w:rPr>
        <w:t xml:space="preserve">, </w:t>
      </w:r>
      <w:proofErr w:type="spellStart"/>
      <w:r w:rsidRPr="00F25024">
        <w:rPr>
          <w:sz w:val="18"/>
        </w:rPr>
        <w:t>Bhardwaj</w:t>
      </w:r>
      <w:proofErr w:type="spellEnd"/>
      <w:r w:rsidRPr="00F25024">
        <w:rPr>
          <w:sz w:val="18"/>
        </w:rPr>
        <w:t xml:space="preserve"> SK, </w:t>
      </w:r>
      <w:proofErr w:type="spellStart"/>
      <w:r w:rsidRPr="00F25024">
        <w:rPr>
          <w:sz w:val="18"/>
        </w:rPr>
        <w:t>Bhardwaj</w:t>
      </w:r>
      <w:proofErr w:type="spellEnd"/>
      <w:r w:rsidRPr="00F25024">
        <w:rPr>
          <w:sz w:val="18"/>
        </w:rPr>
        <w:t xml:space="preserve"> N, Paul AK, Kumar P, Kim KH, Deep A</w:t>
      </w:r>
      <w:r w:rsidR="005964FD">
        <w:rPr>
          <w:sz w:val="18"/>
        </w:rPr>
        <w:t xml:space="preserve"> (2016)</w:t>
      </w:r>
      <w:r w:rsidRPr="00F25024">
        <w:rPr>
          <w:sz w:val="18"/>
        </w:rPr>
        <w:t xml:space="preserve"> Progress in the biosensing techniques for trace-level heavy metals. Biotechnology advances</w:t>
      </w:r>
      <w:r w:rsidR="005964FD">
        <w:rPr>
          <w:sz w:val="18"/>
        </w:rPr>
        <w:t xml:space="preserve"> 34:47-60.</w:t>
      </w:r>
    </w:p>
    <w:p w:rsidR="00F25024" w:rsidRDefault="005964FD" w:rsidP="005973B9">
      <w:pPr>
        <w:pStyle w:val="ListParagraph"/>
        <w:numPr>
          <w:ilvl w:val="0"/>
          <w:numId w:val="3"/>
        </w:numPr>
        <w:tabs>
          <w:tab w:val="left" w:pos="384"/>
        </w:tabs>
        <w:spacing w:before="103" w:line="216" w:lineRule="exact"/>
        <w:ind w:right="138" w:hanging="283"/>
        <w:rPr>
          <w:sz w:val="18"/>
        </w:rPr>
      </w:pPr>
      <w:r w:rsidRPr="0027519F">
        <w:rPr>
          <w:b/>
          <w:bCs/>
          <w:sz w:val="18"/>
        </w:rPr>
        <w:t>Mehta J</w:t>
      </w:r>
      <w:r w:rsidRPr="005964FD">
        <w:rPr>
          <w:sz w:val="18"/>
        </w:rPr>
        <w:t xml:space="preserve">, </w:t>
      </w:r>
      <w:proofErr w:type="spellStart"/>
      <w:r w:rsidRPr="005964FD">
        <w:rPr>
          <w:sz w:val="18"/>
        </w:rPr>
        <w:t>Vinayak</w:t>
      </w:r>
      <w:proofErr w:type="spellEnd"/>
      <w:r w:rsidRPr="005964FD">
        <w:rPr>
          <w:sz w:val="18"/>
        </w:rPr>
        <w:t xml:space="preserve"> P, </w:t>
      </w:r>
      <w:proofErr w:type="spellStart"/>
      <w:r w:rsidRPr="005964FD">
        <w:rPr>
          <w:sz w:val="18"/>
        </w:rPr>
        <w:t>Tuteja</w:t>
      </w:r>
      <w:proofErr w:type="spellEnd"/>
      <w:r w:rsidRPr="005964FD">
        <w:rPr>
          <w:sz w:val="18"/>
        </w:rPr>
        <w:t xml:space="preserve"> SK, </w:t>
      </w:r>
      <w:proofErr w:type="spellStart"/>
      <w:r w:rsidRPr="005964FD">
        <w:rPr>
          <w:sz w:val="18"/>
        </w:rPr>
        <w:t>Chhabra</w:t>
      </w:r>
      <w:proofErr w:type="spellEnd"/>
      <w:r w:rsidRPr="005964FD">
        <w:rPr>
          <w:sz w:val="18"/>
        </w:rPr>
        <w:t xml:space="preserve"> VA, </w:t>
      </w:r>
      <w:proofErr w:type="spellStart"/>
      <w:r w:rsidRPr="005964FD">
        <w:rPr>
          <w:sz w:val="18"/>
        </w:rPr>
        <w:t>Bhardwaj</w:t>
      </w:r>
      <w:proofErr w:type="spellEnd"/>
      <w:r w:rsidRPr="005964FD">
        <w:rPr>
          <w:sz w:val="18"/>
        </w:rPr>
        <w:t xml:space="preserve"> N, Paul AK, Kim KH, Deep A</w:t>
      </w:r>
      <w:r>
        <w:rPr>
          <w:sz w:val="18"/>
        </w:rPr>
        <w:t xml:space="preserve"> (2016)</w:t>
      </w:r>
      <w:r w:rsidRPr="005964FD">
        <w:rPr>
          <w:sz w:val="18"/>
        </w:rPr>
        <w:t xml:space="preserve"> Graphene modified screen printed </w:t>
      </w:r>
      <w:proofErr w:type="spellStart"/>
      <w:r w:rsidRPr="005964FD">
        <w:rPr>
          <w:sz w:val="18"/>
        </w:rPr>
        <w:t>immunosensor</w:t>
      </w:r>
      <w:proofErr w:type="spellEnd"/>
      <w:r w:rsidRPr="005964FD">
        <w:rPr>
          <w:sz w:val="18"/>
        </w:rPr>
        <w:t xml:space="preserve"> for highly sensitive detection of parathion. Biosensors and Bioelectronics</w:t>
      </w:r>
      <w:r w:rsidR="0027519F">
        <w:rPr>
          <w:sz w:val="18"/>
        </w:rPr>
        <w:t xml:space="preserve"> </w:t>
      </w:r>
      <w:r w:rsidRPr="005964FD">
        <w:rPr>
          <w:sz w:val="18"/>
        </w:rPr>
        <w:t>83:339-</w:t>
      </w:r>
      <w:r w:rsidR="0027519F">
        <w:rPr>
          <w:sz w:val="18"/>
        </w:rPr>
        <w:t>3</w:t>
      </w:r>
      <w:r w:rsidRPr="005964FD">
        <w:rPr>
          <w:sz w:val="18"/>
        </w:rPr>
        <w:t xml:space="preserve">46. </w:t>
      </w:r>
      <w:r>
        <w:rPr>
          <w:sz w:val="18"/>
        </w:rPr>
        <w:t xml:space="preserve"> </w:t>
      </w:r>
    </w:p>
    <w:p w:rsidR="0027519F" w:rsidRDefault="0027519F" w:rsidP="005973B9">
      <w:pPr>
        <w:pStyle w:val="ListParagraph"/>
        <w:numPr>
          <w:ilvl w:val="0"/>
          <w:numId w:val="3"/>
        </w:numPr>
        <w:tabs>
          <w:tab w:val="left" w:pos="384"/>
        </w:tabs>
        <w:spacing w:before="103" w:line="216" w:lineRule="exact"/>
        <w:ind w:right="138" w:hanging="283"/>
        <w:rPr>
          <w:sz w:val="18"/>
        </w:rPr>
      </w:pPr>
      <w:proofErr w:type="spellStart"/>
      <w:r w:rsidRPr="0027519F">
        <w:rPr>
          <w:sz w:val="18"/>
        </w:rPr>
        <w:t>Bhardwaj</w:t>
      </w:r>
      <w:proofErr w:type="spellEnd"/>
      <w:r w:rsidRPr="0027519F">
        <w:rPr>
          <w:sz w:val="18"/>
        </w:rPr>
        <w:t xml:space="preserve"> N, </w:t>
      </w:r>
      <w:proofErr w:type="spellStart"/>
      <w:r w:rsidRPr="0027519F">
        <w:rPr>
          <w:sz w:val="18"/>
        </w:rPr>
        <w:t>Bhardwaj</w:t>
      </w:r>
      <w:proofErr w:type="spellEnd"/>
      <w:r w:rsidRPr="0027519F">
        <w:rPr>
          <w:sz w:val="18"/>
        </w:rPr>
        <w:t xml:space="preserve"> SK, </w:t>
      </w:r>
      <w:r w:rsidRPr="0027519F">
        <w:rPr>
          <w:b/>
          <w:bCs/>
          <w:sz w:val="18"/>
        </w:rPr>
        <w:t>Mehta J</w:t>
      </w:r>
      <w:r w:rsidRPr="0027519F">
        <w:rPr>
          <w:sz w:val="18"/>
        </w:rPr>
        <w:t xml:space="preserve">, </w:t>
      </w:r>
      <w:proofErr w:type="spellStart"/>
      <w:r w:rsidRPr="0027519F">
        <w:rPr>
          <w:sz w:val="18"/>
        </w:rPr>
        <w:t>Mohanta</w:t>
      </w:r>
      <w:proofErr w:type="spellEnd"/>
      <w:r w:rsidRPr="0027519F">
        <w:rPr>
          <w:sz w:val="18"/>
        </w:rPr>
        <w:t xml:space="preserve"> GC, Deep A</w:t>
      </w:r>
      <w:r w:rsidR="00E24E3B">
        <w:rPr>
          <w:sz w:val="18"/>
        </w:rPr>
        <w:t xml:space="preserve"> (2016)</w:t>
      </w:r>
      <w:r w:rsidRPr="0027519F">
        <w:rPr>
          <w:sz w:val="18"/>
        </w:rPr>
        <w:t xml:space="preserve"> Bacteriophage Immobilized Graphene Electrodes for </w:t>
      </w:r>
      <w:proofErr w:type="spellStart"/>
      <w:r w:rsidRPr="0027519F">
        <w:rPr>
          <w:sz w:val="18"/>
        </w:rPr>
        <w:t>Impedimetric</w:t>
      </w:r>
      <w:proofErr w:type="spellEnd"/>
      <w:r w:rsidRPr="0027519F">
        <w:rPr>
          <w:sz w:val="18"/>
        </w:rPr>
        <w:t xml:space="preserve"> Sensing of Bacteria (</w:t>
      </w:r>
      <w:r w:rsidRPr="00E24E3B">
        <w:rPr>
          <w:i/>
          <w:iCs/>
          <w:sz w:val="18"/>
        </w:rPr>
        <w:t xml:space="preserve">S. </w:t>
      </w:r>
      <w:proofErr w:type="spellStart"/>
      <w:r w:rsidRPr="00E24E3B">
        <w:rPr>
          <w:i/>
          <w:iCs/>
          <w:sz w:val="18"/>
        </w:rPr>
        <w:t>arlettae</w:t>
      </w:r>
      <w:proofErr w:type="spellEnd"/>
      <w:r w:rsidRPr="0027519F">
        <w:rPr>
          <w:sz w:val="18"/>
        </w:rPr>
        <w:t>). Analytical Biochemistry</w:t>
      </w:r>
      <w:r w:rsidR="00E24E3B">
        <w:rPr>
          <w:sz w:val="18"/>
        </w:rPr>
        <w:t xml:space="preserve"> 505:18-25.</w:t>
      </w:r>
    </w:p>
    <w:p w:rsidR="00F975E1" w:rsidRDefault="000C68A1" w:rsidP="005973B9">
      <w:pPr>
        <w:pStyle w:val="ListParagraph"/>
        <w:numPr>
          <w:ilvl w:val="0"/>
          <w:numId w:val="3"/>
        </w:numPr>
        <w:tabs>
          <w:tab w:val="left" w:pos="384"/>
        </w:tabs>
        <w:spacing w:before="103" w:line="216" w:lineRule="exact"/>
        <w:ind w:right="138" w:hanging="283"/>
        <w:rPr>
          <w:sz w:val="18"/>
        </w:rPr>
      </w:pPr>
      <w:proofErr w:type="spellStart"/>
      <w:r w:rsidRPr="000C68A1">
        <w:rPr>
          <w:sz w:val="18"/>
        </w:rPr>
        <w:t>Bhardwaj</w:t>
      </w:r>
      <w:proofErr w:type="spellEnd"/>
      <w:r w:rsidRPr="000C68A1">
        <w:rPr>
          <w:sz w:val="18"/>
        </w:rPr>
        <w:t xml:space="preserve"> N, </w:t>
      </w:r>
      <w:proofErr w:type="spellStart"/>
      <w:r w:rsidRPr="000C68A1">
        <w:rPr>
          <w:sz w:val="18"/>
        </w:rPr>
        <w:t>Bhardwaj</w:t>
      </w:r>
      <w:proofErr w:type="spellEnd"/>
      <w:r w:rsidRPr="000C68A1">
        <w:rPr>
          <w:sz w:val="18"/>
        </w:rPr>
        <w:t xml:space="preserve"> SK, </w:t>
      </w:r>
      <w:r w:rsidRPr="000C68A1">
        <w:rPr>
          <w:b/>
          <w:bCs/>
          <w:sz w:val="18"/>
        </w:rPr>
        <w:t>Mehta J</w:t>
      </w:r>
      <w:r w:rsidRPr="000C68A1">
        <w:rPr>
          <w:sz w:val="18"/>
        </w:rPr>
        <w:t>, Kim KH, Deep A</w:t>
      </w:r>
      <w:r w:rsidR="00A3280E">
        <w:rPr>
          <w:sz w:val="18"/>
        </w:rPr>
        <w:t xml:space="preserve"> (2016)</w:t>
      </w:r>
      <w:r w:rsidRPr="000C68A1">
        <w:rPr>
          <w:sz w:val="18"/>
        </w:rPr>
        <w:t xml:space="preserve"> Highly Sensitive Detection of </w:t>
      </w:r>
      <w:proofErr w:type="spellStart"/>
      <w:r w:rsidRPr="000C68A1">
        <w:rPr>
          <w:sz w:val="18"/>
        </w:rPr>
        <w:t>Dipicolinic</w:t>
      </w:r>
      <w:proofErr w:type="spellEnd"/>
      <w:r w:rsidRPr="000C68A1">
        <w:rPr>
          <w:sz w:val="18"/>
        </w:rPr>
        <w:t xml:space="preserve"> Acid with a Water-Dispersible Terbium-Metal Organic Framework. Biosensors and Bioelectronics</w:t>
      </w:r>
      <w:r w:rsidR="007123A5">
        <w:rPr>
          <w:sz w:val="18"/>
        </w:rPr>
        <w:t xml:space="preserve"> 86:799-804.</w:t>
      </w:r>
    </w:p>
    <w:p w:rsidR="007123A5" w:rsidRDefault="007123A5" w:rsidP="005973B9">
      <w:pPr>
        <w:pStyle w:val="ListParagraph"/>
        <w:numPr>
          <w:ilvl w:val="0"/>
          <w:numId w:val="3"/>
        </w:numPr>
        <w:tabs>
          <w:tab w:val="left" w:pos="384"/>
        </w:tabs>
        <w:spacing w:before="103" w:line="216" w:lineRule="exact"/>
        <w:ind w:right="138" w:hanging="283"/>
        <w:rPr>
          <w:sz w:val="18"/>
        </w:rPr>
      </w:pPr>
      <w:proofErr w:type="spellStart"/>
      <w:r w:rsidRPr="007123A5">
        <w:rPr>
          <w:sz w:val="18"/>
        </w:rPr>
        <w:t>Bhardwaj</w:t>
      </w:r>
      <w:proofErr w:type="spellEnd"/>
      <w:r w:rsidRPr="007123A5">
        <w:rPr>
          <w:sz w:val="18"/>
        </w:rPr>
        <w:t xml:space="preserve"> N, </w:t>
      </w:r>
      <w:proofErr w:type="spellStart"/>
      <w:r w:rsidRPr="007123A5">
        <w:rPr>
          <w:sz w:val="18"/>
        </w:rPr>
        <w:t>Bhardwaj</w:t>
      </w:r>
      <w:proofErr w:type="spellEnd"/>
      <w:r w:rsidRPr="007123A5">
        <w:rPr>
          <w:sz w:val="18"/>
        </w:rPr>
        <w:t xml:space="preserve"> SK, </w:t>
      </w:r>
      <w:r w:rsidRPr="007123A5">
        <w:rPr>
          <w:b/>
          <w:bCs/>
          <w:sz w:val="18"/>
        </w:rPr>
        <w:t>Mehta J</w:t>
      </w:r>
      <w:r w:rsidRPr="007123A5">
        <w:rPr>
          <w:sz w:val="18"/>
        </w:rPr>
        <w:t xml:space="preserve">, </w:t>
      </w:r>
      <w:proofErr w:type="spellStart"/>
      <w:r w:rsidRPr="007123A5">
        <w:rPr>
          <w:sz w:val="18"/>
        </w:rPr>
        <w:t>Nayak</w:t>
      </w:r>
      <w:proofErr w:type="spellEnd"/>
      <w:r w:rsidRPr="007123A5">
        <w:rPr>
          <w:sz w:val="18"/>
        </w:rPr>
        <w:t xml:space="preserve"> MK, Deep A</w:t>
      </w:r>
      <w:r w:rsidR="00A83142">
        <w:rPr>
          <w:sz w:val="18"/>
        </w:rPr>
        <w:t xml:space="preserve"> (2016)</w:t>
      </w:r>
      <w:r w:rsidRPr="007123A5">
        <w:rPr>
          <w:sz w:val="18"/>
        </w:rPr>
        <w:t xml:space="preserve"> Bacteriophage Conjugated IRMOF-3 as a Novel Opto-Sensor for </w:t>
      </w:r>
      <w:r w:rsidRPr="007123A5">
        <w:rPr>
          <w:i/>
          <w:iCs/>
          <w:sz w:val="18"/>
        </w:rPr>
        <w:t xml:space="preserve">S. </w:t>
      </w:r>
      <w:proofErr w:type="spellStart"/>
      <w:r w:rsidRPr="007123A5">
        <w:rPr>
          <w:i/>
          <w:iCs/>
          <w:sz w:val="18"/>
        </w:rPr>
        <w:t>Arlettae</w:t>
      </w:r>
      <w:proofErr w:type="spellEnd"/>
      <w:r w:rsidRPr="007123A5">
        <w:rPr>
          <w:i/>
          <w:iCs/>
          <w:sz w:val="18"/>
        </w:rPr>
        <w:t>.</w:t>
      </w:r>
      <w:r w:rsidRPr="007123A5">
        <w:rPr>
          <w:sz w:val="18"/>
        </w:rPr>
        <w:t xml:space="preserve"> New Journal of Chemistry</w:t>
      </w:r>
      <w:r w:rsidR="00A83142">
        <w:rPr>
          <w:sz w:val="18"/>
        </w:rPr>
        <w:t xml:space="preserve"> 40:8068-8073.</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DA4716">
      <w:pPr>
        <w:pStyle w:val="BodyText"/>
        <w:spacing w:line="40" w:lineRule="exact"/>
        <w:ind w:left="2202"/>
        <w:rPr>
          <w:rFonts w:ascii="Calibri"/>
          <w:sz w:val="4"/>
        </w:rPr>
      </w:pPr>
      <w:r>
        <w:rPr>
          <w:rFonts w:ascii="Calibri"/>
          <w:noProof/>
          <w:sz w:val="4"/>
          <w:lang w:val="en-IN" w:eastAsia="en-IN"/>
        </w:rPr>
      </w:r>
      <w:r w:rsidRPr="00DA471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344C11">
        <w:rPr>
          <w:noProof/>
          <w:lang w:val="en-IN" w:eastAsia="en-IN" w:bidi="hi-IN"/>
        </w:rPr>
        <w:drawing>
          <wp:inline distT="0" distB="0" distL="0" distR="0">
            <wp:extent cx="538328" cy="621792"/>
            <wp:effectExtent l="19050" t="0" r="0" b="0"/>
            <wp:docPr id="7" name="Picture 6" descr="D:\data till 9-5-16 part 2\jyotsana documnets\pic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ata till 9-5-16 part 2\jyotsana documnets\pic compressed.jpg"/>
                    <pic:cNvPicPr>
                      <a:picLocks noChangeAspect="1" noChangeArrowheads="1"/>
                    </pic:cNvPicPr>
                  </pic:nvPicPr>
                  <pic:blipFill>
                    <a:blip r:embed="rId10" cstate="print"/>
                    <a:srcRect/>
                    <a:stretch>
                      <a:fillRect/>
                    </a:stretch>
                  </pic:blipFill>
                  <pic:spPr bwMode="auto">
                    <a:xfrm>
                      <a:off x="0" y="0"/>
                      <a:ext cx="542487" cy="626595"/>
                    </a:xfrm>
                    <a:prstGeom prst="rect">
                      <a:avLst/>
                    </a:prstGeom>
                    <a:noFill/>
                    <a:ln w="9525">
                      <a:noFill/>
                      <a:miter lim="800000"/>
                      <a:headEnd/>
                      <a:tailEnd/>
                    </a:ln>
                  </pic:spPr>
                </pic:pic>
              </a:graphicData>
            </a:graphic>
          </wp:inline>
        </w:drawing>
      </w:r>
      <w:r w:rsidR="00FD1E1F">
        <w:rPr>
          <w:noProof/>
          <w:lang w:val="en-IN" w:eastAsia="en-IN" w:bidi="hi-IN"/>
        </w:rPr>
        <w:t xml:space="preserve"> </w:t>
      </w:r>
      <w:r w:rsidR="00A9710C">
        <w:rPr>
          <w:rFonts w:ascii="Arial"/>
          <w:color w:val="BF5A14"/>
        </w:rPr>
        <w:t>Biography</w:t>
      </w:r>
    </w:p>
    <w:p w:rsidR="00080471" w:rsidRDefault="00200C5D">
      <w:pPr>
        <w:spacing w:before="41" w:line="154" w:lineRule="exact"/>
        <w:ind w:left="213" w:right="231"/>
        <w:jc w:val="both"/>
        <w:rPr>
          <w:rFonts w:ascii="Arial"/>
          <w:sz w:val="14"/>
        </w:rPr>
      </w:pPr>
      <w:proofErr w:type="spellStart"/>
      <w:r>
        <w:rPr>
          <w:rFonts w:ascii="Arial"/>
          <w:sz w:val="14"/>
        </w:rPr>
        <w:t>Jyotsana</w:t>
      </w:r>
      <w:proofErr w:type="spellEnd"/>
      <w:r>
        <w:rPr>
          <w:rFonts w:ascii="Arial"/>
          <w:sz w:val="14"/>
        </w:rPr>
        <w:t xml:space="preserve"> Mehta is pursuing </w:t>
      </w:r>
      <w:proofErr w:type="spellStart"/>
      <w:r>
        <w:rPr>
          <w:rFonts w:ascii="Arial"/>
          <w:sz w:val="14"/>
        </w:rPr>
        <w:t>Ph.D</w:t>
      </w:r>
      <w:proofErr w:type="spellEnd"/>
      <w:r>
        <w:rPr>
          <w:rFonts w:ascii="Arial"/>
          <w:sz w:val="14"/>
        </w:rPr>
        <w:t xml:space="preserve"> fro</w:t>
      </w:r>
      <w:r w:rsidR="00C32EFA">
        <w:rPr>
          <w:rFonts w:ascii="Arial"/>
          <w:sz w:val="14"/>
        </w:rPr>
        <w:t xml:space="preserve">m CSIR-CSIO, Chandigarh, India and </w:t>
      </w:r>
      <w:r w:rsidR="00E65E5B">
        <w:rPr>
          <w:rFonts w:ascii="Arial"/>
          <w:sz w:val="14"/>
        </w:rPr>
        <w:t>has qualified</w:t>
      </w:r>
      <w:r w:rsidR="00C32EFA">
        <w:rPr>
          <w:rFonts w:ascii="Arial"/>
          <w:sz w:val="14"/>
        </w:rPr>
        <w:t xml:space="preserve"> various </w:t>
      </w:r>
      <w:r w:rsidR="00E65E5B">
        <w:rPr>
          <w:rFonts w:ascii="Arial"/>
          <w:sz w:val="14"/>
        </w:rPr>
        <w:t>national level exams</w:t>
      </w:r>
      <w:r w:rsidR="00DB00C1">
        <w:rPr>
          <w:rFonts w:ascii="Arial"/>
          <w:sz w:val="14"/>
        </w:rPr>
        <w:t xml:space="preserve"> such as CSIR-</w:t>
      </w:r>
      <w:proofErr w:type="gramStart"/>
      <w:r w:rsidR="00DB00C1">
        <w:rPr>
          <w:rFonts w:ascii="Arial"/>
          <w:sz w:val="14"/>
        </w:rPr>
        <w:t>UGC(</w:t>
      </w:r>
      <w:proofErr w:type="gramEnd"/>
      <w:r w:rsidR="00DB00C1">
        <w:rPr>
          <w:rFonts w:ascii="Arial"/>
          <w:sz w:val="14"/>
        </w:rPr>
        <w:t xml:space="preserve">JRF), DBT-JRF and GATE. </w:t>
      </w:r>
      <w:r w:rsidR="0065360F">
        <w:rPr>
          <w:rFonts w:ascii="Arial"/>
          <w:sz w:val="14"/>
        </w:rPr>
        <w:t>She has her expertise</w:t>
      </w:r>
      <w:r w:rsidR="006B6E23">
        <w:rPr>
          <w:rFonts w:ascii="Arial"/>
          <w:sz w:val="14"/>
        </w:rPr>
        <w:t xml:space="preserve"> in synthesis and characterization of different nanomaterials such as graphene sheets, quantum dots and metal organic frameworks for </w:t>
      </w:r>
      <w:r w:rsidR="00080471">
        <w:rPr>
          <w:rFonts w:ascii="Arial"/>
          <w:sz w:val="14"/>
        </w:rPr>
        <w:t>biosensing applications</w:t>
      </w:r>
      <w:r w:rsidR="00C32EFA">
        <w:rPr>
          <w:rFonts w:ascii="Arial"/>
          <w:sz w:val="14"/>
        </w:rPr>
        <w:t xml:space="preserve"> along </w:t>
      </w:r>
      <w:r w:rsidR="00C32EFA" w:rsidRPr="00080471">
        <w:rPr>
          <w:rFonts w:ascii="Arial"/>
          <w:sz w:val="14"/>
        </w:rPr>
        <w:t>with several analytical instruments, including UV-Vis spectrophotometer, FTIR &amp; PL spectroscope, Surface area analyzer, Raman microscope, Particle size analyzer, Atomic force microscope, Cyclic voltammetry, and Scanning electron microscope.</w:t>
      </w:r>
      <w:r w:rsidR="00080471">
        <w:rPr>
          <w:rFonts w:ascii="Arial"/>
          <w:sz w:val="14"/>
        </w:rPr>
        <w:t xml:space="preserve">. Ms. </w:t>
      </w:r>
      <w:r w:rsidR="00080471" w:rsidRPr="00080471">
        <w:rPr>
          <w:rFonts w:ascii="Arial"/>
          <w:sz w:val="14"/>
        </w:rPr>
        <w:t xml:space="preserve">Mehta has </w:t>
      </w:r>
      <w:r w:rsidR="00C32EFA">
        <w:rPr>
          <w:rFonts w:ascii="Arial"/>
          <w:sz w:val="14"/>
        </w:rPr>
        <w:t xml:space="preserve">also </w:t>
      </w:r>
      <w:r w:rsidR="00080471" w:rsidRPr="00080471">
        <w:rPr>
          <w:rFonts w:ascii="Arial"/>
          <w:sz w:val="14"/>
        </w:rPr>
        <w:t>practiced revival and growth of bacterial cultures, protein purification and identification, nucleic acid isolation and transformation</w:t>
      </w:r>
      <w:r w:rsidR="00C32EFA">
        <w:rPr>
          <w:rFonts w:ascii="Arial"/>
          <w:sz w:val="14"/>
        </w:rPr>
        <w:t>.</w:t>
      </w:r>
      <w:r w:rsidR="00DB00C1">
        <w:rPr>
          <w:rFonts w:ascii="Arial"/>
          <w:sz w:val="14"/>
        </w:rPr>
        <w:t xml:space="preserve"> She has </w:t>
      </w:r>
      <w:r w:rsidR="00B445F3">
        <w:rPr>
          <w:rFonts w:ascii="Arial"/>
          <w:sz w:val="14"/>
        </w:rPr>
        <w:t>11 publication</w:t>
      </w:r>
      <w:r w:rsidR="00E14657">
        <w:rPr>
          <w:rFonts w:ascii="Arial"/>
          <w:sz w:val="14"/>
        </w:rPr>
        <w:t>s</w:t>
      </w:r>
      <w:r w:rsidR="00B445F3">
        <w:rPr>
          <w:rFonts w:ascii="Arial"/>
          <w:sz w:val="14"/>
        </w:rPr>
        <w:t xml:space="preserve"> to her credit</w:t>
      </w:r>
      <w:r w:rsidR="00E14657">
        <w:rPr>
          <w:rFonts w:ascii="Arial"/>
          <w:sz w:val="14"/>
        </w:rPr>
        <w:t xml:space="preserve"> out of which 4 are first author in high impact journals of international repute.</w:t>
      </w:r>
      <w:r w:rsidR="00C305F6">
        <w:rPr>
          <w:rFonts w:ascii="Arial"/>
          <w:sz w:val="14"/>
        </w:rPr>
        <w:t xml:space="preserve"> She intends to continue research in the interdisciplinary field of nanomaterials based biosensing and bioremediation</w:t>
      </w:r>
      <w:r w:rsidR="00E85B83">
        <w:rPr>
          <w:rFonts w:ascii="Arial"/>
          <w:sz w:val="14"/>
        </w:rPr>
        <w:t xml:space="preserve"> of environmental pollutants.</w:t>
      </w:r>
    </w:p>
    <w:p w:rsidR="00AE3E37" w:rsidRDefault="00A9710C">
      <w:pPr>
        <w:spacing w:before="62"/>
        <w:ind w:left="4217" w:right="4235"/>
        <w:jc w:val="center"/>
        <w:rPr>
          <w:rFonts w:ascii="Arial"/>
          <w:sz w:val="14"/>
        </w:rPr>
      </w:pPr>
      <w:r>
        <w:rPr>
          <w:rFonts w:ascii="Arial"/>
          <w:sz w:val="14"/>
        </w:rPr>
        <w:t xml:space="preserve">Email: </w:t>
      </w:r>
      <w:hyperlink r:id="rId11" w:history="1">
        <w:r w:rsidR="00FC63D2" w:rsidRPr="00530397">
          <w:rPr>
            <w:rStyle w:val="Hyperlink"/>
            <w:rFonts w:ascii="Arial"/>
            <w:sz w:val="14"/>
          </w:rPr>
          <w:t>jyotsanamehta1@gmail.com</w:t>
        </w:r>
      </w:hyperlink>
      <w:r w:rsidR="00FC63D2">
        <w:rPr>
          <w:rFonts w:ascii="Arial"/>
          <w:sz w:val="14"/>
        </w:rPr>
        <w:t xml:space="preserve"> </w:t>
      </w:r>
    </w:p>
    <w:p w:rsidR="00AE3E37" w:rsidRDefault="00DA4716">
      <w:pPr>
        <w:pStyle w:val="BodyText"/>
        <w:spacing w:before="2"/>
        <w:rPr>
          <w:rFonts w:ascii="Arial"/>
          <w:sz w:val="19"/>
        </w:rPr>
      </w:pPr>
      <w:r w:rsidRPr="00DA471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270F" w:rsidRDefault="004A270F">
      <w:r>
        <w:separator/>
      </w:r>
    </w:p>
  </w:endnote>
  <w:endnote w:type="continuationSeparator" w:id="0">
    <w:p w:rsidR="004A270F" w:rsidRDefault="004A27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A4716">
    <w:pPr>
      <w:pStyle w:val="BodyText"/>
      <w:spacing w:line="14" w:lineRule="auto"/>
      <w:rPr>
        <w:sz w:val="20"/>
      </w:rPr>
    </w:pPr>
    <w:r w:rsidRPr="00DA471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A471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A471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270F" w:rsidRDefault="004A270F">
      <w:r>
        <w:separator/>
      </w:r>
    </w:p>
  </w:footnote>
  <w:footnote w:type="continuationSeparator" w:id="0">
    <w:p w:rsidR="004A270F" w:rsidRDefault="004A27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A4716">
    <w:pPr>
      <w:pStyle w:val="BodyText"/>
      <w:spacing w:line="14" w:lineRule="auto"/>
      <w:rPr>
        <w:sz w:val="20"/>
      </w:rPr>
    </w:pPr>
    <w:r w:rsidRPr="00DA4716">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80471"/>
    <w:rsid w:val="000C68A1"/>
    <w:rsid w:val="000E2911"/>
    <w:rsid w:val="001263DF"/>
    <w:rsid w:val="001C2601"/>
    <w:rsid w:val="00200C5D"/>
    <w:rsid w:val="00204A95"/>
    <w:rsid w:val="00207A80"/>
    <w:rsid w:val="00212616"/>
    <w:rsid w:val="002305F8"/>
    <w:rsid w:val="002749A1"/>
    <w:rsid w:val="0027519F"/>
    <w:rsid w:val="00292ED9"/>
    <w:rsid w:val="00344C11"/>
    <w:rsid w:val="0035212F"/>
    <w:rsid w:val="00404E5B"/>
    <w:rsid w:val="00414F7B"/>
    <w:rsid w:val="004355DC"/>
    <w:rsid w:val="004749B4"/>
    <w:rsid w:val="00494130"/>
    <w:rsid w:val="004A270F"/>
    <w:rsid w:val="004F3309"/>
    <w:rsid w:val="004F3523"/>
    <w:rsid w:val="00525A04"/>
    <w:rsid w:val="00564D5D"/>
    <w:rsid w:val="005964FD"/>
    <w:rsid w:val="005973B9"/>
    <w:rsid w:val="005B0870"/>
    <w:rsid w:val="005B3A56"/>
    <w:rsid w:val="006060CE"/>
    <w:rsid w:val="0063497F"/>
    <w:rsid w:val="0065360F"/>
    <w:rsid w:val="0067441D"/>
    <w:rsid w:val="006B6E23"/>
    <w:rsid w:val="006C2543"/>
    <w:rsid w:val="006C3429"/>
    <w:rsid w:val="006F2CFC"/>
    <w:rsid w:val="007123A5"/>
    <w:rsid w:val="0079250C"/>
    <w:rsid w:val="00795484"/>
    <w:rsid w:val="0085418C"/>
    <w:rsid w:val="00873DF0"/>
    <w:rsid w:val="008756E6"/>
    <w:rsid w:val="00906FFE"/>
    <w:rsid w:val="009377B6"/>
    <w:rsid w:val="009B2D44"/>
    <w:rsid w:val="009C4203"/>
    <w:rsid w:val="00A07E82"/>
    <w:rsid w:val="00A3280E"/>
    <w:rsid w:val="00A83142"/>
    <w:rsid w:val="00A9710C"/>
    <w:rsid w:val="00AD7F03"/>
    <w:rsid w:val="00AE3E37"/>
    <w:rsid w:val="00B21A57"/>
    <w:rsid w:val="00B445F3"/>
    <w:rsid w:val="00C305F6"/>
    <w:rsid w:val="00C32EFA"/>
    <w:rsid w:val="00C33602"/>
    <w:rsid w:val="00C62656"/>
    <w:rsid w:val="00CD6F55"/>
    <w:rsid w:val="00CE6F3F"/>
    <w:rsid w:val="00D6220B"/>
    <w:rsid w:val="00DA4716"/>
    <w:rsid w:val="00DB00C1"/>
    <w:rsid w:val="00DE3104"/>
    <w:rsid w:val="00E14657"/>
    <w:rsid w:val="00E24E3B"/>
    <w:rsid w:val="00E65E5B"/>
    <w:rsid w:val="00E71928"/>
    <w:rsid w:val="00E85B83"/>
    <w:rsid w:val="00F25024"/>
    <w:rsid w:val="00F57F39"/>
    <w:rsid w:val="00F72EEA"/>
    <w:rsid w:val="00F84CAE"/>
    <w:rsid w:val="00F975E1"/>
    <w:rsid w:val="00FC63D2"/>
    <w:rsid w:val="00FD1E1F"/>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yotsanamehta1@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GIRISH</cp:lastModifiedBy>
  <cp:revision>4</cp:revision>
  <dcterms:created xsi:type="dcterms:W3CDTF">2018-01-24T13:02:00Z</dcterms:created>
  <dcterms:modified xsi:type="dcterms:W3CDTF">2018-01-25T04:43:00Z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