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757338" w:rsidP="00494130">
      <w:pPr>
        <w:pStyle w:val="Titolo1"/>
        <w:spacing w:before="170"/>
        <w:ind w:left="0"/>
      </w:pPr>
      <w:proofErr w:type="spellStart"/>
      <w:r>
        <w:rPr>
          <w:color w:val="337AB7"/>
        </w:rPr>
        <w:t>Multiferroic</w:t>
      </w:r>
      <w:proofErr w:type="spellEnd"/>
      <w:r>
        <w:rPr>
          <w:color w:val="337AB7"/>
        </w:rPr>
        <w:t xml:space="preserve"> ceramic </w:t>
      </w:r>
      <w:r w:rsidR="00187F92">
        <w:rPr>
          <w:color w:val="337AB7"/>
        </w:rPr>
        <w:t>composites</w:t>
      </w:r>
      <w:r>
        <w:rPr>
          <w:color w:val="337AB7"/>
        </w:rPr>
        <w:t xml:space="preserve">: processing </w:t>
      </w:r>
      <w:r w:rsidR="0082462C">
        <w:rPr>
          <w:color w:val="337AB7"/>
        </w:rPr>
        <w:t xml:space="preserve">and </w:t>
      </w:r>
      <w:r>
        <w:rPr>
          <w:color w:val="337AB7"/>
        </w:rPr>
        <w:t xml:space="preserve"> microstructur</w:t>
      </w:r>
      <w:r w:rsidR="0082462C">
        <w:rPr>
          <w:color w:val="337AB7"/>
        </w:rPr>
        <w:t>e</w:t>
      </w:r>
      <w:r>
        <w:rPr>
          <w:color w:val="337AB7"/>
        </w:rPr>
        <w:t xml:space="preserve"> </w:t>
      </w:r>
    </w:p>
    <w:p w:rsidR="0085418C" w:rsidRDefault="0085418C" w:rsidP="005973B9">
      <w:pPr>
        <w:pStyle w:val="Corpotesto"/>
        <w:spacing w:before="73" w:line="198" w:lineRule="exact"/>
        <w:ind w:left="100" w:right="5987"/>
        <w:rPr>
          <w:rFonts w:ascii="Arial"/>
        </w:rPr>
      </w:pPr>
    </w:p>
    <w:p w:rsidR="00851019" w:rsidRDefault="00757338" w:rsidP="005973B9">
      <w:pPr>
        <w:pStyle w:val="Corpotest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Carmen Galassi</w:t>
      </w:r>
      <w:r w:rsidR="005973B9">
        <w:rPr>
          <w:rFonts w:ascii="Arial"/>
        </w:rPr>
        <w:t xml:space="preserve"> </w:t>
      </w:r>
    </w:p>
    <w:p w:rsidR="005973B9" w:rsidRDefault="00757338" w:rsidP="005973B9">
      <w:pPr>
        <w:pStyle w:val="Corpotest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National Research Council of Italy, Institute of Science and Technology for Ceramics</w:t>
      </w:r>
      <w:r w:rsidR="005973B9">
        <w:rPr>
          <w:rFonts w:ascii="Arial"/>
        </w:rPr>
        <w:t xml:space="preserve">, </w:t>
      </w:r>
      <w:r>
        <w:rPr>
          <w:rFonts w:ascii="Arial"/>
        </w:rPr>
        <w:t>Faenza</w:t>
      </w:r>
      <w:r w:rsidR="005973B9">
        <w:rPr>
          <w:rFonts w:ascii="Arial"/>
        </w:rPr>
        <w:t xml:space="preserve">, </w:t>
      </w:r>
      <w:r>
        <w:rPr>
          <w:rFonts w:ascii="Arial"/>
        </w:rPr>
        <w:t>ITALY</w:t>
      </w:r>
    </w:p>
    <w:p w:rsidR="00AE3E37" w:rsidRDefault="00AE3E37">
      <w:pPr>
        <w:pStyle w:val="Corpotesto"/>
        <w:rPr>
          <w:rFonts w:ascii="Arial"/>
          <w:sz w:val="20"/>
        </w:rPr>
      </w:pPr>
    </w:p>
    <w:p w:rsidR="00AE3E37" w:rsidRDefault="00AE3E37">
      <w:pPr>
        <w:pStyle w:val="Corpotesto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o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DD405E" w:rsidRDefault="00250103" w:rsidP="0082462C">
      <w:pPr>
        <w:pStyle w:val="Corpotesto"/>
        <w:spacing w:before="90" w:line="281" w:lineRule="auto"/>
        <w:ind w:left="102"/>
        <w:jc w:val="both"/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767705" wp14:editId="00C0EBBD">
                <wp:simplePos x="0" y="0"/>
                <wp:positionH relativeFrom="column">
                  <wp:posOffset>3112212</wp:posOffset>
                </wp:positionH>
                <wp:positionV relativeFrom="paragraph">
                  <wp:posOffset>708342</wp:posOffset>
                </wp:positionV>
                <wp:extent cx="1405458" cy="369570"/>
                <wp:effectExtent l="3493" t="0" r="7937" b="0"/>
                <wp:wrapNone/>
                <wp:docPr id="16" name="CasellaDi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5458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103" w:rsidRPr="00430950" w:rsidRDefault="00250103" w:rsidP="00250103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430950">
                              <w:rPr>
                                <w:rFonts w:ascii="Arial" w:eastAsia="+mn-ea" w:hAnsi="Arial" w:cs="+mn-cs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Magnetization</w:t>
                            </w:r>
                            <w:proofErr w:type="spellEnd"/>
                            <w:r w:rsidRPr="00430950">
                              <w:rPr>
                                <w:rFonts w:ascii="Arial" w:eastAsia="+mn-ea" w:hAnsi="Arial" w:cs="+mn-cs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 xml:space="preserve"> (</w:t>
                            </w:r>
                            <w:proofErr w:type="spellStart"/>
                            <w:r w:rsidRPr="00430950">
                              <w:rPr>
                                <w:rFonts w:ascii="Arial" w:eastAsia="+mn-ea" w:hAnsi="Arial" w:cs="+mn-cs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emu</w:t>
                            </w:r>
                            <w:proofErr w:type="spellEnd"/>
                            <w:r w:rsidRPr="00430950">
                              <w:rPr>
                                <w:rFonts w:ascii="Arial" w:eastAsia="+mn-ea" w:hAnsi="Arial" w:cs="+mn-cs"/>
                                <w:color w:val="000000"/>
                                <w:kern w:val="24"/>
                                <w:sz w:val="12"/>
                                <w:szCs w:val="12"/>
                              </w:rPr>
                              <w:t>/g)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DiTesto 3" o:spid="_x0000_s1026" type="#_x0000_t202" style="position:absolute;left:0;text-align:left;margin-left:245.05pt;margin-top:55.75pt;width:110.65pt;height:29.1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nmpjgIAAGIFAAAOAAAAZHJzL2Uyb0RvYy54bWysVF1vmzAUfZ+0/2D5nQIJkIBKqiaEvXQf&#10;Ursf4IAJ1ozNbDdQTfvvuzZpPrqXaRsPlrGvzz33nmPf3o0dRweqNJMix+FNgBEVlayZ2Of461Pp&#10;LTHShoiacClojl+oxner9+9uhz6jM9lKXlOFAETobOhz3BrTZ76vq5Z2RN/IngrYbKTqiIFftfdr&#10;RQZA77g/C4LEH6SqeyUrqjWsFtMmXjn8pqGV+dw0mhrEcwzcjBuVG3d29Fe3JNsr0resOtIgf8Gi&#10;I0xA0hNUQQxBz4r9BtWxSkktG3NTyc6XTcMq6mqAasLgTTWPLempqwWao/tTm/T/g60+Hb4oxGrQ&#10;LsFIkA402hBNOScFe6LaSDS3TRp6nUHsYw/RZlzLEQ64gnX/IKtvGgm5aYnY03ul5NBSUgPJ0J70&#10;L45OONqC7IaPsoZk5NlIBzQ2qkNKgkJhAsrC55ahRQiSgXYvJ73oaFBlGURBHMXgsAr25kkaL5yg&#10;PsksmJWjV9p8oLJDdpJjBX5wqOTwoI0ldw6x4UKWjHPnCS6uFiBwWoHccNTuWRZO4h9pkG6X22Xk&#10;RbNk60VBUXj35SbykjJcxMW82GyK8KfNG0ZZy+qaCpvm1W5h9GdyHo0/GeVkOC05qy2cpaTVfrfh&#10;Ch0I2L10n5MAds5h/jUN1wSo5U1J4SwK1rPUK5PlwovKKPbSRbD0gjBdp0kQpVFRXpf0wAT995LQ&#10;kOM0nsVOpQvSb2pz/ngV+yqsYwYeFM66HC8nFzk5rSO3onZzQxif5hetsPTPrQC5X4V2/rWWncxr&#10;xt0IKNbUO1m/gJMHeD1yrL8/E2UvKzDt78HUJXMGOwcerwJcZJfn+OjYl+Ly30Wdn8bVLwAAAP//&#10;AwBQSwMEFAAGAAgAAAAhAFvCnNzeAAAACgEAAA8AAABkcnMvZG93bnJldi54bWxMj01Pg0AQhu8m&#10;/ofNmHgxdgEDtcjSmCZevBgr3hd2CkR2lrBbSv31jl7sbT6evPNMsV3sIGacfO9IQbyKQCA1zvTU&#10;Kqg+Xu4fQfigyejBESo4o4dteX1V6Ny4E73jvA+t4BDyuVbQhTDmUvqmQ6v9yo1IvDu4yerA7dRK&#10;M+kTh9tBJlGUSat74gudHnHXYfO1P1oFd4dddf58dW/fmcUqrWfTP1RBqdub5fkJRMAl/MPwq8/q&#10;ULJT7Y5kvBgUpOt4zaiCZLMBwUD2V9Q8SOMEZFnIyxfKHwAAAP//AwBQSwECLQAUAAYACAAAACEA&#10;toM4kv4AAADhAQAAEwAAAAAAAAAAAAAAAAAAAAAAW0NvbnRlbnRfVHlwZXNdLnhtbFBLAQItABQA&#10;BgAIAAAAIQA4/SH/1gAAAJQBAAALAAAAAAAAAAAAAAAAAC8BAABfcmVscy8ucmVsc1BLAQItABQA&#10;BgAIAAAAIQCGrnmpjgIAAGIFAAAOAAAAAAAAAAAAAAAAAC4CAABkcnMvZTJvRG9jLnhtbFBLAQIt&#10;ABQABgAIAAAAIQBbwpzc3gAAAAoBAAAPAAAAAAAAAAAAAAAAAOgEAABkcnMvZG93bnJldi54bWxQ&#10;SwUGAAAAAAQABADzAAAA8wUAAAAA&#10;" filled="f" stroked="f">
                <v:textbox style="mso-fit-shape-to-text:t">
                  <w:txbxContent>
                    <w:p w:rsidR="00250103" w:rsidRPr="00430950" w:rsidRDefault="00250103" w:rsidP="00250103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szCs w:val="12"/>
                        </w:rPr>
                      </w:pPr>
                      <w:proofErr w:type="spellStart"/>
                      <w:r w:rsidRPr="00430950">
                        <w:rPr>
                          <w:rFonts w:ascii="Arial" w:eastAsia="+mn-ea" w:hAnsi="Arial" w:cs="+mn-cs"/>
                          <w:color w:val="000000"/>
                          <w:kern w:val="24"/>
                          <w:sz w:val="12"/>
                          <w:szCs w:val="12"/>
                        </w:rPr>
                        <w:t>Magnetization</w:t>
                      </w:r>
                      <w:proofErr w:type="spellEnd"/>
                      <w:r w:rsidRPr="00430950">
                        <w:rPr>
                          <w:rFonts w:ascii="Arial" w:eastAsia="+mn-ea" w:hAnsi="Arial" w:cs="+mn-cs"/>
                          <w:color w:val="000000"/>
                          <w:kern w:val="24"/>
                          <w:sz w:val="12"/>
                          <w:szCs w:val="12"/>
                        </w:rPr>
                        <w:t xml:space="preserve"> (</w:t>
                      </w:r>
                      <w:proofErr w:type="spellStart"/>
                      <w:r w:rsidRPr="00430950">
                        <w:rPr>
                          <w:rFonts w:ascii="Arial" w:eastAsia="+mn-ea" w:hAnsi="Arial" w:cs="+mn-cs"/>
                          <w:color w:val="000000"/>
                          <w:kern w:val="24"/>
                          <w:sz w:val="12"/>
                          <w:szCs w:val="12"/>
                        </w:rPr>
                        <w:t>emu</w:t>
                      </w:r>
                      <w:proofErr w:type="spellEnd"/>
                      <w:r w:rsidRPr="00430950">
                        <w:rPr>
                          <w:rFonts w:ascii="Arial" w:eastAsia="+mn-ea" w:hAnsi="Arial" w:cs="+mn-cs"/>
                          <w:color w:val="000000"/>
                          <w:kern w:val="24"/>
                          <w:sz w:val="12"/>
                          <w:szCs w:val="12"/>
                        </w:rPr>
                        <w:t>/g)</w:t>
                      </w:r>
                    </w:p>
                  </w:txbxContent>
                </v:textbox>
              </v:shape>
            </w:pict>
          </mc:Fallback>
        </mc:AlternateContent>
      </w:r>
      <w:r w:rsidR="00DD405E">
        <w:t xml:space="preserve">Among multifunctional materials </w:t>
      </w:r>
      <w:proofErr w:type="spellStart"/>
      <w:r w:rsidR="00DD405E">
        <w:t>m</w:t>
      </w:r>
      <w:r w:rsidR="00DD405E" w:rsidRPr="00DD405E">
        <w:t>agnetoelectric</w:t>
      </w:r>
      <w:proofErr w:type="spellEnd"/>
      <w:r w:rsidR="00DD405E" w:rsidRPr="00DD405E">
        <w:t xml:space="preserve"> </w:t>
      </w:r>
      <w:proofErr w:type="spellStart"/>
      <w:r w:rsidR="00DD405E" w:rsidRPr="00DD405E">
        <w:t>multiferroics</w:t>
      </w:r>
      <w:proofErr w:type="spellEnd"/>
      <w:r w:rsidR="00DD405E" w:rsidRPr="00DD405E">
        <w:t xml:space="preserve"> are a special class with coupled ferromagnetic and ferroelectric orders. </w:t>
      </w:r>
      <w:r w:rsidR="00DD405E">
        <w:t xml:space="preserve">They </w:t>
      </w:r>
      <w:r w:rsidR="00DD405E" w:rsidRPr="00DD405E">
        <w:t xml:space="preserve"> are particularly appealing because they not only show the characteristic of the single </w:t>
      </w:r>
      <w:proofErr w:type="spellStart"/>
      <w:r w:rsidR="00DD405E" w:rsidRPr="00DD405E">
        <w:t>ferroic</w:t>
      </w:r>
      <w:proofErr w:type="spellEnd"/>
      <w:r w:rsidR="00DD405E" w:rsidRPr="00DD405E">
        <w:t xml:space="preserve"> orders where the electric field </w:t>
      </w:r>
      <w:r w:rsidR="00DD405E" w:rsidRPr="00DD405E">
        <w:rPr>
          <w:i/>
          <w:iCs/>
        </w:rPr>
        <w:t>E</w:t>
      </w:r>
      <w:r w:rsidR="00DD405E" w:rsidRPr="00DD405E">
        <w:t xml:space="preserve">, magnetic field </w:t>
      </w:r>
      <w:r w:rsidR="00DD405E" w:rsidRPr="00DD405E">
        <w:rPr>
          <w:i/>
          <w:iCs/>
        </w:rPr>
        <w:t>H</w:t>
      </w:r>
      <w:r w:rsidR="00DD405E" w:rsidRPr="00DD405E">
        <w:t xml:space="preserve">, and stress </w:t>
      </w:r>
      <w:r w:rsidR="00DD405E" w:rsidRPr="00DD405E">
        <w:rPr>
          <w:rFonts w:ascii="Arial" w:hAnsi="Arial" w:cs="Arial"/>
          <w:lang w:val="it-IT"/>
        </w:rPr>
        <w:t>σ</w:t>
      </w:r>
      <w:r w:rsidR="00DD405E" w:rsidRPr="00DD405E">
        <w:t xml:space="preserve"> control the electric polarization </w:t>
      </w:r>
      <w:r w:rsidR="00DD405E" w:rsidRPr="00DD405E">
        <w:rPr>
          <w:i/>
          <w:iCs/>
        </w:rPr>
        <w:t>P</w:t>
      </w:r>
      <w:r w:rsidR="00DD405E" w:rsidRPr="00DD405E">
        <w:t xml:space="preserve">, magnetization </w:t>
      </w:r>
      <w:r w:rsidR="00DD405E" w:rsidRPr="00DD405E">
        <w:rPr>
          <w:i/>
          <w:iCs/>
        </w:rPr>
        <w:t>M</w:t>
      </w:r>
      <w:r w:rsidR="00DD405E" w:rsidRPr="00DD405E">
        <w:t xml:space="preserve">, and strain </w:t>
      </w:r>
      <w:r w:rsidR="00DD405E" w:rsidRPr="00DD405E">
        <w:rPr>
          <w:rFonts w:ascii="Arial" w:hAnsi="Arial" w:cs="Arial"/>
          <w:i/>
          <w:iCs/>
          <w:lang w:val="it-IT"/>
        </w:rPr>
        <w:t>ε</w:t>
      </w:r>
      <w:r w:rsidR="00DD405E" w:rsidRPr="00DD405E">
        <w:t xml:space="preserve">, respectively, but also because interactions between them lead to additional functionalities. </w:t>
      </w:r>
      <w:r w:rsidR="00DD405E">
        <w:t>Therefore</w:t>
      </w:r>
      <w:r w:rsidR="00DD405E" w:rsidRPr="00DD405E">
        <w:t xml:space="preserve"> in a </w:t>
      </w:r>
      <w:proofErr w:type="spellStart"/>
      <w:r w:rsidR="00DD405E" w:rsidRPr="00DD405E">
        <w:t>magnetoelectric</w:t>
      </w:r>
      <w:proofErr w:type="spellEnd"/>
      <w:r w:rsidR="00DD405E" w:rsidRPr="00DD405E">
        <w:t xml:space="preserve"> </w:t>
      </w:r>
      <w:proofErr w:type="spellStart"/>
      <w:r w:rsidR="00DD405E" w:rsidRPr="00DD405E">
        <w:t>multiferroic</w:t>
      </w:r>
      <w:proofErr w:type="spellEnd"/>
      <w:r w:rsidR="00DD405E" w:rsidRPr="00DD405E">
        <w:t xml:space="preserve">, </w:t>
      </w:r>
      <w:r w:rsidR="00832E4D">
        <w:t>H</w:t>
      </w:r>
      <w:r w:rsidR="00DD405E" w:rsidRPr="00DD405E">
        <w:t xml:space="preserve"> may control </w:t>
      </w:r>
      <w:r w:rsidR="00DD405E" w:rsidRPr="00DD405E">
        <w:rPr>
          <w:i/>
          <w:iCs/>
        </w:rPr>
        <w:t xml:space="preserve">P </w:t>
      </w:r>
      <w:r w:rsidR="00DD405E" w:rsidRPr="00DD405E">
        <w:t xml:space="preserve">or </w:t>
      </w:r>
      <w:r w:rsidR="00832E4D">
        <w:t>E</w:t>
      </w:r>
      <w:r w:rsidR="00DD405E" w:rsidRPr="00DD405E">
        <w:t xml:space="preserve"> may control </w:t>
      </w:r>
      <w:r w:rsidR="00DD405E" w:rsidRPr="00DD405E">
        <w:rPr>
          <w:i/>
          <w:iCs/>
        </w:rPr>
        <w:t>M</w:t>
      </w:r>
      <w:r w:rsidR="00DD405E" w:rsidRPr="00DD405E">
        <w:t xml:space="preserve">. </w:t>
      </w:r>
      <w:r w:rsidR="00911729">
        <w:t xml:space="preserve">In composite materials the </w:t>
      </w:r>
      <w:r w:rsidR="00911729" w:rsidRPr="00911729">
        <w:t xml:space="preserve"> electric and magnetic degrees of freedom are located in different components and are </w:t>
      </w:r>
      <w:proofErr w:type="spellStart"/>
      <w:r w:rsidR="00911729" w:rsidRPr="00911729">
        <w:t>interfacially</w:t>
      </w:r>
      <w:proofErr w:type="spellEnd"/>
      <w:r w:rsidR="00911729" w:rsidRPr="00911729">
        <w:t xml:space="preserve"> coupled to each other</w:t>
      </w:r>
      <w:r w:rsidR="00911729">
        <w:t>.</w:t>
      </w:r>
    </w:p>
    <w:p w:rsidR="0082462C" w:rsidRDefault="00FE70D3" w:rsidP="002C5E03">
      <w:pPr>
        <w:pStyle w:val="Corpotesto"/>
        <w:spacing w:line="281" w:lineRule="auto"/>
        <w:ind w:left="102"/>
        <w:jc w:val="both"/>
      </w:pPr>
      <w:r>
        <w:t>Several applications, including magnetic sensors, high-frequency inductors, memory devices, and high-frequency signal processing devices, (</w:t>
      </w:r>
      <w:r w:rsidRPr="00FE70D3">
        <w:t>very high-density memory storage media</w:t>
      </w:r>
      <w:r>
        <w:t>) have been proposed and demonstrated.</w:t>
      </w:r>
      <w:r w:rsidR="0082462C">
        <w:t xml:space="preserve"> </w:t>
      </w:r>
      <w:proofErr w:type="spellStart"/>
      <w:r w:rsidR="0082462C">
        <w:t>N</w:t>
      </w:r>
      <w:r w:rsidR="0082462C" w:rsidRPr="0082462C">
        <w:t>anopowders</w:t>
      </w:r>
      <w:proofErr w:type="spellEnd"/>
      <w:r w:rsidR="0082462C" w:rsidRPr="0082462C">
        <w:t xml:space="preserve"> are mainly synthesized by </w:t>
      </w:r>
      <w:r w:rsidR="00832E4D">
        <w:t>so</w:t>
      </w:r>
      <w:r w:rsidR="00A945A2">
        <w:t>li</w:t>
      </w:r>
      <w:r w:rsidR="00832E4D">
        <w:t xml:space="preserve">d state synthesis, </w:t>
      </w:r>
      <w:proofErr w:type="spellStart"/>
      <w:r w:rsidR="0082462C" w:rsidRPr="0082462C">
        <w:t>coprecipitation</w:t>
      </w:r>
      <w:proofErr w:type="spellEnd"/>
      <w:r w:rsidR="0082462C" w:rsidRPr="0082462C">
        <w:t>, hydrothermal</w:t>
      </w:r>
      <w:r w:rsidR="0082462C">
        <w:t xml:space="preserve"> and sol-gel methods </w:t>
      </w:r>
      <w:r w:rsidR="0082462C" w:rsidRPr="0082462C">
        <w:t>and the magnetic</w:t>
      </w:r>
      <w:r w:rsidR="0082462C">
        <w:t xml:space="preserve"> </w:t>
      </w:r>
      <w:r w:rsidR="0082462C" w:rsidRPr="0082462C">
        <w:t xml:space="preserve">properties </w:t>
      </w:r>
      <w:r w:rsidR="0082462C">
        <w:t xml:space="preserve">vary </w:t>
      </w:r>
      <w:r w:rsidR="0082462C" w:rsidRPr="0082462C">
        <w:t xml:space="preserve">by changing the processing parameters </w:t>
      </w:r>
      <w:r w:rsidR="00250103">
        <w:t xml:space="preserve">(Fig.1) </w:t>
      </w:r>
      <w:r w:rsidR="0082462C" w:rsidRPr="0082462C">
        <w:t>and/or the stoichiometry</w:t>
      </w:r>
      <w:r w:rsidR="0082462C">
        <w:t>.</w:t>
      </w:r>
      <w:r w:rsidR="002C5E03">
        <w:t xml:space="preserve"> </w:t>
      </w:r>
    </w:p>
    <w:p w:rsidR="00851019" w:rsidRPr="00851019" w:rsidRDefault="00187F92" w:rsidP="00851019">
      <w:pPr>
        <w:pStyle w:val="Corpotesto"/>
        <w:spacing w:line="281" w:lineRule="auto"/>
        <w:ind w:left="102"/>
        <w:jc w:val="both"/>
      </w:pPr>
      <w:r>
        <w:t xml:space="preserve">The </w:t>
      </w:r>
      <w:proofErr w:type="spellStart"/>
      <w:r w:rsidRPr="00187F92">
        <w:t>magnetostrictive</w:t>
      </w:r>
      <w:proofErr w:type="spellEnd"/>
      <w:r w:rsidRPr="00187F92">
        <w:t xml:space="preserve"> and </w:t>
      </w:r>
      <w:r w:rsidRPr="00187F92">
        <w:t>piezoelectric</w:t>
      </w:r>
      <w:r w:rsidRPr="00187F92">
        <w:t xml:space="preserve"> materials used as constituents of ME composites</w:t>
      </w:r>
      <w:r>
        <w:t xml:space="preserve"> are </w:t>
      </w:r>
      <w:bookmarkStart w:id="0" w:name="_GoBack"/>
      <w:bookmarkEnd w:id="0"/>
      <w:r w:rsidR="002C5E03">
        <w:t xml:space="preserve">ferromagnetic </w:t>
      </w:r>
      <w:r w:rsidR="002C5E03" w:rsidRPr="002C5E03">
        <w:t>oxides, including ferrites</w:t>
      </w:r>
      <w:r w:rsidR="00851019">
        <w:t xml:space="preserve">  like  Cobalt ferrite (CFO)</w:t>
      </w:r>
      <w:r w:rsidR="002C5E03" w:rsidRPr="002C5E03">
        <w:t xml:space="preserve">, </w:t>
      </w:r>
      <w:proofErr w:type="spellStart"/>
      <w:r w:rsidR="002C5E03" w:rsidRPr="002C5E03">
        <w:t>manganites</w:t>
      </w:r>
      <w:proofErr w:type="spellEnd"/>
      <w:r w:rsidR="002C5E03" w:rsidRPr="002C5E03">
        <w:t>, 3d-transition</w:t>
      </w:r>
      <w:r w:rsidR="002C5E03">
        <w:t xml:space="preserve"> </w:t>
      </w:r>
      <w:r w:rsidR="002C5E03" w:rsidRPr="002C5E03">
        <w:t xml:space="preserve">metals/alloys for the magnetic phase and lead </w:t>
      </w:r>
      <w:proofErr w:type="spellStart"/>
      <w:r w:rsidR="002C5E03" w:rsidRPr="002C5E03">
        <w:t>zirconate</w:t>
      </w:r>
      <w:proofErr w:type="spellEnd"/>
      <w:r w:rsidR="002C5E03" w:rsidRPr="002C5E03">
        <w:t xml:space="preserve"> </w:t>
      </w:r>
      <w:proofErr w:type="spellStart"/>
      <w:r w:rsidR="002C5E03" w:rsidRPr="002C5E03">
        <w:t>titanate</w:t>
      </w:r>
      <w:proofErr w:type="spellEnd"/>
      <w:r w:rsidR="002C5E03">
        <w:t xml:space="preserve"> </w:t>
      </w:r>
      <w:r w:rsidR="002C5E03" w:rsidRPr="002C5E03">
        <w:t xml:space="preserve">(PZT), barium </w:t>
      </w:r>
      <w:proofErr w:type="spellStart"/>
      <w:r w:rsidR="002C5E03" w:rsidRPr="002C5E03">
        <w:t>titanate</w:t>
      </w:r>
      <w:proofErr w:type="spellEnd"/>
      <w:r w:rsidR="002C5E03" w:rsidRPr="002C5E03">
        <w:t xml:space="preserve"> (BTO), or lead magnesium </w:t>
      </w:r>
      <w:proofErr w:type="spellStart"/>
      <w:r w:rsidR="002C5E03" w:rsidRPr="002C5E03">
        <w:t>niobate</w:t>
      </w:r>
      <w:proofErr w:type="spellEnd"/>
      <w:r w:rsidR="002C5E03" w:rsidRPr="002C5E03">
        <w:t>-lead</w:t>
      </w:r>
      <w:r>
        <w:t xml:space="preserve"> </w:t>
      </w:r>
      <w:proofErr w:type="spellStart"/>
      <w:r w:rsidR="002C5E03" w:rsidRPr="002C5E03">
        <w:t>titanate</w:t>
      </w:r>
      <w:proofErr w:type="spellEnd"/>
      <w:r w:rsidR="002C5E03" w:rsidRPr="002C5E03">
        <w:t xml:space="preserve"> (PMN-PT) for the ferroelectric phase</w:t>
      </w:r>
      <w:r>
        <w:t>.</w:t>
      </w:r>
      <w:r w:rsidR="00851019">
        <w:t xml:space="preserve"> Bulk and thin or thick film structure are produced where the connectivity of the phases plays a critical role;   and the </w:t>
      </w:r>
      <w:r w:rsidR="00851019" w:rsidRPr="00851019">
        <w:t>3</w:t>
      </w:r>
      <w:r w:rsidR="00851019">
        <w:t>-</w:t>
      </w:r>
      <w:r w:rsidR="00851019" w:rsidRPr="00851019">
        <w:t>0</w:t>
      </w:r>
      <w:r w:rsidR="00851019">
        <w:t xml:space="preserve"> </w:t>
      </w:r>
      <w:r w:rsidR="00851019" w:rsidRPr="00851019">
        <w:t>-type particulate structure, 2</w:t>
      </w:r>
      <w:r w:rsidR="00851019">
        <w:t>-</w:t>
      </w:r>
      <w:r w:rsidR="00851019" w:rsidRPr="00851019">
        <w:t>2</w:t>
      </w:r>
      <w:r w:rsidR="00851019">
        <w:t xml:space="preserve"> </w:t>
      </w:r>
      <w:r w:rsidR="00851019" w:rsidRPr="00851019">
        <w:t>type laminate structure</w:t>
      </w:r>
      <w:r w:rsidR="00851019">
        <w:t xml:space="preserve"> and the </w:t>
      </w:r>
      <w:r w:rsidR="00851019" w:rsidRPr="00851019">
        <w:t xml:space="preserve"> 1</w:t>
      </w:r>
      <w:r w:rsidR="00851019">
        <w:t>-</w:t>
      </w:r>
      <w:r w:rsidR="00851019" w:rsidRPr="00851019">
        <w:t>3</w:t>
      </w:r>
      <w:r w:rsidR="00851019">
        <w:t xml:space="preserve"> </w:t>
      </w:r>
      <w:r w:rsidR="00851019" w:rsidRPr="00851019">
        <w:t>type cylinder</w:t>
      </w:r>
      <w:r w:rsidR="00851019">
        <w:t xml:space="preserve"> </w:t>
      </w:r>
      <w:r w:rsidR="00851019" w:rsidRPr="00851019">
        <w:t>matrix</w:t>
      </w:r>
      <w:r w:rsidR="00851019">
        <w:t xml:space="preserve"> are the most frequently investigated.</w:t>
      </w:r>
    </w:p>
    <w:p w:rsidR="0082462C" w:rsidRPr="00314581" w:rsidRDefault="00851019" w:rsidP="00314581">
      <w:pPr>
        <w:pStyle w:val="Corpotesto"/>
        <w:spacing w:line="281" w:lineRule="auto"/>
        <w:ind w:left="102"/>
        <w:jc w:val="both"/>
      </w:pPr>
      <w:r>
        <w:t xml:space="preserve">The influence of the processing  on the microstructure  and final properties </w:t>
      </w:r>
      <w:r w:rsidR="00BA1705">
        <w:t>is</w:t>
      </w:r>
      <w:r>
        <w:t xml:space="preserve"> shown for PZT-CFO particulate  and laminate composites</w:t>
      </w:r>
      <w:r w:rsidR="00BA1705">
        <w:t xml:space="preserve"> with focus on the role played by the milling and  densification treatments that allow to produce </w:t>
      </w:r>
      <w:r w:rsidR="00314581">
        <w:t>h</w:t>
      </w:r>
      <w:r w:rsidR="00314581" w:rsidRPr="00314581">
        <w:t>igh- and low-</w:t>
      </w:r>
      <w:proofErr w:type="spellStart"/>
      <w:r w:rsidR="00314581" w:rsidRPr="00314581">
        <w:t>coercivity</w:t>
      </w:r>
      <w:proofErr w:type="spellEnd"/>
      <w:r w:rsidR="00314581" w:rsidRPr="00314581">
        <w:t xml:space="preserve"> </w:t>
      </w:r>
      <w:proofErr w:type="spellStart"/>
      <w:r w:rsidR="00BA1705">
        <w:t>nanosized</w:t>
      </w:r>
      <w:proofErr w:type="spellEnd"/>
      <w:r w:rsidR="00BA1705">
        <w:t xml:space="preserve"> </w:t>
      </w:r>
      <w:r w:rsidR="00314581" w:rsidRPr="00314581">
        <w:t>cobalt ferrite nanoparticles</w:t>
      </w:r>
      <w:r w:rsidR="00314581">
        <w:t xml:space="preserve"> </w:t>
      </w:r>
      <w:r w:rsidR="00BA1705">
        <w:t>and fully dense composites.</w:t>
      </w:r>
      <w:r w:rsidR="00314581">
        <w:t xml:space="preserve"> </w:t>
      </w:r>
    </w:p>
    <w:p w:rsidR="00AE3E37" w:rsidRDefault="00A9710C">
      <w:pPr>
        <w:pStyle w:val="Titolo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250103" w:rsidRDefault="00314581" w:rsidP="00250103">
      <w:pPr>
        <w:pStyle w:val="Titolo3"/>
        <w:spacing w:before="74"/>
        <w:jc w:val="center"/>
      </w:pPr>
      <w:r>
        <w:rPr>
          <w:noProof/>
          <w:color w:val="BF5A14"/>
          <w:lang w:val="it-IT"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55B76B" wp14:editId="3B6A77C9">
                <wp:simplePos x="0" y="0"/>
                <wp:positionH relativeFrom="column">
                  <wp:posOffset>179705</wp:posOffset>
                </wp:positionH>
                <wp:positionV relativeFrom="paragraph">
                  <wp:posOffset>45085</wp:posOffset>
                </wp:positionV>
                <wp:extent cx="3026410" cy="2282825"/>
                <wp:effectExtent l="0" t="0" r="21590" b="22225"/>
                <wp:wrapNone/>
                <wp:docPr id="18" name="Rettango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6410" cy="2282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8" o:spid="_x0000_s1026" style="position:absolute;margin-left:14.15pt;margin-top:3.55pt;width:238.3pt;height:179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ANpegIAAEgFAAAOAAAAZHJzL2Uyb0RvYy54bWysVFFP2zAQfp+0/2D5fSTNCmMVKapATJMQ&#10;Q8DEs3HsJpLt885u0+7X7+ykAQHaw7RWcmzf3Xd339357HxnDdsqDB24ms+OSs6Uk9B0bl3znw9X&#10;n045C1G4RhhwquZ7Ffj58uOHs94vVAUtmEYhIxAXFr2veRujXxRFkK2yIhyBV46EGtCKSEdcFw2K&#10;ntCtKaqyPCl6wMYjSBUC3V4OQr7M+ForGX9oHVRkpuYUW8wr5vUprcXyTCzWKHzbyTEM8Q9RWNE5&#10;cjpBXYoo2Aa7N1C2kwgBdDySYAvQupMq50DZzMpX2dy3wqucC5ET/ERT+H+w8mZ7i6xrqHZUKScs&#10;1ehORarYGgwwuiSGeh8WpHjvb3E8BdqmdHcabfpSImyXWd1PrKpdZJIuP5fVyXxG5EuSVdUp/Y8T&#10;avFs7jHEbwosS5uaI5Utsym21yEOqgeV5M3BVWdMuk+RDbHkXdwblRSMu1OasiLvVQbK/aQuDLKt&#10;oE4QUioXZ4OoFY0aro9L+o2hTRY50AyYkDU5nrBHgNSrb7GHsEf9ZKpyO07G5d8CG4wni+wZXJyM&#10;becA3wMwlNXoedA/kDRQk1h6gmZPNUcYhiF4edUR7dcixFuB1P1UKpro+IMWbaCvOYw7zlrA3+/d&#10;J31qSpJy1tM01Tz82ghUnJnvjtr162w+T+OXD/PjLxUd8KXk6aXEbewFUJlm9HZ4mbdJP5rDViPY&#10;Rxr8VfJKIuEk+a65jHg4XMRhyunpkGq1ymo0cl7Ea3fvZQJPrKa2etg9CvRj70Vq2xs4TJ5YvGrB&#10;QTdZOlhtIugu9+czryPfNK65ccanJb0HL89Z6/kBXP4BAAD//wMAUEsDBBQABgAIAAAAIQCgiIaA&#10;4AAAAAgBAAAPAAAAZHJzL2Rvd25yZXYueG1sTI/BTsMwEETvSPyDtUjcqNMWQgnZVKUSJyhSGkDi&#10;5tpLEojXUey2ga/HnOA4mtHMm3w52k4caPCtY4TpJAFBrJ1puUZ4ru4vFiB8UGxU55gQvsjDsjg9&#10;yVVm3JFLOmxDLWIJ+0whNCH0mZReN2SVn7ieOHrvbrAqRDnU0gzqGMttJ2dJkkqrWo4Ljepp3ZD+&#10;3O4tAr28fpTfbw/66VGvXMnrUN1VG8Tzs3F1CyLQGP7C8Isf0aGITDu3Z+NFhzBbzGMS4XoKItpX&#10;yeUNiB3CPE1TkEUu/x8ofgAAAP//AwBQSwECLQAUAAYACAAAACEAtoM4kv4AAADhAQAAEwAAAAAA&#10;AAAAAAAAAAAAAAAAW0NvbnRlbnRfVHlwZXNdLnhtbFBLAQItABQABgAIAAAAIQA4/SH/1gAAAJQB&#10;AAALAAAAAAAAAAAAAAAAAC8BAABfcmVscy8ucmVsc1BLAQItABQABgAIAAAAIQDCeANpegIAAEgF&#10;AAAOAAAAAAAAAAAAAAAAAC4CAABkcnMvZTJvRG9jLnhtbFBLAQItABQABgAIAAAAIQCgiIaA4AAA&#10;AAgBAAAPAAAAAAAAAAAAAAAAANQEAABkcnMvZG93bnJldi54bWxQSwUGAAAAAAQABADzAAAA4QUA&#10;AAAA&#10;" filled="f" strokecolor="#243f60 [1604]" strokeweight="2pt"/>
            </w:pict>
          </mc:Fallback>
        </mc:AlternateContent>
      </w:r>
      <w:r w:rsidRPr="00250103">
        <w:rPr>
          <w:noProof/>
          <w:color w:val="BF5A14"/>
          <w:lang w:val="it-IT"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FE3304" wp14:editId="5EF7ED41">
                <wp:simplePos x="0" y="0"/>
                <wp:positionH relativeFrom="column">
                  <wp:posOffset>1173480</wp:posOffset>
                </wp:positionH>
                <wp:positionV relativeFrom="paragraph">
                  <wp:posOffset>1808785</wp:posOffset>
                </wp:positionV>
                <wp:extent cx="1257935" cy="369570"/>
                <wp:effectExtent l="0" t="0" r="0" b="0"/>
                <wp:wrapNone/>
                <wp:docPr id="17" name="CasellaDi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935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103" w:rsidRPr="00430950" w:rsidRDefault="00250103" w:rsidP="00250103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430950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Magnetic</w:t>
                            </w:r>
                            <w:proofErr w:type="spellEnd"/>
                            <w:r w:rsidRPr="00430950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430950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field</w:t>
                            </w:r>
                            <w:proofErr w:type="spellEnd"/>
                            <w:r w:rsidRPr="00430950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430950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strength</w:t>
                            </w:r>
                            <w:proofErr w:type="spellEnd"/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sellaDiTesto 4" o:spid="_x0000_s1027" type="#_x0000_t202" style="position:absolute;left:0;text-align:left;margin-left:92.4pt;margin-top:142.4pt;width:99.05pt;height:29.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xK8iQIAAFoFAAAOAAAAZHJzL2Uyb0RvYy54bWysVMtu2zAQvBfoPxC8K3pEsi3BcpBYVi/p&#10;A0j6AbREWUQpUiUZS0HRf8+S8iNxLkVbHQiRXM7O7A65vBk7jvZUaSZFjsOrACMqKlkzscvx98fS&#10;W2CkDRE14VLQHD9TjW9WHz8shz6jkWwlr6lCACJ0NvQ5bo3pM9/XVUs7oq9kTwVsNlJ1xMBU7fxa&#10;kQHQO+5HQTDzB6nqXsmKag2rxbSJVw6/aWhlvjaNpgbxHAM340blxq0d/dWSZDtF+pZVBxrkL1h0&#10;hAlIeoIqiCHoSbF3UB2rlNSyMVeV7HzZNKyiTgOoCYMLNQ8t6anTAsXR/alM+v/BVl/23xRiNfRu&#10;jpEgHfRoTTTlnBTskWojUWyLNPQ6g9iHHqLNeCdHOOAE6/5eVj80EnLdErGjt0rJoaWkBpKhPem/&#10;OjrhaAuyHT7LGpKRJyMd0NiozlYQaoIAHZr1fGoQHQ2qbMoomafXCUYV7F3P0mTuOuiT7Hi6V9p8&#10;orJD9ifHCgzg0Mn+XhvLhmTHEJtMyJJx7kzAxZsFCJxWIDcctXuWhevprzRIN4vNIvbiaLbx4qAo&#10;vNtyHXuzMpwnxXWxXhfhb5s3jLOW1TUVNs3RX2H8Z/07OH1yxslhWnJWWzhLSavdds0V2hPwd+k+&#10;V3PYOYf5b2m4IoCWC0lhFAd3UeqVs8Xci8s48dJ5sPCCML1LZ0GcxkX5VtI9E/TfJaEhx2kSJZOZ&#10;zqQvtAXue6+NZB0z8IJw1uV4cQoimbXgRtSutYYwPv2/KoWlfy4FtPvYaGdY69HJrWbcjtMFOd6D&#10;rayfwcEDvBo51j+fiLKXFAj3t2DmkjmfWddPgYcrABfYpTs8NvaFeD13UecncfUCAAD//wMAUEsD&#10;BBQABgAIAAAAIQBfJjIZ3QAAAAsBAAAPAAAAZHJzL2Rvd25yZXYueG1sTI/NTsMwEITvSLyDtUjc&#10;qN20oBDiVBU/EgcuLeG+jZc4Iraj2G3St2fhArcZ7Wj2m3Izu16caIxd8BqWCwWCfBNM51sN9fvL&#10;TQ4iJvQG++BJw5kibKrLixILEya/o9M+tYJLfCxQg01pKKSMjSWHcREG8nz7DKPDxHZspRlx4nLX&#10;y0ypO+mw8/zB4kCPlpqv/dFpSMlsl+f62cXXj/ntabKqucVa6+urefsAItGc/sLwg8/oUDHTIRy9&#10;iaJnn68ZPWnIfgUnVnl2D+LAYr1SIKtS/t9QfQMAAP//AwBQSwECLQAUAAYACAAAACEAtoM4kv4A&#10;AADhAQAAEwAAAAAAAAAAAAAAAAAAAAAAW0NvbnRlbnRfVHlwZXNdLnhtbFBLAQItABQABgAIAAAA&#10;IQA4/SH/1gAAAJQBAAALAAAAAAAAAAAAAAAAAC8BAABfcmVscy8ucmVsc1BLAQItABQABgAIAAAA&#10;IQCQuxK8iQIAAFoFAAAOAAAAAAAAAAAAAAAAAC4CAABkcnMvZTJvRG9jLnhtbFBLAQItABQABgAI&#10;AAAAIQBfJjIZ3QAAAAsBAAAPAAAAAAAAAAAAAAAAAOMEAABkcnMvZG93bnJldi54bWxQSwUGAAAA&#10;AAQABADzAAAA7QUAAAAA&#10;" filled="f" stroked="f">
                <v:textbox style="mso-fit-shape-to-text:t">
                  <w:txbxContent>
                    <w:p w:rsidR="00250103" w:rsidRPr="00430950" w:rsidRDefault="00250103" w:rsidP="00250103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sz w:val="12"/>
                          <w:szCs w:val="12"/>
                        </w:rPr>
                      </w:pPr>
                      <w:proofErr w:type="spellStart"/>
                      <w:r w:rsidRPr="00430950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2"/>
                          <w:szCs w:val="12"/>
                        </w:rPr>
                        <w:t>Magnetic</w:t>
                      </w:r>
                      <w:proofErr w:type="spellEnd"/>
                      <w:r w:rsidRPr="00430950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430950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2"/>
                          <w:szCs w:val="12"/>
                        </w:rPr>
                        <w:t>field</w:t>
                      </w:r>
                      <w:proofErr w:type="spellEnd"/>
                      <w:r w:rsidRPr="00430950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430950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2"/>
                          <w:szCs w:val="12"/>
                        </w:rPr>
                        <w:t>strength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50103" w:rsidRPr="00250103">
        <w:rPr>
          <w:noProof/>
          <w:lang w:val="it-IT" w:eastAsia="it-IT"/>
        </w:rPr>
        <w:drawing>
          <wp:inline distT="0" distB="0" distL="0" distR="0" wp14:anchorId="6F7DAE8E" wp14:editId="439E7180">
            <wp:extent cx="2627693" cy="1801335"/>
            <wp:effectExtent l="0" t="0" r="1270" b="8890"/>
            <wp:docPr id="12" name="Immagine 23" descr="C:\Users\CBaldisserri\Desktop\CNR-ISTEC\2013-Electroceramics\Prodotti della ricerca\LAVORI\CFO\CFO powders\TO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23" descr="C:\Users\CBaldisserri\Desktop\CNR-ISTEC\2013-Electroceramics\Prodotti della ricerca\LAVORI\CFO\CFO powders\TOC.tif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045" cy="1809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430950" w:rsidRDefault="00314581">
      <w:pPr>
        <w:pStyle w:val="Corpotesto"/>
        <w:spacing w:before="2"/>
        <w:rPr>
          <w:rFonts w:ascii="Arial"/>
          <w:b/>
          <w:sz w:val="16"/>
        </w:rPr>
      </w:pPr>
      <w:r w:rsidRPr="00250103">
        <w:rPr>
          <w:rFonts w:ascii="Arial"/>
          <w:b/>
          <w:noProof/>
          <w:color w:val="BF5A14"/>
          <w:sz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06762F" wp14:editId="12F09B81">
                <wp:simplePos x="0" y="0"/>
                <wp:positionH relativeFrom="column">
                  <wp:posOffset>328295</wp:posOffset>
                </wp:positionH>
                <wp:positionV relativeFrom="paragraph">
                  <wp:posOffset>42215</wp:posOffset>
                </wp:positionV>
                <wp:extent cx="2374265" cy="1403985"/>
                <wp:effectExtent l="0" t="0" r="0" b="571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950" w:rsidRDefault="0043095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30950">
                              <w:rPr>
                                <w:sz w:val="16"/>
                                <w:szCs w:val="16"/>
                              </w:rPr>
                              <w:t>Figure 1 Influence of  milling on the particle size and  strain of the cobalt ferrite particles</w:t>
                            </w:r>
                          </w:p>
                          <w:p w:rsidR="00250103" w:rsidRPr="00430950" w:rsidRDefault="0043095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 xml:space="preserve"> </w:t>
                            </w:r>
                            <w:r w:rsidRPr="00430950">
                              <w:rPr>
                                <w:sz w:val="16"/>
                                <w:szCs w:val="16"/>
                              </w:rPr>
                              <w:t>(from  Materials &amp; Design, 130, 2017, pp 327-335)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sella di testo 2" o:spid="_x0000_s1028" type="#_x0000_t202" style="position:absolute;margin-left:25.85pt;margin-top:3.3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V5lFwIAAAQEAAAOAAAAZHJzL2Uyb0RvYy54bWysU9uO0zAQfUfiHyy/s0nTdttGTVdLl0VI&#10;y0Va+ICp4zQWjsfYbpPy9YydbqngDZEHy854zsw5c7y+GzrNjtJ5habik5ucM2kE1srsK/7t6+Ob&#10;JWc+gKlBo5EVP0nP7zavX617W8oCW9S1dIxAjC97W/E2BFtmmRet7MDfoJWGgg26DgId3T6rHfSE&#10;3umsyPPbrEdXW4dCek9/H8Yg3yT8ppEifG4aLwPTFafeQlpdWndxzTZrKPcObKvEuQ34hy46UIaK&#10;XqAeIAA7OPUXVKeEQ49NuBHYZdg0SsjEgdhM8j/YPLdgZeJC4nh7kcn/P1jx6fjFMVVXfJovODPQ&#10;0ZC24KXWwGrFgvQBWRF16q0v6fqzpYQwvMWB5p04e/uE4rtnBrctmL28dw77VkJNfU5iZnaVOuL4&#10;CLLrP2JN5eAQMAENjeuiiCQLI3Sa1+kyIzkEJuhnMV3Mits5Z4Jik1k+XS3nqQaUL+nW+fBeYsfi&#10;puKOTJDg4fjkQ2wHypcrsZrBR6V1MoI2rK/4al7MU8JVpFOBfKpVV/FlHr/ROZHlO1On5ABKj3sq&#10;oM2ZdmQ6cg7DbkhKX9TcYX0iHRyOtqRnRJsW3U/OerJkxf2PAzjJmf5gSMvVZDaLHk6H2XxR0MFd&#10;R3bXETCCoCoeOBu325B8Hyl7e0+aP6qkRhzO2Mm5ZbJaEun8LKKXr8/p1u/Hu/kFAAD//wMAUEsD&#10;BBQABgAIAAAAIQCsaD0g3QAAAAgBAAAPAAAAZHJzL2Rvd25yZXYueG1sTI9LT8MwEITvSPwHa5G4&#10;UadRHihkUyEeEkfagsTRjTdxRLyOYrcN/x5zordZzWjm23qz2FGcaPaDY4T1KgFB3Do9cI/wsX+9&#10;uwfhg2KtRseE8EMeNs31Va0q7c68pdMu9CKWsK8UgglhqqT0rSGr/MpNxNHr3GxViOfcSz2rcyy3&#10;o0yTpJBWDRwXjJroyVD7vTtahE/+Gt+6TBsq8/dsO708d3nYI97eLI8PIAIt4T8Mf/gRHZrIdHBH&#10;1l6MCPm6jEmEogAR7SzNozggpGlZgmxqeflA8wsAAP//AwBQSwECLQAUAAYACAAAACEAtoM4kv4A&#10;AADhAQAAEwAAAAAAAAAAAAAAAAAAAAAAW0NvbnRlbnRfVHlwZXNdLnhtbFBLAQItABQABgAIAAAA&#10;IQA4/SH/1gAAAJQBAAALAAAAAAAAAAAAAAAAAC8BAABfcmVscy8ucmVsc1BLAQItABQABgAIAAAA&#10;IQASLV5lFwIAAAQEAAAOAAAAAAAAAAAAAAAAAC4CAABkcnMvZTJvRG9jLnhtbFBLAQItABQABgAI&#10;AAAAIQCsaD0g3QAAAAgBAAAPAAAAAAAAAAAAAAAAAHEEAABkcnMvZG93bnJldi54bWxQSwUGAAAA&#10;AAQABADzAAAAewUAAAAA&#10;" filled="f" stroked="f">
                <v:textbox style="mso-fit-shape-to-text:t">
                  <w:txbxContent>
                    <w:p w:rsidR="00430950" w:rsidRDefault="00430950">
                      <w:pPr>
                        <w:rPr>
                          <w:sz w:val="16"/>
                          <w:szCs w:val="16"/>
                        </w:rPr>
                      </w:pPr>
                      <w:r w:rsidRPr="00430950">
                        <w:rPr>
                          <w:sz w:val="16"/>
                          <w:szCs w:val="16"/>
                        </w:rPr>
                        <w:t>Figure 1 Influence of  milling on the particle size and  strain of the cobalt ferrite particles</w:t>
                      </w:r>
                    </w:p>
                    <w:p w:rsidR="00250103" w:rsidRPr="00430950" w:rsidRDefault="00430950">
                      <w:pPr>
                        <w:rPr>
                          <w:sz w:val="16"/>
                          <w:szCs w:val="16"/>
                        </w:rPr>
                      </w:pPr>
                      <w:r>
                        <w:t xml:space="preserve"> </w:t>
                      </w:r>
                      <w:r w:rsidRPr="00430950">
                        <w:rPr>
                          <w:sz w:val="16"/>
                          <w:szCs w:val="16"/>
                        </w:rPr>
                        <w:t>(from  Materials &amp; Design, 130, 2017, pp 327-335)</w:t>
                      </w:r>
                    </w:p>
                  </w:txbxContent>
                </v:textbox>
              </v:shape>
            </w:pict>
          </mc:Fallback>
        </mc:AlternateContent>
      </w:r>
    </w:p>
    <w:p w:rsidR="00AE3E37" w:rsidRDefault="00AE3E37">
      <w:pPr>
        <w:pStyle w:val="Corpotesto"/>
        <w:spacing w:before="2"/>
        <w:rPr>
          <w:rFonts w:ascii="Arial"/>
          <w:b/>
          <w:sz w:val="16"/>
        </w:rPr>
      </w:pPr>
    </w:p>
    <w:p w:rsidR="00430950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430950" w:rsidRDefault="0043095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5973B9" w:rsidRPr="00911729" w:rsidRDefault="00911729" w:rsidP="00911729">
      <w:pPr>
        <w:pStyle w:val="Paragrafoelenco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911729">
        <w:rPr>
          <w:sz w:val="18"/>
        </w:rPr>
        <w:t xml:space="preserve">Srinivasan G, </w:t>
      </w:r>
      <w:proofErr w:type="spellStart"/>
      <w:r w:rsidRPr="00911729">
        <w:rPr>
          <w:sz w:val="18"/>
        </w:rPr>
        <w:t>Priya</w:t>
      </w:r>
      <w:proofErr w:type="spellEnd"/>
      <w:r w:rsidRPr="00911729">
        <w:rPr>
          <w:sz w:val="18"/>
        </w:rPr>
        <w:t> S and Sun N X (</w:t>
      </w:r>
      <w:proofErr w:type="spellStart"/>
      <w:r w:rsidRPr="00911729">
        <w:rPr>
          <w:sz w:val="18"/>
        </w:rPr>
        <w:t>ed</w:t>
      </w:r>
      <w:proofErr w:type="spellEnd"/>
      <w:r w:rsidRPr="00911729">
        <w:rPr>
          <w:sz w:val="18"/>
        </w:rPr>
        <w:t xml:space="preserve">) (2015) Composite </w:t>
      </w:r>
      <w:proofErr w:type="spellStart"/>
      <w:r w:rsidRPr="00911729">
        <w:rPr>
          <w:sz w:val="18"/>
        </w:rPr>
        <w:t>Magnetoelectrics</w:t>
      </w:r>
      <w:proofErr w:type="spellEnd"/>
      <w:r w:rsidRPr="00911729">
        <w:rPr>
          <w:sz w:val="18"/>
        </w:rPr>
        <w:t>: Materials, Structures, and Applications (Cambridge: Woodhead)</w:t>
      </w:r>
      <w:r>
        <w:rPr>
          <w:sz w:val="18"/>
        </w:rPr>
        <w:t xml:space="preserve"> </w:t>
      </w:r>
      <w:r w:rsidRPr="00911729">
        <w:rPr>
          <w:sz w:val="18"/>
        </w:rPr>
        <w:t>ISBN: 978-1-78242-254-9</w:t>
      </w:r>
      <w:r w:rsidR="005973B9" w:rsidRPr="00911729">
        <w:rPr>
          <w:sz w:val="18"/>
        </w:rPr>
        <w:t>.</w:t>
      </w:r>
    </w:p>
    <w:p w:rsidR="0091126E" w:rsidRDefault="0091126E" w:rsidP="0091126E">
      <w:pPr>
        <w:pStyle w:val="Paragrafoelenco"/>
        <w:numPr>
          <w:ilvl w:val="0"/>
          <w:numId w:val="4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E24C3F">
        <w:rPr>
          <w:sz w:val="18"/>
        </w:rPr>
        <w:tab/>
        <w:t>Galizia</w:t>
      </w:r>
      <w:r w:rsidR="00E24C3F">
        <w:rPr>
          <w:sz w:val="18"/>
        </w:rPr>
        <w:t xml:space="preserve"> </w:t>
      </w:r>
      <w:r w:rsidR="00E24C3F" w:rsidRPr="00E24C3F">
        <w:rPr>
          <w:sz w:val="18"/>
        </w:rPr>
        <w:t>P</w:t>
      </w:r>
      <w:r w:rsidR="00E24C3F">
        <w:rPr>
          <w:sz w:val="18"/>
        </w:rPr>
        <w:t>,</w:t>
      </w:r>
      <w:r w:rsidRPr="00E24C3F">
        <w:rPr>
          <w:sz w:val="18"/>
        </w:rPr>
        <w:t xml:space="preserve"> </w:t>
      </w:r>
      <w:proofErr w:type="spellStart"/>
      <w:r w:rsidRPr="00E24C3F">
        <w:rPr>
          <w:sz w:val="18"/>
        </w:rPr>
        <w:t>Ciuchi</w:t>
      </w:r>
      <w:proofErr w:type="spellEnd"/>
      <w:r w:rsidR="00E24C3F" w:rsidRPr="00E24C3F">
        <w:rPr>
          <w:sz w:val="18"/>
        </w:rPr>
        <w:t xml:space="preserve"> </w:t>
      </w:r>
      <w:r w:rsidR="00E24C3F" w:rsidRPr="00E24C3F">
        <w:rPr>
          <w:sz w:val="18"/>
        </w:rPr>
        <w:t>I V</w:t>
      </w:r>
      <w:r w:rsidR="00E24C3F">
        <w:rPr>
          <w:sz w:val="18"/>
        </w:rPr>
        <w:t>,</w:t>
      </w:r>
      <w:r w:rsidRPr="00E24C3F">
        <w:rPr>
          <w:sz w:val="18"/>
        </w:rPr>
        <w:t xml:space="preserve"> </w:t>
      </w:r>
      <w:proofErr w:type="spellStart"/>
      <w:r w:rsidRPr="00E24C3F">
        <w:rPr>
          <w:sz w:val="18"/>
        </w:rPr>
        <w:t>Gardini</w:t>
      </w:r>
      <w:proofErr w:type="spellEnd"/>
      <w:r w:rsidR="00E24C3F" w:rsidRPr="00E24C3F">
        <w:rPr>
          <w:sz w:val="18"/>
        </w:rPr>
        <w:t xml:space="preserve"> </w:t>
      </w:r>
      <w:r w:rsidR="00E24C3F" w:rsidRPr="00E24C3F">
        <w:rPr>
          <w:sz w:val="18"/>
        </w:rPr>
        <w:t>D</w:t>
      </w:r>
      <w:r w:rsidR="00E24C3F">
        <w:rPr>
          <w:sz w:val="18"/>
        </w:rPr>
        <w:t>,</w:t>
      </w:r>
      <w:r w:rsidRPr="00E24C3F">
        <w:rPr>
          <w:sz w:val="18"/>
        </w:rPr>
        <w:t xml:space="preserve"> </w:t>
      </w:r>
      <w:proofErr w:type="spellStart"/>
      <w:r w:rsidRPr="00E24C3F">
        <w:rPr>
          <w:sz w:val="18"/>
        </w:rPr>
        <w:t>Baldisserri</w:t>
      </w:r>
      <w:proofErr w:type="spellEnd"/>
      <w:r w:rsidR="00E24C3F" w:rsidRPr="00E24C3F">
        <w:rPr>
          <w:sz w:val="18"/>
        </w:rPr>
        <w:t xml:space="preserve"> </w:t>
      </w:r>
      <w:r w:rsidR="00E24C3F">
        <w:rPr>
          <w:sz w:val="18"/>
        </w:rPr>
        <w:t>C,</w:t>
      </w:r>
      <w:r w:rsidRPr="00E24C3F">
        <w:rPr>
          <w:sz w:val="18"/>
        </w:rPr>
        <w:t xml:space="preserve"> Galassi </w:t>
      </w:r>
      <w:r w:rsidR="00E24C3F" w:rsidRPr="00E24C3F">
        <w:rPr>
          <w:sz w:val="18"/>
        </w:rPr>
        <w:t>C</w:t>
      </w:r>
      <w:r w:rsidR="00E24C3F" w:rsidRPr="00E24C3F">
        <w:rPr>
          <w:sz w:val="18"/>
        </w:rPr>
        <w:t xml:space="preserve"> </w:t>
      </w:r>
      <w:r w:rsidR="00E24C3F">
        <w:rPr>
          <w:sz w:val="18"/>
        </w:rPr>
        <w:t>(</w:t>
      </w:r>
      <w:r w:rsidR="00E24C3F" w:rsidRPr="0091126E">
        <w:rPr>
          <w:sz w:val="18"/>
        </w:rPr>
        <w:t>2016</w:t>
      </w:r>
      <w:r w:rsidR="00E24C3F">
        <w:rPr>
          <w:sz w:val="18"/>
        </w:rPr>
        <w:t xml:space="preserve">) </w:t>
      </w:r>
      <w:r w:rsidRPr="00E24C3F">
        <w:rPr>
          <w:sz w:val="18"/>
        </w:rPr>
        <w:t>Bilayer film based on composite CoFe</w:t>
      </w:r>
      <w:r w:rsidRPr="00E24C3F">
        <w:rPr>
          <w:sz w:val="18"/>
          <w:vertAlign w:val="subscript"/>
        </w:rPr>
        <w:t>2</w:t>
      </w:r>
      <w:r w:rsidRPr="00E24C3F">
        <w:rPr>
          <w:sz w:val="18"/>
        </w:rPr>
        <w:t>O</w:t>
      </w:r>
      <w:r w:rsidRPr="00E24C3F">
        <w:rPr>
          <w:sz w:val="18"/>
          <w:vertAlign w:val="subscript"/>
        </w:rPr>
        <w:t>4</w:t>
      </w:r>
      <w:r w:rsidRPr="00E24C3F">
        <w:rPr>
          <w:sz w:val="18"/>
        </w:rPr>
        <w:t>/TiO</w:t>
      </w:r>
      <w:r w:rsidRPr="00E24C3F">
        <w:rPr>
          <w:sz w:val="18"/>
          <w:vertAlign w:val="subscript"/>
        </w:rPr>
        <w:t>2</w:t>
      </w:r>
      <w:r w:rsidRPr="00E24C3F">
        <w:rPr>
          <w:sz w:val="18"/>
        </w:rPr>
        <w:t xml:space="preserve"> and niobium-doped PZT by electrophoretic Deposition J </w:t>
      </w:r>
      <w:proofErr w:type="spellStart"/>
      <w:r w:rsidRPr="00E24C3F">
        <w:rPr>
          <w:sz w:val="18"/>
        </w:rPr>
        <w:t>Eur</w:t>
      </w:r>
      <w:proofErr w:type="spellEnd"/>
      <w:r w:rsidRPr="00E24C3F">
        <w:rPr>
          <w:sz w:val="18"/>
        </w:rPr>
        <w:t xml:space="preserve"> </w:t>
      </w:r>
      <w:r w:rsidRPr="0091126E">
        <w:rPr>
          <w:sz w:val="18"/>
        </w:rPr>
        <w:t xml:space="preserve">Ceram </w:t>
      </w:r>
      <w:proofErr w:type="spellStart"/>
      <w:r w:rsidRPr="0091126E">
        <w:rPr>
          <w:sz w:val="18"/>
        </w:rPr>
        <w:t>Soc</w:t>
      </w:r>
      <w:proofErr w:type="spellEnd"/>
      <w:r w:rsidRPr="0091126E">
        <w:rPr>
          <w:sz w:val="18"/>
        </w:rPr>
        <w:t xml:space="preserve"> 36, 2, 373–380</w:t>
      </w:r>
      <w:r w:rsidR="00E24C3F">
        <w:rPr>
          <w:sz w:val="18"/>
        </w:rPr>
        <w:t>.</w:t>
      </w:r>
      <w:r w:rsidRPr="0091126E">
        <w:rPr>
          <w:sz w:val="18"/>
        </w:rPr>
        <w:t xml:space="preserve">  </w:t>
      </w:r>
    </w:p>
    <w:p w:rsidR="005973B9" w:rsidRDefault="00C974A4" w:rsidP="0091126E">
      <w:pPr>
        <w:pStyle w:val="Paragrafoelenco"/>
        <w:numPr>
          <w:ilvl w:val="0"/>
          <w:numId w:val="4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C974A4">
        <w:rPr>
          <w:sz w:val="18"/>
        </w:rPr>
        <w:t xml:space="preserve">Galizia P, </w:t>
      </w:r>
      <w:proofErr w:type="spellStart"/>
      <w:r w:rsidRPr="00C974A4">
        <w:rPr>
          <w:sz w:val="18"/>
        </w:rPr>
        <w:t>Baldisserri</w:t>
      </w:r>
      <w:proofErr w:type="spellEnd"/>
      <w:r w:rsidRPr="00C974A4">
        <w:rPr>
          <w:sz w:val="18"/>
        </w:rPr>
        <w:t xml:space="preserve"> C, </w:t>
      </w:r>
      <w:proofErr w:type="spellStart"/>
      <w:r w:rsidRPr="00C974A4">
        <w:rPr>
          <w:sz w:val="18"/>
        </w:rPr>
        <w:t>Capiani</w:t>
      </w:r>
      <w:proofErr w:type="spellEnd"/>
      <w:r w:rsidRPr="00C974A4">
        <w:rPr>
          <w:sz w:val="18"/>
        </w:rPr>
        <w:t xml:space="preserve"> C, Galassi C</w:t>
      </w:r>
      <w:r>
        <w:rPr>
          <w:sz w:val="18"/>
        </w:rPr>
        <w:t xml:space="preserve"> </w:t>
      </w:r>
      <w:r w:rsidRPr="00C974A4">
        <w:rPr>
          <w:sz w:val="18"/>
        </w:rPr>
        <w:t xml:space="preserve"> (2016)  Multiple parallel twinning overgrowth in nanostructured dense cobalt ferrite Materials and Design 109</w:t>
      </w:r>
      <w:r w:rsidR="00E24C3F">
        <w:rPr>
          <w:sz w:val="18"/>
        </w:rPr>
        <w:t>,</w:t>
      </w:r>
      <w:r w:rsidRPr="00C974A4">
        <w:rPr>
          <w:sz w:val="18"/>
        </w:rPr>
        <w:t xml:space="preserve"> 19–26</w:t>
      </w:r>
      <w:r w:rsidR="005973B9">
        <w:rPr>
          <w:sz w:val="18"/>
        </w:rPr>
        <w:t>.</w:t>
      </w:r>
    </w:p>
    <w:p w:rsidR="005973B9" w:rsidRDefault="00C974A4" w:rsidP="0091126E">
      <w:pPr>
        <w:pStyle w:val="Paragrafoelenco"/>
        <w:numPr>
          <w:ilvl w:val="0"/>
          <w:numId w:val="4"/>
        </w:numPr>
        <w:tabs>
          <w:tab w:val="left" w:pos="384"/>
        </w:tabs>
        <w:spacing w:before="92" w:line="218" w:lineRule="exact"/>
      </w:pPr>
      <w:r w:rsidRPr="00C974A4">
        <w:rPr>
          <w:sz w:val="18"/>
        </w:rPr>
        <w:t xml:space="preserve"> Galizia</w:t>
      </w:r>
      <w:r w:rsidR="00E24C3F" w:rsidRPr="00E24C3F">
        <w:rPr>
          <w:sz w:val="18"/>
        </w:rPr>
        <w:t xml:space="preserve"> </w:t>
      </w:r>
      <w:r w:rsidR="00E24C3F" w:rsidRPr="00C974A4">
        <w:rPr>
          <w:sz w:val="18"/>
        </w:rPr>
        <w:t>P</w:t>
      </w:r>
      <w:r w:rsidR="00E24C3F">
        <w:rPr>
          <w:sz w:val="18"/>
        </w:rPr>
        <w:t>,</w:t>
      </w:r>
      <w:r w:rsidRPr="00C974A4">
        <w:rPr>
          <w:sz w:val="18"/>
        </w:rPr>
        <w:t xml:space="preserve"> Ciomaga</w:t>
      </w:r>
      <w:r w:rsidR="00E24C3F" w:rsidRPr="00E24C3F">
        <w:rPr>
          <w:sz w:val="18"/>
        </w:rPr>
        <w:t xml:space="preserve"> </w:t>
      </w:r>
      <w:r w:rsidR="00E24C3F" w:rsidRPr="00C974A4">
        <w:rPr>
          <w:sz w:val="18"/>
        </w:rPr>
        <w:t>C E</w:t>
      </w:r>
      <w:r w:rsidR="00E24C3F">
        <w:rPr>
          <w:sz w:val="18"/>
        </w:rPr>
        <w:t>,</w:t>
      </w:r>
      <w:r w:rsidRPr="00C974A4">
        <w:rPr>
          <w:sz w:val="18"/>
        </w:rPr>
        <w:t xml:space="preserve"> Mitoseriu</w:t>
      </w:r>
      <w:r w:rsidR="00E24C3F" w:rsidRPr="00E24C3F">
        <w:rPr>
          <w:sz w:val="18"/>
        </w:rPr>
        <w:t xml:space="preserve"> </w:t>
      </w:r>
      <w:r w:rsidR="00E24C3F" w:rsidRPr="00C974A4">
        <w:rPr>
          <w:sz w:val="18"/>
        </w:rPr>
        <w:t>L</w:t>
      </w:r>
      <w:r w:rsidR="00E24C3F">
        <w:rPr>
          <w:sz w:val="18"/>
        </w:rPr>
        <w:t>,</w:t>
      </w:r>
      <w:r w:rsidRPr="00C974A4">
        <w:rPr>
          <w:sz w:val="18"/>
        </w:rPr>
        <w:t xml:space="preserve"> Galassi </w:t>
      </w:r>
      <w:r w:rsidR="00E24C3F" w:rsidRPr="00C974A4">
        <w:rPr>
          <w:sz w:val="18"/>
        </w:rPr>
        <w:t>C(2017)</w:t>
      </w:r>
      <w:r w:rsidR="00E24C3F">
        <w:rPr>
          <w:sz w:val="18"/>
        </w:rPr>
        <w:t xml:space="preserve"> </w:t>
      </w:r>
      <w:r w:rsidRPr="00C974A4">
        <w:rPr>
          <w:sz w:val="18"/>
        </w:rPr>
        <w:t xml:space="preserve">PZT-cobalt ferrite particulate composites: densification and lead losses control by quite-fast sintering J </w:t>
      </w:r>
      <w:proofErr w:type="spellStart"/>
      <w:r w:rsidRPr="00C974A4">
        <w:rPr>
          <w:sz w:val="18"/>
        </w:rPr>
        <w:t>Eur</w:t>
      </w:r>
      <w:proofErr w:type="spellEnd"/>
      <w:r w:rsidRPr="00C974A4">
        <w:rPr>
          <w:sz w:val="18"/>
        </w:rPr>
        <w:t xml:space="preserve"> Ceram </w:t>
      </w:r>
      <w:proofErr w:type="spellStart"/>
      <w:r w:rsidRPr="00C974A4">
        <w:rPr>
          <w:sz w:val="18"/>
        </w:rPr>
        <w:t>Soc</w:t>
      </w:r>
      <w:proofErr w:type="spellEnd"/>
      <w:r w:rsidRPr="00C974A4">
        <w:rPr>
          <w:sz w:val="18"/>
        </w:rPr>
        <w:t xml:space="preserve"> 37 161–168</w:t>
      </w:r>
      <w:r w:rsidR="005973B9" w:rsidRPr="005973B9">
        <w:t>.</w:t>
      </w:r>
    </w:p>
    <w:p w:rsidR="00AE3E37" w:rsidRPr="00314581" w:rsidRDefault="00C974A4" w:rsidP="00314581">
      <w:pPr>
        <w:pStyle w:val="Corpotesto"/>
        <w:numPr>
          <w:ilvl w:val="0"/>
          <w:numId w:val="4"/>
        </w:numPr>
        <w:tabs>
          <w:tab w:val="left" w:pos="384"/>
        </w:tabs>
        <w:spacing w:before="85" w:line="200" w:lineRule="exact"/>
        <w:ind w:right="117"/>
        <w:jc w:val="both"/>
        <w:rPr>
          <w:rFonts w:ascii="Calibri" w:hAnsi="Calibri"/>
        </w:rPr>
        <w:sectPr w:rsidR="00AE3E37" w:rsidRPr="0031458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314581">
        <w:rPr>
          <w:rFonts w:ascii="Calibri" w:hAnsi="Calibri"/>
        </w:rPr>
        <w:t xml:space="preserve">Galizia P, Cernea M, </w:t>
      </w:r>
      <w:proofErr w:type="spellStart"/>
      <w:r w:rsidRPr="00314581">
        <w:rPr>
          <w:rFonts w:ascii="Calibri" w:hAnsi="Calibri"/>
        </w:rPr>
        <w:t>Mihalache</w:t>
      </w:r>
      <w:proofErr w:type="spellEnd"/>
      <w:r w:rsidRPr="00314581">
        <w:rPr>
          <w:rFonts w:ascii="Calibri" w:hAnsi="Calibri"/>
        </w:rPr>
        <w:t xml:space="preserve"> V, </w:t>
      </w:r>
      <w:proofErr w:type="spellStart"/>
      <w:r w:rsidRPr="00314581">
        <w:rPr>
          <w:rFonts w:ascii="Calibri" w:hAnsi="Calibri"/>
        </w:rPr>
        <w:t>Diamandescu</w:t>
      </w:r>
      <w:proofErr w:type="spellEnd"/>
      <w:r w:rsidR="00E24C3F" w:rsidRPr="00314581">
        <w:rPr>
          <w:rFonts w:ascii="Calibri" w:hAnsi="Calibri"/>
        </w:rPr>
        <w:t xml:space="preserve"> </w:t>
      </w:r>
      <w:r w:rsidR="00E24C3F" w:rsidRPr="00314581">
        <w:rPr>
          <w:rFonts w:ascii="Calibri" w:hAnsi="Calibri"/>
        </w:rPr>
        <w:t>L</w:t>
      </w:r>
      <w:r w:rsidRPr="00314581">
        <w:rPr>
          <w:rFonts w:ascii="Calibri" w:hAnsi="Calibri"/>
        </w:rPr>
        <w:t xml:space="preserve">, </w:t>
      </w:r>
      <w:proofErr w:type="spellStart"/>
      <w:r w:rsidRPr="00314581">
        <w:rPr>
          <w:rFonts w:ascii="Calibri" w:hAnsi="Calibri"/>
        </w:rPr>
        <w:t>Maizza</w:t>
      </w:r>
      <w:proofErr w:type="spellEnd"/>
      <w:r w:rsidR="00E24C3F" w:rsidRPr="00314581">
        <w:rPr>
          <w:rFonts w:ascii="Calibri" w:hAnsi="Calibri"/>
        </w:rPr>
        <w:t xml:space="preserve"> </w:t>
      </w:r>
      <w:r w:rsidR="00E24C3F" w:rsidRPr="00314581">
        <w:rPr>
          <w:rFonts w:ascii="Calibri" w:hAnsi="Calibri"/>
        </w:rPr>
        <w:t>G</w:t>
      </w:r>
      <w:r w:rsidRPr="00314581">
        <w:rPr>
          <w:rFonts w:ascii="Calibri" w:hAnsi="Calibri"/>
        </w:rPr>
        <w:t xml:space="preserve">, Galassi </w:t>
      </w:r>
      <w:r w:rsidR="00E24C3F" w:rsidRPr="00314581">
        <w:rPr>
          <w:rFonts w:ascii="Calibri" w:hAnsi="Calibri"/>
        </w:rPr>
        <w:t>C</w:t>
      </w:r>
      <w:r w:rsidR="00E24C3F" w:rsidRPr="00314581">
        <w:rPr>
          <w:rFonts w:ascii="Calibri" w:hAnsi="Calibri"/>
        </w:rPr>
        <w:t xml:space="preserve"> </w:t>
      </w:r>
      <w:r w:rsidR="0091126E" w:rsidRPr="00314581">
        <w:rPr>
          <w:rFonts w:ascii="Calibri" w:hAnsi="Calibri"/>
        </w:rPr>
        <w:t xml:space="preserve">(2017) </w:t>
      </w:r>
      <w:r w:rsidRPr="00314581">
        <w:rPr>
          <w:rFonts w:ascii="Calibri" w:hAnsi="Calibri"/>
        </w:rPr>
        <w:t xml:space="preserve">Easy batch-scale production of cobalt ferrite </w:t>
      </w:r>
      <w:proofErr w:type="spellStart"/>
      <w:r w:rsidRPr="00314581">
        <w:rPr>
          <w:rFonts w:ascii="Calibri" w:hAnsi="Calibri"/>
        </w:rPr>
        <w:t>nanopowders</w:t>
      </w:r>
      <w:proofErr w:type="spellEnd"/>
      <w:r w:rsidRPr="00314581">
        <w:rPr>
          <w:rFonts w:ascii="Calibri" w:hAnsi="Calibri"/>
        </w:rPr>
        <w:t xml:space="preserve"> by two-step milling: structural and magnetic characterization  Materials and Design 130</w:t>
      </w:r>
      <w:r w:rsidR="00E24C3F" w:rsidRPr="00314581">
        <w:rPr>
          <w:rFonts w:ascii="Calibri" w:hAnsi="Calibri"/>
        </w:rPr>
        <w:t>,</w:t>
      </w:r>
      <w:r w:rsidRPr="00314581">
        <w:rPr>
          <w:rFonts w:ascii="Calibri" w:hAnsi="Calibri"/>
        </w:rPr>
        <w:t xml:space="preserve"> 327–335</w:t>
      </w:r>
      <w:r w:rsidR="005973B9" w:rsidRPr="00314581">
        <w:rPr>
          <w:rFonts w:ascii="Calibri" w:hAnsi="Calibri"/>
        </w:rPr>
        <w:t>.</w:t>
      </w:r>
      <w:r w:rsidR="008756E6" w:rsidRPr="00314581">
        <w:rPr>
          <w:rFonts w:ascii="Calibri" w:hAnsi="Calibri"/>
        </w:rPr>
        <w:t xml:space="preserve">   </w:t>
      </w:r>
    </w:p>
    <w:p w:rsidR="00AE3E37" w:rsidRDefault="00AE3E37">
      <w:pPr>
        <w:pStyle w:val="Corpotesto"/>
        <w:rPr>
          <w:rFonts w:ascii="Calibri"/>
          <w:sz w:val="20"/>
        </w:rPr>
      </w:pPr>
    </w:p>
    <w:p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143E59">
        <w:rPr>
          <w:rFonts w:ascii="Arial"/>
          <w:noProof/>
          <w:color w:val="BF5A14"/>
          <w:lang w:val="it-IT" w:eastAsia="it-IT"/>
        </w:rPr>
        <w:drawing>
          <wp:inline distT="0" distB="0" distL="0" distR="0">
            <wp:extent cx="702259" cy="750453"/>
            <wp:effectExtent l="0" t="0" r="317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39 349 775 4294 20151119_145220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6422"/>
                    <a:stretch/>
                  </pic:blipFill>
                  <pic:spPr bwMode="auto">
                    <a:xfrm>
                      <a:off x="0" y="0"/>
                      <a:ext cx="702540" cy="750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EA5573" w:rsidRPr="00EA5573" w:rsidRDefault="00EA5573" w:rsidP="00EA5573">
      <w:pPr>
        <w:jc w:val="both"/>
        <w:rPr>
          <w:rFonts w:ascii="Arial" w:hAnsi="Arial" w:cs="Arial"/>
          <w:sz w:val="14"/>
          <w:szCs w:val="14"/>
        </w:rPr>
      </w:pPr>
      <w:r w:rsidRPr="00EA5573">
        <w:rPr>
          <w:rFonts w:ascii="Arial" w:hAnsi="Arial" w:cs="Arial"/>
          <w:sz w:val="14"/>
          <w:szCs w:val="14"/>
          <w:lang w:val="en-GB"/>
        </w:rPr>
        <w:t>Carmen Galassi is Research Director at CNR-ISTEC (Italy), h</w:t>
      </w:r>
      <w:proofErr w:type="spellStart"/>
      <w:r w:rsidRPr="00EA5573">
        <w:rPr>
          <w:rFonts w:ascii="Arial" w:hAnsi="Arial" w:cs="Arial"/>
          <w:sz w:val="14"/>
          <w:szCs w:val="14"/>
        </w:rPr>
        <w:t>ead</w:t>
      </w:r>
      <w:proofErr w:type="spellEnd"/>
      <w:r w:rsidRPr="00EA5573">
        <w:rPr>
          <w:rFonts w:ascii="Arial" w:hAnsi="Arial" w:cs="Arial"/>
          <w:sz w:val="14"/>
          <w:szCs w:val="14"/>
        </w:rPr>
        <w:t xml:space="preserve"> of the Research Project    «Smart multifunctional ceramic materials : </w:t>
      </w:r>
      <w:proofErr w:type="spellStart"/>
      <w:r w:rsidRPr="00EA5573">
        <w:rPr>
          <w:rFonts w:ascii="Arial" w:hAnsi="Arial" w:cs="Arial"/>
          <w:sz w:val="14"/>
          <w:szCs w:val="14"/>
        </w:rPr>
        <w:t>piezoelectrics</w:t>
      </w:r>
      <w:proofErr w:type="spellEnd"/>
      <w:r w:rsidRPr="00EA5573">
        <w:rPr>
          <w:rFonts w:ascii="Arial" w:hAnsi="Arial" w:cs="Arial"/>
          <w:sz w:val="14"/>
          <w:szCs w:val="14"/>
        </w:rPr>
        <w:t xml:space="preserve">, ferroelectrics, </w:t>
      </w:r>
      <w:proofErr w:type="spellStart"/>
      <w:r w:rsidRPr="00EA5573">
        <w:rPr>
          <w:rFonts w:ascii="Arial" w:hAnsi="Arial" w:cs="Arial"/>
          <w:sz w:val="14"/>
          <w:szCs w:val="14"/>
        </w:rPr>
        <w:t>antiferroelectrics</w:t>
      </w:r>
      <w:proofErr w:type="spellEnd"/>
      <w:r w:rsidRPr="00EA5573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EA5573">
        <w:rPr>
          <w:rFonts w:ascii="Arial" w:hAnsi="Arial" w:cs="Arial"/>
          <w:sz w:val="14"/>
          <w:szCs w:val="14"/>
        </w:rPr>
        <w:t>multiferroics</w:t>
      </w:r>
      <w:proofErr w:type="spellEnd"/>
      <w:r w:rsidRPr="00EA5573">
        <w:rPr>
          <w:rFonts w:ascii="Arial" w:hAnsi="Arial" w:cs="Arial"/>
          <w:sz w:val="14"/>
          <w:szCs w:val="14"/>
          <w:lang w:val="en-GB"/>
        </w:rPr>
        <w:t xml:space="preserve"> with main expertise in </w:t>
      </w:r>
      <w:r>
        <w:rPr>
          <w:rFonts w:ascii="Arial" w:hAnsi="Arial" w:cs="Arial"/>
          <w:sz w:val="14"/>
          <w:szCs w:val="14"/>
        </w:rPr>
        <w:t>c</w:t>
      </w:r>
      <w:r w:rsidRPr="00EA5573">
        <w:rPr>
          <w:rFonts w:ascii="Arial" w:hAnsi="Arial" w:cs="Arial"/>
          <w:sz w:val="14"/>
          <w:szCs w:val="14"/>
        </w:rPr>
        <w:t xml:space="preserve">eramic processing </w:t>
      </w:r>
      <w:r w:rsidR="00DD405E">
        <w:rPr>
          <w:rFonts w:ascii="Arial" w:hAnsi="Arial" w:cs="Arial"/>
          <w:sz w:val="14"/>
          <w:szCs w:val="14"/>
        </w:rPr>
        <w:t>(</w:t>
      </w:r>
      <w:r w:rsidRPr="00EA5573">
        <w:rPr>
          <w:rFonts w:ascii="Arial" w:hAnsi="Arial" w:cs="Arial"/>
          <w:sz w:val="14"/>
          <w:szCs w:val="14"/>
        </w:rPr>
        <w:t>powder treatments, shaping and densification</w:t>
      </w:r>
      <w:r w:rsidR="00DD405E">
        <w:rPr>
          <w:rFonts w:ascii="Arial" w:hAnsi="Arial" w:cs="Arial"/>
          <w:sz w:val="14"/>
          <w:szCs w:val="14"/>
        </w:rPr>
        <w:t>)</w:t>
      </w:r>
      <w:r>
        <w:rPr>
          <w:rFonts w:ascii="Arial" w:hAnsi="Arial" w:cs="Arial"/>
          <w:sz w:val="14"/>
          <w:szCs w:val="14"/>
        </w:rPr>
        <w:t>,</w:t>
      </w:r>
      <w:r w:rsidRPr="00EA5573"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c</w:t>
      </w:r>
      <w:r w:rsidRPr="00EA5573">
        <w:rPr>
          <w:rFonts w:ascii="Arial" w:hAnsi="Arial" w:cs="Arial"/>
          <w:sz w:val="14"/>
          <w:szCs w:val="14"/>
        </w:rPr>
        <w:t>hemico</w:t>
      </w:r>
      <w:proofErr w:type="spellEnd"/>
      <w:r w:rsidRPr="00EA5573">
        <w:rPr>
          <w:rFonts w:ascii="Arial" w:hAnsi="Arial" w:cs="Arial"/>
          <w:sz w:val="14"/>
          <w:szCs w:val="14"/>
        </w:rPr>
        <w:t>-physical characterization of dispersed ceramic systems</w:t>
      </w:r>
      <w:r>
        <w:rPr>
          <w:rFonts w:ascii="Arial" w:hAnsi="Arial" w:cs="Arial"/>
          <w:sz w:val="14"/>
          <w:szCs w:val="14"/>
        </w:rPr>
        <w:t>,</w:t>
      </w:r>
      <w:r w:rsidRPr="00EA5573">
        <w:rPr>
          <w:rFonts w:ascii="Arial" w:hAnsi="Arial" w:cs="Arial"/>
          <w:bCs/>
          <w:sz w:val="14"/>
          <w:szCs w:val="14"/>
        </w:rPr>
        <w:t xml:space="preserve"> R&amp;D on piezoelectric ceramic materials, magnetic ceramic materials and relative composites, multifunctional</w:t>
      </w:r>
      <w:r>
        <w:rPr>
          <w:rFonts w:ascii="Arial" w:hAnsi="Arial" w:cs="Arial"/>
          <w:bCs/>
          <w:sz w:val="14"/>
          <w:szCs w:val="14"/>
        </w:rPr>
        <w:t xml:space="preserve"> materials</w:t>
      </w:r>
      <w:r w:rsidRPr="00EA5573">
        <w:rPr>
          <w:rFonts w:ascii="Arial" w:hAnsi="Arial" w:cs="Arial"/>
          <w:bCs/>
          <w:sz w:val="14"/>
          <w:szCs w:val="14"/>
        </w:rPr>
        <w:t xml:space="preserve">. </w:t>
      </w:r>
      <w:r w:rsidRPr="00EA5573">
        <w:rPr>
          <w:rFonts w:ascii="Arial" w:hAnsi="Arial" w:cs="Arial"/>
          <w:sz w:val="14"/>
          <w:szCs w:val="14"/>
        </w:rPr>
        <w:t>Her main activity is research projects coordination and dissemination</w:t>
      </w:r>
      <w:r>
        <w:rPr>
          <w:rFonts w:ascii="Arial" w:hAnsi="Arial" w:cs="Arial"/>
          <w:sz w:val="14"/>
          <w:szCs w:val="14"/>
        </w:rPr>
        <w:t xml:space="preserve"> on</w:t>
      </w:r>
      <w:r w:rsidRPr="00EA5573">
        <w:rPr>
          <w:rFonts w:ascii="Arial" w:hAnsi="Arial" w:cs="Arial"/>
          <w:sz w:val="14"/>
          <w:szCs w:val="14"/>
        </w:rPr>
        <w:t xml:space="preserve"> ceramic materials development,  processing and characterization</w:t>
      </w:r>
      <w:r w:rsidR="00DD405E">
        <w:rPr>
          <w:rFonts w:ascii="Arial" w:hAnsi="Arial" w:cs="Arial"/>
          <w:sz w:val="14"/>
          <w:szCs w:val="14"/>
        </w:rPr>
        <w:t xml:space="preserve"> and </w:t>
      </w:r>
      <w:r w:rsidRPr="00EA5573">
        <w:rPr>
          <w:rFonts w:ascii="Arial" w:hAnsi="Arial" w:cs="Arial"/>
          <w:sz w:val="14"/>
          <w:szCs w:val="14"/>
        </w:rPr>
        <w:t xml:space="preserve"> </w:t>
      </w:r>
      <w:r w:rsidR="00DD405E">
        <w:rPr>
          <w:rFonts w:ascii="Arial" w:hAnsi="Arial" w:cs="Arial"/>
          <w:sz w:val="14"/>
          <w:szCs w:val="14"/>
        </w:rPr>
        <w:t>t</w:t>
      </w:r>
      <w:r w:rsidRPr="00EA5573">
        <w:rPr>
          <w:rFonts w:ascii="Arial" w:hAnsi="Arial" w:cs="Arial"/>
          <w:sz w:val="14"/>
          <w:szCs w:val="14"/>
        </w:rPr>
        <w:t>utor</w:t>
      </w:r>
      <w:r w:rsidR="00DD405E">
        <w:rPr>
          <w:rFonts w:ascii="Arial" w:hAnsi="Arial" w:cs="Arial"/>
          <w:sz w:val="14"/>
          <w:szCs w:val="14"/>
        </w:rPr>
        <w:t xml:space="preserve">ing </w:t>
      </w:r>
      <w:r w:rsidRPr="00EA5573">
        <w:rPr>
          <w:rFonts w:ascii="Arial" w:hAnsi="Arial" w:cs="Arial"/>
          <w:sz w:val="14"/>
          <w:szCs w:val="14"/>
        </w:rPr>
        <w:t xml:space="preserve"> of MSC and PhD students. She has got the National Scientific Qualification to function as full Professor of Materials Science and Technology in Italian Universities. Out of 259 papers co-authored, 168 are published in international, refereed journals.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91126E">
          <w:rPr>
            <w:rStyle w:val="Collegamentoipertestuale"/>
            <w:rFonts w:ascii="Arial"/>
            <w:sz w:val="14"/>
          </w:rPr>
          <w:t>carmen.galassi@istec.cnr.it</w:t>
        </w:r>
      </w:hyperlink>
    </w:p>
    <w:p w:rsidR="00AE3E37" w:rsidRDefault="00292ED9">
      <w:pPr>
        <w:pStyle w:val="Corpotesto"/>
        <w:spacing w:before="2"/>
        <w:rPr>
          <w:rFonts w:ascii="Arial"/>
          <w:sz w:val="1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testo"/>
        <w:rPr>
          <w:rFonts w:ascii="Arial"/>
          <w:sz w:val="20"/>
        </w:rPr>
      </w:pPr>
    </w:p>
    <w:p w:rsidR="00AE3E37" w:rsidRDefault="00AE3E37">
      <w:pPr>
        <w:pStyle w:val="Corpotesto"/>
        <w:rPr>
          <w:rFonts w:ascii="Arial"/>
          <w:sz w:val="20"/>
        </w:rPr>
      </w:pPr>
    </w:p>
    <w:p w:rsidR="00AE3E37" w:rsidRDefault="00AE3E37">
      <w:pPr>
        <w:pStyle w:val="Corpotesto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o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EF2" w:rsidRDefault="00E82EF2">
      <w:r>
        <w:separator/>
      </w:r>
    </w:p>
  </w:endnote>
  <w:endnote w:type="continuationSeparator" w:id="0">
    <w:p w:rsidR="00E82EF2" w:rsidRDefault="00E82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7413DB2" wp14:editId="0CE8907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0FBAF13" wp14:editId="6278576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1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DBEBD2D" wp14:editId="596C334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2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EF2" w:rsidRDefault="00E82EF2">
      <w:r>
        <w:separator/>
      </w:r>
    </w:p>
  </w:footnote>
  <w:footnote w:type="continuationSeparator" w:id="0">
    <w:p w:rsidR="00E82EF2" w:rsidRDefault="00E82E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5FD0CA3" wp14:editId="47DA92D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48C68C0"/>
    <w:multiLevelType w:val="hybridMultilevel"/>
    <w:tmpl w:val="91AA8DB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43E59"/>
    <w:rsid w:val="0016274B"/>
    <w:rsid w:val="00187F92"/>
    <w:rsid w:val="00212616"/>
    <w:rsid w:val="002305F8"/>
    <w:rsid w:val="00250103"/>
    <w:rsid w:val="002854BA"/>
    <w:rsid w:val="00292ED9"/>
    <w:rsid w:val="002C5E03"/>
    <w:rsid w:val="00314581"/>
    <w:rsid w:val="00404E5B"/>
    <w:rsid w:val="00414F7B"/>
    <w:rsid w:val="00430950"/>
    <w:rsid w:val="004355DC"/>
    <w:rsid w:val="004749B4"/>
    <w:rsid w:val="00494130"/>
    <w:rsid w:val="004F3309"/>
    <w:rsid w:val="004F3523"/>
    <w:rsid w:val="005973B9"/>
    <w:rsid w:val="005B0870"/>
    <w:rsid w:val="005B3A56"/>
    <w:rsid w:val="006060CE"/>
    <w:rsid w:val="0063497F"/>
    <w:rsid w:val="00740536"/>
    <w:rsid w:val="00757338"/>
    <w:rsid w:val="0082462C"/>
    <w:rsid w:val="00832E4D"/>
    <w:rsid w:val="00851019"/>
    <w:rsid w:val="0085418C"/>
    <w:rsid w:val="00873DF0"/>
    <w:rsid w:val="008756E6"/>
    <w:rsid w:val="008E17A7"/>
    <w:rsid w:val="0091126E"/>
    <w:rsid w:val="00911729"/>
    <w:rsid w:val="0098257C"/>
    <w:rsid w:val="009A77D3"/>
    <w:rsid w:val="009B2D44"/>
    <w:rsid w:val="009C4203"/>
    <w:rsid w:val="00A07E82"/>
    <w:rsid w:val="00A945A2"/>
    <w:rsid w:val="00A9710C"/>
    <w:rsid w:val="00AE3E37"/>
    <w:rsid w:val="00B21A57"/>
    <w:rsid w:val="00BA1705"/>
    <w:rsid w:val="00C33602"/>
    <w:rsid w:val="00C974A4"/>
    <w:rsid w:val="00CD6F55"/>
    <w:rsid w:val="00CE6F3F"/>
    <w:rsid w:val="00D83E12"/>
    <w:rsid w:val="00DD405E"/>
    <w:rsid w:val="00DE3104"/>
    <w:rsid w:val="00E15B6F"/>
    <w:rsid w:val="00E24C3F"/>
    <w:rsid w:val="00E71928"/>
    <w:rsid w:val="00E82EF2"/>
    <w:rsid w:val="00EA5573"/>
    <w:rsid w:val="00F72EEA"/>
    <w:rsid w:val="00F84CAE"/>
    <w:rsid w:val="00FE70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250103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250103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Carmen</cp:lastModifiedBy>
  <cp:revision>10</cp:revision>
  <dcterms:created xsi:type="dcterms:W3CDTF">2018-01-08T14:59:00Z</dcterms:created>
  <dcterms:modified xsi:type="dcterms:W3CDTF">2018-01-10T15:52:00Z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