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51F" w:rsidRDefault="00C71070" w:rsidP="00B74FEA">
      <w:pPr>
        <w:pStyle w:val="Ttulo1"/>
        <w:jc w:val="both"/>
        <w:rPr>
          <w:rFonts w:eastAsia="Minion Pro"/>
        </w:rPr>
      </w:pPr>
      <w:r>
        <w:rPr>
          <w:rFonts w:eastAsia="Minion Pro"/>
        </w:rPr>
        <w:t>Chitosan/</w:t>
      </w:r>
      <w:proofErr w:type="spellStart"/>
      <w:r>
        <w:rPr>
          <w:rFonts w:eastAsia="Minion Pro"/>
        </w:rPr>
        <w:t>gellan</w:t>
      </w:r>
      <w:proofErr w:type="spellEnd"/>
      <w:r>
        <w:rPr>
          <w:rFonts w:eastAsia="Minion Pro"/>
        </w:rPr>
        <w:t xml:space="preserve"> gum/</w:t>
      </w:r>
      <w:r>
        <w:rPr>
          <w:rFonts w:eastAsia="Minion Pro"/>
        </w:rPr>
        <w:sym w:font="Symbol" w:char="F062"/>
      </w:r>
      <w:r>
        <w:rPr>
          <w:rFonts w:eastAsia="Minion Pro"/>
        </w:rPr>
        <w:t>-</w:t>
      </w:r>
      <w:proofErr w:type="spellStart"/>
      <w:r>
        <w:rPr>
          <w:rFonts w:eastAsia="Minion Pro"/>
        </w:rPr>
        <w:t>cyclodextrin</w:t>
      </w:r>
      <w:proofErr w:type="spellEnd"/>
      <w:r>
        <w:rPr>
          <w:rFonts w:eastAsia="Minion Pro"/>
        </w:rPr>
        <w:t xml:space="preserve">/curcumin hydrogel as a </w:t>
      </w:r>
      <w:r w:rsidR="00B74FEA">
        <w:rPr>
          <w:rFonts w:eastAsia="Minion Pro"/>
        </w:rPr>
        <w:t xml:space="preserve">support matrix </w:t>
      </w:r>
      <w:r w:rsidR="00A55820">
        <w:rPr>
          <w:rFonts w:eastAsia="Minion Pro"/>
        </w:rPr>
        <w:t xml:space="preserve">for enhancing adhesion and proliferation </w:t>
      </w:r>
      <w:r w:rsidR="00A55820" w:rsidRPr="00A55820">
        <w:rPr>
          <w:rFonts w:eastAsia="Minion Pro"/>
        </w:rPr>
        <w:t xml:space="preserve">of </w:t>
      </w:r>
      <w:r w:rsidR="00A55820" w:rsidRPr="00A55820">
        <w:t>human adipose-derived stem cells</w:t>
      </w:r>
    </w:p>
    <w:p w:rsidR="00F07E0C" w:rsidRPr="00F07E0C" w:rsidRDefault="00B74FEA" w:rsidP="0060164D">
      <w:pPr>
        <w:pStyle w:val="SemEspaamento"/>
        <w:jc w:val="both"/>
      </w:pPr>
      <w:r>
        <w:t>Ariel</w:t>
      </w:r>
      <w:r w:rsidR="00EC651F">
        <w:t xml:space="preserve"> </w:t>
      </w:r>
      <w:r w:rsidR="0060164D">
        <w:t>C.</w:t>
      </w:r>
      <w:r w:rsidR="0023135B">
        <w:t xml:space="preserve"> de Oliveira</w:t>
      </w:r>
      <w:r w:rsidR="004078BB">
        <w:t xml:space="preserve">, </w:t>
      </w:r>
      <w:r w:rsidR="004078BB" w:rsidRPr="004078BB">
        <w:t>Master's Degree student</w:t>
      </w:r>
      <w:r w:rsidR="0060164D">
        <w:t xml:space="preserve">, Postgraduate Program in </w:t>
      </w:r>
      <w:r w:rsidR="00EC651F">
        <w:t xml:space="preserve">Materials </w:t>
      </w:r>
      <w:r w:rsidR="0060164D">
        <w:t xml:space="preserve">Science &amp; </w:t>
      </w:r>
      <w:r w:rsidR="00AF70CD">
        <w:t>Engineering</w:t>
      </w:r>
      <w:r w:rsidR="004078BB">
        <w:t>, Federal University of Technology</w:t>
      </w:r>
      <w:r w:rsidR="00AF70CD">
        <w:t xml:space="preserve">, </w:t>
      </w:r>
      <w:r w:rsidR="004078BB">
        <w:t>Brazil</w:t>
      </w:r>
      <w:r w:rsidR="00AF70CD">
        <w:t>.</w:t>
      </w:r>
    </w:p>
    <w:p w:rsidR="0060164D" w:rsidRDefault="00F07E0C" w:rsidP="0060164D">
      <w:pPr>
        <w:pStyle w:val="SemEspaamento"/>
        <w:jc w:val="both"/>
      </w:pPr>
      <w:r>
        <w:t>Br</w:t>
      </w:r>
      <w:r w:rsidR="0060164D">
        <w:t>uno H.</w:t>
      </w:r>
      <w:r>
        <w:t xml:space="preserve"> </w:t>
      </w:r>
      <w:proofErr w:type="spellStart"/>
      <w:r>
        <w:t>Vilsinski</w:t>
      </w:r>
      <w:proofErr w:type="spellEnd"/>
      <w:r w:rsidR="00AF70CD">
        <w:t xml:space="preserve">, </w:t>
      </w:r>
      <w:r w:rsidR="0060164D">
        <w:t>Assist Prof Dr</w:t>
      </w:r>
      <w:r w:rsidR="00AF70CD">
        <w:t xml:space="preserve">, Department of </w:t>
      </w:r>
      <w:r w:rsidR="0060164D">
        <w:t>Chemistry, Federal University of Technology, Brazil</w:t>
      </w:r>
      <w:r w:rsidR="00AF70CD">
        <w:t>.</w:t>
      </w:r>
      <w:r w:rsidR="0060164D" w:rsidRPr="0060164D">
        <w:t xml:space="preserve"> </w:t>
      </w:r>
    </w:p>
    <w:p w:rsidR="0060164D" w:rsidRPr="001A1844" w:rsidRDefault="0060164D" w:rsidP="0060164D">
      <w:pPr>
        <w:pStyle w:val="SemEspaamento"/>
        <w:jc w:val="both"/>
      </w:pPr>
      <w:r w:rsidRPr="001A1844">
        <w:t>Matt J</w:t>
      </w:r>
      <w:r w:rsidR="001A1844" w:rsidRPr="001A1844">
        <w:t xml:space="preserve">. Kipper, Assoc Prof Dr, </w:t>
      </w:r>
      <w:r w:rsidR="001A1844" w:rsidRPr="001A1844">
        <w:rPr>
          <w:rFonts w:eastAsia="Times New Roman"/>
          <w:color w:val="000000"/>
          <w:shd w:val="clear" w:color="auto" w:fill="FFFFFF"/>
        </w:rPr>
        <w:t>Department of Chemical and Biological Engineering,</w:t>
      </w:r>
      <w:r w:rsidR="001A1844" w:rsidRPr="001A1844">
        <w:rPr>
          <w:rStyle w:val="apple-converted-space"/>
          <w:rFonts w:eastAsia="Times New Roman"/>
          <w:color w:val="000000"/>
          <w:shd w:val="clear" w:color="auto" w:fill="FFFFFF"/>
        </w:rPr>
        <w:t> </w:t>
      </w:r>
      <w:r w:rsidR="001A1844" w:rsidRPr="001A1844">
        <w:rPr>
          <w:rStyle w:val="institution"/>
          <w:rFonts w:eastAsia="Times New Roman"/>
          <w:color w:val="000000"/>
        </w:rPr>
        <w:t>Colorado State University, USA.</w:t>
      </w:r>
    </w:p>
    <w:p w:rsidR="00AC2771" w:rsidRPr="00F07E0C" w:rsidRDefault="00AC2771" w:rsidP="00AC2771">
      <w:pPr>
        <w:pStyle w:val="SemEspaamento"/>
        <w:jc w:val="both"/>
      </w:pPr>
      <w:r>
        <w:t>*</w:t>
      </w:r>
      <w:r w:rsidR="000C5B77">
        <w:t>Alessandro F. Martins</w:t>
      </w:r>
      <w:r w:rsidR="0060164D">
        <w:t xml:space="preserve">, Assist Prof Dr, </w:t>
      </w:r>
      <w:r>
        <w:t>Postgraduate Program in Materials Science &amp; Engineering, Federal University of Technology, Brazil.</w:t>
      </w:r>
    </w:p>
    <w:p w:rsidR="0060164D" w:rsidRDefault="0060164D" w:rsidP="0060164D">
      <w:pPr>
        <w:pStyle w:val="SemEspaamento"/>
        <w:jc w:val="both"/>
      </w:pPr>
    </w:p>
    <w:p w:rsidR="0060164D" w:rsidRDefault="0060164D" w:rsidP="0060164D">
      <w:pPr>
        <w:pStyle w:val="SemEspaamento"/>
        <w:jc w:val="both"/>
      </w:pPr>
    </w:p>
    <w:p w:rsidR="00A24950" w:rsidRDefault="00A24950" w:rsidP="00AC2771">
      <w:pPr>
        <w:pStyle w:val="SemEspaamento"/>
        <w:jc w:val="both"/>
        <w:sectPr w:rsidR="00A2495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24950" w:rsidRPr="008648B5" w:rsidRDefault="00A24950" w:rsidP="008648B5">
      <w:pPr>
        <w:rPr>
          <w:b/>
          <w:color w:val="E36C0A" w:themeColor="accent6" w:themeShade="BF"/>
        </w:rPr>
      </w:pPr>
      <w:r w:rsidRPr="00A24950">
        <w:rPr>
          <w:b/>
          <w:color w:val="E36C0A" w:themeColor="accent6" w:themeShade="BF"/>
        </w:rPr>
        <w:lastRenderedPageBreak/>
        <w:t>Abstract</w:t>
      </w:r>
    </w:p>
    <w:p w:rsidR="00540FE8" w:rsidRDefault="00337760" w:rsidP="006B60BD">
      <w:pPr>
        <w:jc w:val="both"/>
        <w:rPr>
          <w:rFonts w:eastAsia="Minion Pro"/>
          <w:sz w:val="16"/>
          <w:szCs w:val="16"/>
        </w:rPr>
      </w:pPr>
      <w:r w:rsidRPr="006B60BD">
        <w:rPr>
          <w:sz w:val="16"/>
          <w:szCs w:val="16"/>
        </w:rPr>
        <w:t xml:space="preserve">Chitosan (CS) is </w:t>
      </w:r>
      <w:r w:rsidRPr="006B60BD">
        <w:rPr>
          <w:noProof/>
          <w:sz w:val="16"/>
          <w:szCs w:val="16"/>
        </w:rPr>
        <w:t>recognized for</w:t>
      </w:r>
      <w:r w:rsidRPr="006B60BD">
        <w:rPr>
          <w:sz w:val="16"/>
          <w:szCs w:val="16"/>
        </w:rPr>
        <w:t xml:space="preserve"> its excellent performance to interact with polyanionic macromolecules</w:t>
      </w:r>
      <w:r w:rsidR="002B0EAB" w:rsidRPr="006B60BD">
        <w:rPr>
          <w:sz w:val="16"/>
          <w:szCs w:val="16"/>
        </w:rPr>
        <w:t xml:space="preserve"> (such as </w:t>
      </w:r>
      <w:proofErr w:type="spellStart"/>
      <w:r w:rsidR="002B0EAB" w:rsidRPr="006B60BD">
        <w:rPr>
          <w:sz w:val="16"/>
          <w:szCs w:val="16"/>
        </w:rPr>
        <w:t>gellan</w:t>
      </w:r>
      <w:proofErr w:type="spellEnd"/>
      <w:r w:rsidR="002B0EAB" w:rsidRPr="006B60BD">
        <w:rPr>
          <w:sz w:val="16"/>
          <w:szCs w:val="16"/>
        </w:rPr>
        <w:t xml:space="preserve"> gum, GG) </w:t>
      </w:r>
      <w:r w:rsidRPr="006B60BD">
        <w:rPr>
          <w:sz w:val="16"/>
          <w:szCs w:val="16"/>
        </w:rPr>
        <w:t xml:space="preserve">to enable the production of physical hydrogels </w:t>
      </w:r>
      <w:r w:rsidR="007C4AC4" w:rsidRPr="006B60BD">
        <w:rPr>
          <w:sz w:val="16"/>
          <w:szCs w:val="16"/>
        </w:rPr>
        <w:t>(</w:t>
      </w:r>
      <w:r w:rsidRPr="006B60BD">
        <w:rPr>
          <w:sz w:val="16"/>
          <w:szCs w:val="16"/>
        </w:rPr>
        <w:t>polyelectrolyte complexes</w:t>
      </w:r>
      <w:r w:rsidR="007C4AC4" w:rsidRPr="006B60BD">
        <w:rPr>
          <w:sz w:val="16"/>
          <w:szCs w:val="16"/>
        </w:rPr>
        <w:t xml:space="preserve">; </w:t>
      </w:r>
      <w:r w:rsidRPr="006B60BD">
        <w:rPr>
          <w:sz w:val="16"/>
          <w:szCs w:val="16"/>
        </w:rPr>
        <w:t xml:space="preserve">PECs). </w:t>
      </w:r>
      <w:r w:rsidR="002B0EAB" w:rsidRPr="006B60BD">
        <w:rPr>
          <w:sz w:val="16"/>
          <w:szCs w:val="16"/>
        </w:rPr>
        <w:t>CS was associated with GG</w:t>
      </w:r>
      <w:r w:rsidR="00BF38F8">
        <w:rPr>
          <w:sz w:val="16"/>
          <w:szCs w:val="16"/>
        </w:rPr>
        <w:t xml:space="preserve">, </w:t>
      </w:r>
      <w:r w:rsidR="002B0EAB" w:rsidRPr="006B60BD">
        <w:rPr>
          <w:rFonts w:eastAsia="Minion Pro"/>
          <w:sz w:val="16"/>
          <w:szCs w:val="16"/>
        </w:rPr>
        <w:sym w:font="Symbol" w:char="F062"/>
      </w:r>
      <w:r w:rsidR="002B0EAB" w:rsidRPr="006B60BD">
        <w:rPr>
          <w:rFonts w:eastAsia="Minion Pro"/>
          <w:sz w:val="16"/>
          <w:szCs w:val="16"/>
        </w:rPr>
        <w:t>-cyclodextrin (</w:t>
      </w:r>
      <w:r w:rsidR="002B0EAB" w:rsidRPr="006B60BD">
        <w:rPr>
          <w:rFonts w:eastAsia="Minion Pro"/>
          <w:sz w:val="16"/>
          <w:szCs w:val="16"/>
        </w:rPr>
        <w:sym w:font="Symbol" w:char="F062"/>
      </w:r>
      <w:r w:rsidR="002B0EAB" w:rsidRPr="006B60BD">
        <w:rPr>
          <w:rFonts w:eastAsia="Minion Pro"/>
          <w:sz w:val="16"/>
          <w:szCs w:val="16"/>
        </w:rPr>
        <w:t xml:space="preserve">-CD) and curcumin (CU) to create </w:t>
      </w:r>
      <w:r w:rsidR="007C4AC4" w:rsidRPr="006B60BD">
        <w:rPr>
          <w:rFonts w:eastAsia="Minion Pro"/>
          <w:sz w:val="16"/>
          <w:szCs w:val="16"/>
        </w:rPr>
        <w:t>PECs</w:t>
      </w:r>
      <w:r w:rsidR="00BF38F8">
        <w:rPr>
          <w:rFonts w:eastAsia="Minion Pro"/>
          <w:sz w:val="16"/>
          <w:szCs w:val="16"/>
        </w:rPr>
        <w:t xml:space="preserve"> for</w:t>
      </w:r>
      <w:r w:rsidR="002B0EAB" w:rsidRPr="006B60BD">
        <w:rPr>
          <w:rFonts w:eastAsia="Minion Pro"/>
          <w:sz w:val="16"/>
          <w:szCs w:val="16"/>
        </w:rPr>
        <w:t xml:space="preserve"> </w:t>
      </w:r>
      <w:r w:rsidR="000349B7" w:rsidRPr="006B60BD">
        <w:rPr>
          <w:rFonts w:eastAsia="Minion Pro"/>
          <w:sz w:val="16"/>
          <w:szCs w:val="16"/>
        </w:rPr>
        <w:t xml:space="preserve">wound healing </w:t>
      </w:r>
      <w:r w:rsidR="00BF38F8">
        <w:rPr>
          <w:rFonts w:eastAsia="Minion Pro"/>
          <w:sz w:val="16"/>
          <w:szCs w:val="16"/>
        </w:rPr>
        <w:t>purpose</w:t>
      </w:r>
      <w:r w:rsidR="002B0EAB" w:rsidRPr="006B60BD">
        <w:rPr>
          <w:rFonts w:eastAsia="Minion Pro"/>
          <w:sz w:val="16"/>
          <w:szCs w:val="16"/>
        </w:rPr>
        <w:t xml:space="preserve">. </w:t>
      </w:r>
      <w:r w:rsidR="00B06706" w:rsidRPr="006B60BD">
        <w:rPr>
          <w:rFonts w:eastAsia="Minion Pro"/>
          <w:sz w:val="16"/>
          <w:szCs w:val="16"/>
        </w:rPr>
        <w:t>CS/GG/</w:t>
      </w:r>
      <w:r w:rsidR="00B06706" w:rsidRPr="006B60BD">
        <w:rPr>
          <w:rFonts w:eastAsia="Minion Pro"/>
          <w:sz w:val="16"/>
          <w:szCs w:val="16"/>
        </w:rPr>
        <w:sym w:font="Symbol" w:char="F062"/>
      </w:r>
      <w:r w:rsidR="002B0EAB" w:rsidRPr="006B60BD">
        <w:rPr>
          <w:rFonts w:eastAsia="Minion Pro"/>
          <w:sz w:val="16"/>
          <w:szCs w:val="16"/>
        </w:rPr>
        <w:t>-CD/CU hydrogels containing large contents of pores were produced by the first time, controlling the pHs of the CS</w:t>
      </w:r>
      <w:r w:rsidR="007C4AC4" w:rsidRPr="006B60BD">
        <w:rPr>
          <w:rFonts w:eastAsia="Minion Pro"/>
          <w:sz w:val="16"/>
          <w:szCs w:val="16"/>
        </w:rPr>
        <w:t xml:space="preserve"> </w:t>
      </w:r>
      <w:r w:rsidR="00B06706" w:rsidRPr="006B60BD">
        <w:rPr>
          <w:rFonts w:eastAsia="Minion Pro"/>
          <w:sz w:val="16"/>
          <w:szCs w:val="16"/>
        </w:rPr>
        <w:t xml:space="preserve">solutions </w:t>
      </w:r>
      <w:r w:rsidR="007C4AC4" w:rsidRPr="006B60BD">
        <w:rPr>
          <w:rFonts w:eastAsia="Minion Pro"/>
          <w:sz w:val="16"/>
          <w:szCs w:val="16"/>
        </w:rPr>
        <w:t>and</w:t>
      </w:r>
      <w:r w:rsidR="002B0EAB" w:rsidRPr="006B60BD">
        <w:rPr>
          <w:rFonts w:eastAsia="Minion Pro"/>
          <w:sz w:val="16"/>
          <w:szCs w:val="16"/>
        </w:rPr>
        <w:t xml:space="preserve"> CS:GG</w:t>
      </w:r>
      <w:r w:rsidR="005848D4">
        <w:rPr>
          <w:rFonts w:eastAsia="Minion Pro"/>
          <w:sz w:val="16"/>
          <w:szCs w:val="16"/>
        </w:rPr>
        <w:t>/</w:t>
      </w:r>
      <w:r w:rsidR="00601D3F" w:rsidRPr="006B60BD">
        <w:rPr>
          <w:rFonts w:eastAsia="Minion Pro"/>
          <w:sz w:val="16"/>
          <w:szCs w:val="16"/>
        </w:rPr>
        <w:sym w:font="Symbol" w:char="F062"/>
      </w:r>
      <w:r w:rsidR="006B60BD" w:rsidRPr="006B60BD">
        <w:rPr>
          <w:rFonts w:eastAsia="Minion Pro"/>
          <w:sz w:val="16"/>
          <w:szCs w:val="16"/>
        </w:rPr>
        <w:t>-CD/</w:t>
      </w:r>
      <w:r w:rsidR="002B0EAB" w:rsidRPr="006B60BD">
        <w:rPr>
          <w:rFonts w:eastAsia="Minion Pro"/>
          <w:sz w:val="16"/>
          <w:szCs w:val="16"/>
        </w:rPr>
        <w:t>CU</w:t>
      </w:r>
      <w:r w:rsidR="00CF5F75" w:rsidRPr="006B60BD">
        <w:rPr>
          <w:rFonts w:eastAsia="Minion Pro"/>
          <w:sz w:val="16"/>
          <w:szCs w:val="16"/>
        </w:rPr>
        <w:t xml:space="preserve"> weight</w:t>
      </w:r>
      <w:r w:rsidR="002B0EAB" w:rsidRPr="006B60BD">
        <w:rPr>
          <w:rFonts w:eastAsia="Minion Pro"/>
          <w:sz w:val="16"/>
          <w:szCs w:val="16"/>
        </w:rPr>
        <w:t xml:space="preserve"> ratio</w:t>
      </w:r>
      <w:r w:rsidR="007C4AC4" w:rsidRPr="006B60BD">
        <w:rPr>
          <w:rFonts w:eastAsia="Minion Pro"/>
          <w:sz w:val="16"/>
          <w:szCs w:val="16"/>
        </w:rPr>
        <w:t>s. Stable PECs</w:t>
      </w:r>
      <w:r w:rsidR="002B0EAB" w:rsidRPr="006B60BD">
        <w:rPr>
          <w:rFonts w:eastAsia="Minion Pro"/>
          <w:sz w:val="16"/>
          <w:szCs w:val="16"/>
        </w:rPr>
        <w:t xml:space="preserve"> matrices were </w:t>
      </w:r>
      <w:r w:rsidR="006534C4" w:rsidRPr="006B60BD">
        <w:rPr>
          <w:rFonts w:eastAsia="Minion Pro"/>
          <w:sz w:val="16"/>
          <w:szCs w:val="16"/>
        </w:rPr>
        <w:t>created using a suitable level of CU</w:t>
      </w:r>
      <w:r w:rsidR="0034277B">
        <w:rPr>
          <w:rFonts w:eastAsia="Minion Pro"/>
          <w:sz w:val="16"/>
          <w:szCs w:val="16"/>
        </w:rPr>
        <w:t xml:space="preserve"> (23 mg)</w:t>
      </w:r>
      <w:r w:rsidR="005848D4">
        <w:rPr>
          <w:rFonts w:eastAsia="Minion Pro"/>
          <w:sz w:val="16"/>
          <w:szCs w:val="16"/>
        </w:rPr>
        <w:t xml:space="preserve"> at GG/</w:t>
      </w:r>
      <w:r w:rsidR="005848D4" w:rsidRPr="006B60BD">
        <w:rPr>
          <w:rFonts w:eastAsia="Minion Pro"/>
          <w:sz w:val="16"/>
          <w:szCs w:val="16"/>
        </w:rPr>
        <w:sym w:font="Symbol" w:char="F062"/>
      </w:r>
      <w:r w:rsidR="005848D4" w:rsidRPr="006B60BD">
        <w:rPr>
          <w:rFonts w:eastAsia="Minion Pro"/>
          <w:sz w:val="16"/>
          <w:szCs w:val="16"/>
        </w:rPr>
        <w:t>-CD</w:t>
      </w:r>
      <w:r w:rsidR="005848D4">
        <w:rPr>
          <w:rFonts w:eastAsia="Minion Pro"/>
          <w:sz w:val="16"/>
          <w:szCs w:val="16"/>
        </w:rPr>
        <w:t xml:space="preserve"> solutions in </w:t>
      </w:r>
      <w:r w:rsidR="00E81E51">
        <w:rPr>
          <w:rFonts w:eastAsia="Minion Pro"/>
          <w:sz w:val="16"/>
          <w:szCs w:val="16"/>
        </w:rPr>
        <w:t xml:space="preserve">a </w:t>
      </w:r>
      <w:r w:rsidR="005848D4">
        <w:rPr>
          <w:rFonts w:eastAsia="Minion Pro"/>
          <w:sz w:val="16"/>
          <w:szCs w:val="16"/>
        </w:rPr>
        <w:t>2</w:t>
      </w:r>
      <w:r w:rsidR="00E81E51">
        <w:rPr>
          <w:rFonts w:eastAsia="Minion Pro"/>
          <w:sz w:val="16"/>
          <w:szCs w:val="16"/>
        </w:rPr>
        <w:t>/1 rate at</w:t>
      </w:r>
      <w:r w:rsidR="005848D4">
        <w:rPr>
          <w:rFonts w:eastAsia="Minion Pro"/>
          <w:sz w:val="16"/>
          <w:szCs w:val="16"/>
        </w:rPr>
        <w:t xml:space="preserve"> pH 6.0</w:t>
      </w:r>
      <w:r w:rsidR="006534C4" w:rsidRPr="006B60BD">
        <w:rPr>
          <w:rFonts w:eastAsia="Minion Pro"/>
          <w:sz w:val="16"/>
          <w:szCs w:val="16"/>
        </w:rPr>
        <w:t xml:space="preserve">. The CU could organize the polymeric chains in the hydrogel networks, allowing </w:t>
      </w:r>
      <w:r w:rsidR="0034277B">
        <w:rPr>
          <w:rFonts w:eastAsia="Minion Pro"/>
          <w:sz w:val="16"/>
          <w:szCs w:val="16"/>
        </w:rPr>
        <w:t xml:space="preserve">the </w:t>
      </w:r>
      <w:r w:rsidR="006534C4" w:rsidRPr="006B60BD">
        <w:rPr>
          <w:rFonts w:eastAsia="Minion Pro"/>
          <w:sz w:val="16"/>
          <w:szCs w:val="16"/>
        </w:rPr>
        <w:t>formation of materials with well-defined pore structures.</w:t>
      </w:r>
      <w:r w:rsidR="006F36DF" w:rsidRPr="006B60BD">
        <w:rPr>
          <w:rFonts w:eastAsia="Minion Pro"/>
          <w:sz w:val="16"/>
          <w:szCs w:val="16"/>
        </w:rPr>
        <w:t xml:space="preserve"> After neutralization step, the hydrogels loaded with CU displayed self-assembling behaviors. SEM images of the </w:t>
      </w:r>
      <w:r w:rsidR="00601D3F" w:rsidRPr="006B60BD">
        <w:rPr>
          <w:rFonts w:eastAsia="Minion Pro"/>
          <w:sz w:val="16"/>
          <w:szCs w:val="16"/>
        </w:rPr>
        <w:t>CS/GG/</w:t>
      </w:r>
      <w:r w:rsidR="00601D3F" w:rsidRPr="006B60BD">
        <w:rPr>
          <w:rFonts w:eastAsia="Minion Pro"/>
          <w:sz w:val="16"/>
          <w:szCs w:val="16"/>
        </w:rPr>
        <w:sym w:font="Symbol" w:char="F062"/>
      </w:r>
      <w:r w:rsidR="007C4AC4" w:rsidRPr="006B60BD">
        <w:rPr>
          <w:rFonts w:eastAsia="Minion Pro"/>
          <w:sz w:val="16"/>
          <w:szCs w:val="16"/>
        </w:rPr>
        <w:t>-CD/CU</w:t>
      </w:r>
      <w:r w:rsidR="00601D3F" w:rsidRPr="006B60BD">
        <w:rPr>
          <w:rFonts w:eastAsia="Minion Pro"/>
          <w:sz w:val="16"/>
          <w:szCs w:val="16"/>
        </w:rPr>
        <w:t xml:space="preserve"> </w:t>
      </w:r>
      <w:r w:rsidR="006F36DF" w:rsidRPr="006B60BD">
        <w:rPr>
          <w:rFonts w:eastAsia="Minion Pro"/>
          <w:sz w:val="16"/>
          <w:szCs w:val="16"/>
        </w:rPr>
        <w:t>hydrogels</w:t>
      </w:r>
      <w:r w:rsidR="007C4AC4" w:rsidRPr="006B60BD">
        <w:rPr>
          <w:rFonts w:eastAsia="Minion Pro"/>
          <w:sz w:val="16"/>
          <w:szCs w:val="16"/>
        </w:rPr>
        <w:t xml:space="preserve"> before and after neutralization</w:t>
      </w:r>
      <w:r w:rsidR="003E00BC">
        <w:rPr>
          <w:rFonts w:eastAsia="Minion Pro"/>
          <w:sz w:val="16"/>
          <w:szCs w:val="16"/>
        </w:rPr>
        <w:t xml:space="preserve"> (</w:t>
      </w:r>
      <w:r w:rsidR="007C4AC4" w:rsidRPr="006B60BD">
        <w:rPr>
          <w:rFonts w:eastAsia="Minion Pro"/>
          <w:sz w:val="16"/>
          <w:szCs w:val="16"/>
        </w:rPr>
        <w:t>performed in ultrapure water</w:t>
      </w:r>
      <w:r w:rsidR="003E00BC">
        <w:rPr>
          <w:rFonts w:eastAsia="Minion Pro"/>
          <w:sz w:val="16"/>
          <w:szCs w:val="16"/>
        </w:rPr>
        <w:t>)</w:t>
      </w:r>
      <w:r w:rsidR="004717FB" w:rsidRPr="004717FB">
        <w:rPr>
          <w:rFonts w:eastAsia="Minion Pro"/>
          <w:sz w:val="16"/>
          <w:szCs w:val="16"/>
        </w:rPr>
        <w:t xml:space="preserve"> </w:t>
      </w:r>
      <w:r w:rsidR="004717FB">
        <w:rPr>
          <w:rFonts w:eastAsia="Minion Pro"/>
          <w:sz w:val="16"/>
          <w:szCs w:val="16"/>
        </w:rPr>
        <w:t>confirmed the reorganization of polymer chains (</w:t>
      </w:r>
      <w:r w:rsidR="004717FB" w:rsidRPr="006B60BD">
        <w:rPr>
          <w:rFonts w:eastAsia="Minion Pro"/>
          <w:sz w:val="16"/>
          <w:szCs w:val="16"/>
        </w:rPr>
        <w:t>Fig. 1</w:t>
      </w:r>
      <w:r w:rsidR="004717FB">
        <w:rPr>
          <w:rFonts w:eastAsia="Minion Pro"/>
          <w:sz w:val="16"/>
          <w:szCs w:val="16"/>
        </w:rPr>
        <w:t>)</w:t>
      </w:r>
      <w:r w:rsidR="007C4AC4" w:rsidRPr="006B60BD">
        <w:rPr>
          <w:rFonts w:eastAsia="Minion Pro"/>
          <w:sz w:val="16"/>
          <w:szCs w:val="16"/>
        </w:rPr>
        <w:t>.</w:t>
      </w:r>
      <w:r w:rsidR="006B60BD" w:rsidRPr="006B60BD">
        <w:rPr>
          <w:rFonts w:eastAsia="Minion Pro"/>
          <w:sz w:val="16"/>
          <w:szCs w:val="16"/>
        </w:rPr>
        <w:t xml:space="preserve"> </w:t>
      </w:r>
    </w:p>
    <w:p w:rsidR="00540FE8" w:rsidRPr="005848D4" w:rsidRDefault="004C662C" w:rsidP="006B60BD">
      <w:pPr>
        <w:jc w:val="both"/>
        <w:rPr>
          <w:rFonts w:eastAsia="Minion Pro"/>
          <w:sz w:val="16"/>
          <w:szCs w:val="16"/>
        </w:rPr>
      </w:pPr>
      <w:r w:rsidRPr="004C662C">
        <w:rPr>
          <w:rFonts w:eastAsia="Minion Pro"/>
        </w:rPr>
      </w:r>
      <w:r w:rsidRPr="004C662C">
        <w:rPr>
          <w:rFonts w:eastAsia="Minion Pro"/>
        </w:rPr>
        <w:pict>
          <v:group id="Group 1" o:spid="_x0000_s1026" style="width:3in;height:86.3pt;mso-position-horizontal-relative:char;mso-position-vertical-relative:line" coordsize="19405508,68580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" o:spid="_x0000_s1027" type="#_x0000_t75" style="position:absolute;width:9550216;height:6858000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Dm&#10;jTjDAAAA2gAAAA8AAABkcnMvZG93bnJldi54bWxEj0FrAjEUhO8F/0N4gpeiWYsU2RpFxIVikaKt&#10;98fmuVmavKybqLv/vhEKPQ4z8w2zWHXOihu1ofasYDrJQBCXXtdcKfj+KsZzECEia7SeSUFPAVbL&#10;wdMCc+3vfKDbMVYiQTjkqMDE2ORShtKQwzDxDXHyzr51GJNsK6lbvCe4s/Ily16lw5rTgsGGNobK&#10;n+PVKXCX8762xWnrzWz3eXn+6As77ZUaDbv1G4hIXfwP/7XftYIZPK6kGyCXv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AOaNOMMAAADaAAAADwAAAAAAAAAAAAAAAACcAgAA&#10;ZHJzL2Rvd25yZXYueG1sUEsFBgAAAAAEAAQA9wAAAIwDAAAAAA==&#10;">
              <v:imagedata r:id="rId6" o:title=""/>
              <v:path arrowok="t"/>
            </v:shape>
            <v:shape id="Picture 5" o:spid="_x0000_s1028" type="#_x0000_t75" style="position:absolute;left:9855292;width:9550216;height:6858000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mR&#10;4+vDAAAA2gAAAA8AAABkcnMvZG93bnJldi54bWxEj0FrwkAUhO+C/2F5hd50o9QiqatUqaUnaWyh&#10;9PbIPpPQ7Ns0+zTx37uC4HGYmW+Yxap3tTpRGyrPBibjBBRx7m3FhYHvr+1oDioIssXaMxk4U4DV&#10;cjhYYGp9xxmd9lKoCOGQooFSpEm1DnlJDsPYN8TRO/jWoUTZFtq22EW4q/U0SZ61w4rjQokNbUrK&#10;//ZHZ+DnVzCbHMLxv/t82+2eJJu/b9fGPD70ry+ghHq5h2/tD2tgBtcr8Qbo5QU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iZHj68MAAADaAAAADwAAAAAAAAAAAAAAAACcAgAA&#10;ZHJzL2Rvd25yZXYueG1sUEsFBgAAAAAEAAQA9wAAAIwDAAAAAA==&#10;">
              <v:imagedata r:id="rId7" o:title=""/>
              <v:path arrowok="t"/>
            </v:shape>
            <w10:wrap type="none"/>
            <w10:anchorlock/>
          </v:group>
        </w:pict>
      </w:r>
      <w:r w:rsidR="00540FE8" w:rsidRPr="00A1416B">
        <w:rPr>
          <w:b/>
          <w:color w:val="000000" w:themeColor="text1"/>
          <w:sz w:val="16"/>
          <w:szCs w:val="16"/>
        </w:rPr>
        <w:t>Fig. 1</w:t>
      </w:r>
      <w:r w:rsidR="00540FE8">
        <w:rPr>
          <w:b/>
          <w:color w:val="000000" w:themeColor="text1"/>
          <w:sz w:val="16"/>
          <w:szCs w:val="16"/>
        </w:rPr>
        <w:t xml:space="preserve">. </w:t>
      </w:r>
      <w:r w:rsidR="00540FE8" w:rsidRPr="00B06706">
        <w:rPr>
          <w:color w:val="000000" w:themeColor="text1"/>
          <w:sz w:val="16"/>
          <w:szCs w:val="16"/>
        </w:rPr>
        <w:t>SEM images of the</w:t>
      </w:r>
      <w:r w:rsidR="00540FE8">
        <w:rPr>
          <w:b/>
          <w:color w:val="000000" w:themeColor="text1"/>
          <w:sz w:val="16"/>
          <w:szCs w:val="16"/>
        </w:rPr>
        <w:t xml:space="preserve"> </w:t>
      </w:r>
      <w:r w:rsidR="00540FE8">
        <w:rPr>
          <w:rFonts w:eastAsia="Minion Pro"/>
          <w:sz w:val="16"/>
          <w:szCs w:val="16"/>
        </w:rPr>
        <w:t xml:space="preserve">CS/GG/B-CD/CU hydrogel created from a CS-solution at pH 1.0 and in a 50:50 CS:GG/-B-CD/CU weight ratio: before neutralization (left panel; scale bar of 300 </w:t>
      </w:r>
      <w:r w:rsidR="00540FE8">
        <w:rPr>
          <w:rFonts w:eastAsia="Minion Pro"/>
          <w:sz w:val="16"/>
          <w:szCs w:val="16"/>
        </w:rPr>
        <w:sym w:font="Symbol" w:char="F06D"/>
      </w:r>
      <w:r w:rsidR="00540FE8">
        <w:rPr>
          <w:rFonts w:eastAsia="Minion Pro"/>
          <w:sz w:val="16"/>
          <w:szCs w:val="16"/>
        </w:rPr>
        <w:t xml:space="preserve">m) and after neutralization at pH 6.0 (right panel; scale bar of 40 </w:t>
      </w:r>
      <w:r w:rsidR="00540FE8">
        <w:rPr>
          <w:rFonts w:eastAsia="Minion Pro"/>
          <w:sz w:val="16"/>
          <w:szCs w:val="16"/>
        </w:rPr>
        <w:sym w:font="Symbol" w:char="F06D"/>
      </w:r>
      <w:r w:rsidR="00540FE8">
        <w:rPr>
          <w:rFonts w:eastAsia="Minion Pro"/>
          <w:sz w:val="16"/>
          <w:szCs w:val="16"/>
        </w:rPr>
        <w:t>m).</w:t>
      </w:r>
    </w:p>
    <w:p w:rsidR="00A1416B" w:rsidRPr="00540FE8" w:rsidRDefault="003D1BC2" w:rsidP="00540FE8">
      <w:pPr>
        <w:jc w:val="both"/>
        <w:rPr>
          <w:sz w:val="16"/>
          <w:szCs w:val="16"/>
        </w:rPr>
      </w:pPr>
      <w:r>
        <w:rPr>
          <w:rFonts w:eastAsia="Minion Pro"/>
          <w:sz w:val="16"/>
          <w:szCs w:val="16"/>
        </w:rPr>
        <w:t xml:space="preserve">The self-assembling </w:t>
      </w:r>
      <w:r w:rsidR="0034277B">
        <w:rPr>
          <w:rFonts w:eastAsia="Minion Pro"/>
          <w:sz w:val="16"/>
          <w:szCs w:val="16"/>
        </w:rPr>
        <w:t>capacity was</w:t>
      </w:r>
      <w:r w:rsidR="004717FB">
        <w:rPr>
          <w:rFonts w:eastAsia="Minion Pro"/>
          <w:sz w:val="16"/>
          <w:szCs w:val="16"/>
        </w:rPr>
        <w:t xml:space="preserve"> also</w:t>
      </w:r>
      <w:r w:rsidR="0034277B">
        <w:rPr>
          <w:rFonts w:eastAsia="Minion Pro"/>
          <w:sz w:val="16"/>
          <w:szCs w:val="16"/>
        </w:rPr>
        <w:t xml:space="preserve"> confirmed by thermal analysis. Throughout the neutralization step, the CU was not released from the PEC matrix. So, t</w:t>
      </w:r>
      <w:r w:rsidR="006B60BD" w:rsidRPr="006B60BD">
        <w:rPr>
          <w:rFonts w:eastAsia="Minion Pro"/>
          <w:sz w:val="16"/>
          <w:szCs w:val="16"/>
        </w:rPr>
        <w:t xml:space="preserve">he </w:t>
      </w:r>
      <w:r w:rsidR="006B60BD" w:rsidRPr="006B60BD">
        <w:rPr>
          <w:rFonts w:eastAsia="Minion Pro"/>
          <w:sz w:val="16"/>
          <w:szCs w:val="16"/>
        </w:rPr>
        <w:sym w:font="Symbol" w:char="F062"/>
      </w:r>
      <w:r w:rsidR="006B60BD" w:rsidRPr="006B60BD">
        <w:rPr>
          <w:rFonts w:eastAsia="Minion Pro"/>
          <w:sz w:val="16"/>
          <w:szCs w:val="16"/>
        </w:rPr>
        <w:t xml:space="preserve">-CD/CU complex can stabilize the PECs </w:t>
      </w:r>
      <w:r w:rsidR="00BF38F8" w:rsidRPr="006B60BD">
        <w:rPr>
          <w:rFonts w:eastAsia="Minion Pro"/>
          <w:sz w:val="16"/>
          <w:szCs w:val="16"/>
        </w:rPr>
        <w:t>arrangements</w:t>
      </w:r>
      <w:r w:rsidR="006B60BD">
        <w:rPr>
          <w:rFonts w:eastAsia="Minion Pro"/>
          <w:sz w:val="16"/>
          <w:szCs w:val="16"/>
        </w:rPr>
        <w:t>,</w:t>
      </w:r>
      <w:r w:rsidR="006B60BD" w:rsidRPr="006B60BD">
        <w:rPr>
          <w:rFonts w:eastAsia="Minion Pro"/>
          <w:sz w:val="16"/>
          <w:szCs w:val="16"/>
        </w:rPr>
        <w:t xml:space="preserve"> permitting the development of a stable </w:t>
      </w:r>
      <w:r w:rsidR="0034277B" w:rsidRPr="006B60BD">
        <w:rPr>
          <w:rFonts w:eastAsia="Minion Pro"/>
          <w:sz w:val="16"/>
          <w:szCs w:val="16"/>
        </w:rPr>
        <w:t xml:space="preserve">support </w:t>
      </w:r>
      <w:r w:rsidR="006B60BD">
        <w:rPr>
          <w:rFonts w:eastAsia="Minion Pro"/>
          <w:sz w:val="16"/>
          <w:szCs w:val="16"/>
        </w:rPr>
        <w:t xml:space="preserve">matrix (scaffold) </w:t>
      </w:r>
      <w:r w:rsidR="006B60BD" w:rsidRPr="006B60BD">
        <w:rPr>
          <w:rFonts w:eastAsia="Minion Pro"/>
          <w:sz w:val="16"/>
          <w:szCs w:val="16"/>
        </w:rPr>
        <w:t>to enhance th</w:t>
      </w:r>
      <w:r w:rsidR="00BF38F8">
        <w:rPr>
          <w:rFonts w:eastAsia="Minion Pro"/>
          <w:sz w:val="16"/>
          <w:szCs w:val="16"/>
        </w:rPr>
        <w:t>e adhesion and proliferation</w:t>
      </w:r>
      <w:r w:rsidR="006B60BD" w:rsidRPr="006B60BD">
        <w:rPr>
          <w:rFonts w:eastAsia="Minion Pro"/>
          <w:sz w:val="16"/>
          <w:szCs w:val="16"/>
        </w:rPr>
        <w:t xml:space="preserve"> of human adipose-derived stem cells (ADSC cells).</w:t>
      </w:r>
      <w:r w:rsidR="006B60BD" w:rsidRPr="006B60BD">
        <w:rPr>
          <w:sz w:val="16"/>
          <w:szCs w:val="16"/>
        </w:rPr>
        <w:t xml:space="preserve"> Scaffolds used for wound healing and tissue engineering </w:t>
      </w:r>
      <w:r w:rsidR="00BF38F8">
        <w:rPr>
          <w:sz w:val="16"/>
          <w:szCs w:val="16"/>
        </w:rPr>
        <w:t xml:space="preserve">purposes </w:t>
      </w:r>
      <w:r w:rsidR="006B60BD" w:rsidRPr="006B60BD">
        <w:rPr>
          <w:sz w:val="16"/>
          <w:szCs w:val="16"/>
        </w:rPr>
        <w:lastRenderedPageBreak/>
        <w:t xml:space="preserve">should similarly promote cell adhesion and provide mechanical and chemical cues that can guide cell shape, cell migration, and other </w:t>
      </w:r>
      <w:r w:rsidR="00EB22A2">
        <w:rPr>
          <w:sz w:val="16"/>
          <w:szCs w:val="16"/>
        </w:rPr>
        <w:t>relevant</w:t>
      </w:r>
      <w:r w:rsidR="006B60BD" w:rsidRPr="006B60BD">
        <w:rPr>
          <w:sz w:val="16"/>
          <w:szCs w:val="16"/>
        </w:rPr>
        <w:t xml:space="preserve"> cellular activities.</w:t>
      </w:r>
      <w:r w:rsidR="006B60BD">
        <w:rPr>
          <w:sz w:val="16"/>
          <w:szCs w:val="16"/>
        </w:rPr>
        <w:t xml:space="preserve"> </w:t>
      </w:r>
      <w:r w:rsidR="006B60BD">
        <w:rPr>
          <w:color w:val="000000" w:themeColor="text1"/>
          <w:sz w:val="16"/>
          <w:szCs w:val="16"/>
        </w:rPr>
        <w:t xml:space="preserve">In this facet, </w:t>
      </w:r>
      <w:r w:rsidR="006B60BD" w:rsidRPr="006B60BD">
        <w:rPr>
          <w:rFonts w:eastAsia="Minion Pro"/>
          <w:sz w:val="16"/>
          <w:szCs w:val="16"/>
        </w:rPr>
        <w:t>CS/GG/</w:t>
      </w:r>
      <w:r w:rsidR="006B60BD" w:rsidRPr="006B60BD">
        <w:rPr>
          <w:rFonts w:eastAsia="Minion Pro"/>
          <w:sz w:val="16"/>
          <w:szCs w:val="16"/>
        </w:rPr>
        <w:sym w:font="Symbol" w:char="F062"/>
      </w:r>
      <w:r w:rsidR="006B60BD" w:rsidRPr="006B60BD">
        <w:rPr>
          <w:rFonts w:eastAsia="Minion Pro"/>
          <w:sz w:val="16"/>
          <w:szCs w:val="16"/>
        </w:rPr>
        <w:t xml:space="preserve">-CD/CU </w:t>
      </w:r>
      <w:r w:rsidR="006B60BD">
        <w:rPr>
          <w:rFonts w:eastAsia="Minion Pro"/>
          <w:sz w:val="16"/>
          <w:szCs w:val="16"/>
        </w:rPr>
        <w:t xml:space="preserve">hydrogel </w:t>
      </w:r>
      <w:r w:rsidR="006B60BD" w:rsidRPr="006B60BD">
        <w:rPr>
          <w:color w:val="000000" w:themeColor="text1"/>
          <w:sz w:val="16"/>
          <w:szCs w:val="16"/>
        </w:rPr>
        <w:t xml:space="preserve">significantly promotes ADSC attachment, </w:t>
      </w:r>
      <w:r w:rsidR="006B60BD" w:rsidRPr="006B60BD">
        <w:rPr>
          <w:noProof/>
          <w:color w:val="000000" w:themeColor="text1"/>
          <w:sz w:val="16"/>
          <w:szCs w:val="16"/>
        </w:rPr>
        <w:t>adhesion,</w:t>
      </w:r>
      <w:r w:rsidR="006B60BD">
        <w:rPr>
          <w:color w:val="000000" w:themeColor="text1"/>
          <w:sz w:val="16"/>
          <w:szCs w:val="16"/>
        </w:rPr>
        <w:t xml:space="preserve"> and proliferation</w:t>
      </w:r>
      <w:r w:rsidR="006B60BD" w:rsidRPr="006B60BD">
        <w:rPr>
          <w:color w:val="000000" w:themeColor="text1"/>
          <w:sz w:val="16"/>
          <w:szCs w:val="16"/>
        </w:rPr>
        <w:t xml:space="preserve">. The number </w:t>
      </w:r>
      <w:r w:rsidR="006B60BD">
        <w:rPr>
          <w:color w:val="000000" w:themeColor="text1"/>
          <w:sz w:val="16"/>
          <w:szCs w:val="16"/>
        </w:rPr>
        <w:t>of adhered cells on the</w:t>
      </w:r>
      <w:r w:rsidR="006B60BD" w:rsidRPr="006B60BD">
        <w:rPr>
          <w:color w:val="000000" w:themeColor="text1"/>
          <w:sz w:val="16"/>
          <w:szCs w:val="16"/>
        </w:rPr>
        <w:t xml:space="preserve"> PEC surface significantly increased throughout </w:t>
      </w:r>
      <w:r w:rsidR="006B60BD" w:rsidRPr="006B60BD">
        <w:rPr>
          <w:noProof/>
          <w:color w:val="000000" w:themeColor="text1"/>
          <w:sz w:val="16"/>
          <w:szCs w:val="16"/>
        </w:rPr>
        <w:t>seven</w:t>
      </w:r>
      <w:r w:rsidR="006B60BD" w:rsidRPr="006B60BD">
        <w:rPr>
          <w:color w:val="000000" w:themeColor="text1"/>
          <w:sz w:val="16"/>
          <w:szCs w:val="16"/>
        </w:rPr>
        <w:t xml:space="preserve"> days (p&lt;0.05). </w:t>
      </w:r>
      <w:r w:rsidR="009C269B">
        <w:rPr>
          <w:sz w:val="16"/>
          <w:szCs w:val="16"/>
        </w:rPr>
        <w:t>Fluorescence and SEM images confirmed t</w:t>
      </w:r>
      <w:r w:rsidR="00BF38F8">
        <w:rPr>
          <w:sz w:val="16"/>
          <w:szCs w:val="16"/>
        </w:rPr>
        <w:t>hese statements</w:t>
      </w:r>
      <w:r w:rsidR="0034277B">
        <w:rPr>
          <w:sz w:val="16"/>
          <w:szCs w:val="16"/>
        </w:rPr>
        <w:t>.</w:t>
      </w:r>
    </w:p>
    <w:p w:rsidR="00A24950" w:rsidRPr="00A24950" w:rsidRDefault="00A24950" w:rsidP="00A24950">
      <w:pPr>
        <w:rPr>
          <w:b/>
          <w:color w:val="E36C0A" w:themeColor="accent6" w:themeShade="BF"/>
        </w:rPr>
      </w:pPr>
      <w:r w:rsidRPr="00A24950">
        <w:rPr>
          <w:b/>
          <w:color w:val="E36C0A" w:themeColor="accent6" w:themeShade="BF"/>
        </w:rPr>
        <w:t>Recent P</w:t>
      </w:r>
      <w:r w:rsidR="00582481">
        <w:rPr>
          <w:b/>
          <w:color w:val="E36C0A" w:themeColor="accent6" w:themeShade="BF"/>
        </w:rPr>
        <w:t>ublications</w:t>
      </w:r>
    </w:p>
    <w:p w:rsidR="00671EDC" w:rsidRDefault="003C4C22" w:rsidP="00671EDC">
      <w:pPr>
        <w:pStyle w:val="PargrafodaLista"/>
        <w:numPr>
          <w:ilvl w:val="0"/>
          <w:numId w:val="1"/>
        </w:numPr>
        <w:tabs>
          <w:tab w:val="left" w:pos="384"/>
        </w:tabs>
        <w:ind w:right="115"/>
        <w:jc w:val="both"/>
        <w:rPr>
          <w:sz w:val="16"/>
          <w:szCs w:val="16"/>
        </w:rPr>
      </w:pPr>
      <w:r w:rsidRPr="00F464FA">
        <w:rPr>
          <w:sz w:val="16"/>
          <w:szCs w:val="16"/>
          <w:lang w:val="pt-BR"/>
        </w:rPr>
        <w:t>Martins</w:t>
      </w:r>
      <w:r w:rsidR="00A24950" w:rsidRPr="00F464FA">
        <w:rPr>
          <w:sz w:val="16"/>
          <w:szCs w:val="16"/>
          <w:lang w:val="pt-BR"/>
        </w:rPr>
        <w:t xml:space="preserve"> </w:t>
      </w:r>
      <w:proofErr w:type="spellStart"/>
      <w:r w:rsidRPr="00F464FA">
        <w:rPr>
          <w:sz w:val="16"/>
          <w:szCs w:val="16"/>
          <w:lang w:val="pt-BR"/>
        </w:rPr>
        <w:t>A.F</w:t>
      </w:r>
      <w:r w:rsidR="00A24950" w:rsidRPr="00F464FA">
        <w:rPr>
          <w:sz w:val="16"/>
          <w:szCs w:val="16"/>
          <w:lang w:val="pt-BR"/>
        </w:rPr>
        <w:t>.</w:t>
      </w:r>
      <w:proofErr w:type="spellEnd"/>
      <w:r w:rsidR="00A24950" w:rsidRPr="00F464FA">
        <w:rPr>
          <w:sz w:val="16"/>
          <w:szCs w:val="16"/>
          <w:lang w:val="pt-BR"/>
        </w:rPr>
        <w:t xml:space="preserve">, </w:t>
      </w:r>
      <w:r w:rsidR="002C6715" w:rsidRPr="00F464FA">
        <w:rPr>
          <w:sz w:val="16"/>
          <w:szCs w:val="16"/>
          <w:lang w:val="pt-BR"/>
        </w:rPr>
        <w:t>Bueno</w:t>
      </w:r>
      <w:r w:rsidR="00A24950" w:rsidRPr="00F464FA">
        <w:rPr>
          <w:sz w:val="16"/>
          <w:szCs w:val="16"/>
          <w:lang w:val="pt-BR"/>
        </w:rPr>
        <w:t xml:space="preserve"> </w:t>
      </w:r>
      <w:proofErr w:type="spellStart"/>
      <w:r w:rsidR="002C6715" w:rsidRPr="00F464FA">
        <w:rPr>
          <w:sz w:val="16"/>
          <w:szCs w:val="16"/>
          <w:lang w:val="pt-BR"/>
        </w:rPr>
        <w:t>P.V.A</w:t>
      </w:r>
      <w:r w:rsidR="00A24950" w:rsidRPr="00F464FA">
        <w:rPr>
          <w:sz w:val="16"/>
          <w:szCs w:val="16"/>
          <w:lang w:val="pt-BR"/>
        </w:rPr>
        <w:t>.</w:t>
      </w:r>
      <w:proofErr w:type="spellEnd"/>
      <w:r w:rsidR="00A24950" w:rsidRPr="00F464FA">
        <w:rPr>
          <w:sz w:val="16"/>
          <w:szCs w:val="16"/>
          <w:lang w:val="pt-BR"/>
        </w:rPr>
        <w:t xml:space="preserve">, </w:t>
      </w:r>
      <w:r w:rsidR="002C6715" w:rsidRPr="00F464FA">
        <w:rPr>
          <w:sz w:val="16"/>
          <w:szCs w:val="16"/>
          <w:lang w:val="pt-BR"/>
        </w:rPr>
        <w:t xml:space="preserve">Almeida </w:t>
      </w:r>
      <w:proofErr w:type="spellStart"/>
      <w:r w:rsidR="002C6715" w:rsidRPr="00F464FA">
        <w:rPr>
          <w:sz w:val="16"/>
          <w:szCs w:val="16"/>
          <w:lang w:val="pt-BR"/>
        </w:rPr>
        <w:t>E.A.M.S</w:t>
      </w:r>
      <w:r w:rsidR="00A24950" w:rsidRPr="00F464FA">
        <w:rPr>
          <w:sz w:val="16"/>
          <w:szCs w:val="16"/>
          <w:lang w:val="pt-BR"/>
        </w:rPr>
        <w:t>.</w:t>
      </w:r>
      <w:proofErr w:type="spellEnd"/>
      <w:r w:rsidR="00A24950" w:rsidRPr="00F464FA">
        <w:rPr>
          <w:sz w:val="16"/>
          <w:szCs w:val="16"/>
          <w:lang w:val="pt-BR"/>
        </w:rPr>
        <w:t xml:space="preserve">, </w:t>
      </w:r>
      <w:r w:rsidR="002C6715" w:rsidRPr="00F464FA">
        <w:rPr>
          <w:sz w:val="16"/>
          <w:szCs w:val="16"/>
          <w:lang w:val="pt-BR"/>
        </w:rPr>
        <w:t xml:space="preserve">Rodrigues </w:t>
      </w:r>
      <w:proofErr w:type="spellStart"/>
      <w:r w:rsidR="002C6715" w:rsidRPr="00F464FA">
        <w:rPr>
          <w:sz w:val="16"/>
          <w:szCs w:val="16"/>
          <w:lang w:val="pt-BR"/>
        </w:rPr>
        <w:t>F.H.A</w:t>
      </w:r>
      <w:r w:rsidR="00784087" w:rsidRPr="00F464FA">
        <w:rPr>
          <w:sz w:val="16"/>
          <w:szCs w:val="16"/>
          <w:lang w:val="pt-BR"/>
        </w:rPr>
        <w:t>.</w:t>
      </w:r>
      <w:proofErr w:type="spellEnd"/>
      <w:r w:rsidR="00784087" w:rsidRPr="00F464FA">
        <w:rPr>
          <w:sz w:val="16"/>
          <w:szCs w:val="16"/>
          <w:lang w:val="pt-BR"/>
        </w:rPr>
        <w:t xml:space="preserve">, </w:t>
      </w:r>
      <w:proofErr w:type="spellStart"/>
      <w:r w:rsidR="002C6715" w:rsidRPr="00F464FA">
        <w:rPr>
          <w:sz w:val="16"/>
          <w:szCs w:val="16"/>
          <w:lang w:val="pt-BR"/>
        </w:rPr>
        <w:t>Rubira</w:t>
      </w:r>
      <w:proofErr w:type="spellEnd"/>
      <w:r w:rsidR="002C6715" w:rsidRPr="00F464FA">
        <w:rPr>
          <w:sz w:val="16"/>
          <w:szCs w:val="16"/>
          <w:lang w:val="pt-BR"/>
        </w:rPr>
        <w:t xml:space="preserve"> </w:t>
      </w:r>
      <w:proofErr w:type="spellStart"/>
      <w:r w:rsidR="002C6715" w:rsidRPr="00F464FA">
        <w:rPr>
          <w:sz w:val="16"/>
          <w:szCs w:val="16"/>
          <w:lang w:val="pt-BR"/>
        </w:rPr>
        <w:t>A</w:t>
      </w:r>
      <w:r w:rsidR="00A24950" w:rsidRPr="00F464FA">
        <w:rPr>
          <w:sz w:val="16"/>
          <w:szCs w:val="16"/>
          <w:lang w:val="pt-BR"/>
        </w:rPr>
        <w:t>.</w:t>
      </w:r>
      <w:r w:rsidR="002C6715" w:rsidRPr="00F464FA">
        <w:rPr>
          <w:sz w:val="16"/>
          <w:szCs w:val="16"/>
          <w:lang w:val="pt-BR"/>
        </w:rPr>
        <w:t>F</w:t>
      </w:r>
      <w:r w:rsidR="00A24950" w:rsidRPr="00F464FA">
        <w:rPr>
          <w:sz w:val="16"/>
          <w:szCs w:val="16"/>
          <w:lang w:val="pt-BR"/>
        </w:rPr>
        <w:t>.</w:t>
      </w:r>
      <w:proofErr w:type="spellEnd"/>
      <w:r w:rsidR="00A24950" w:rsidRPr="00F464FA">
        <w:rPr>
          <w:sz w:val="16"/>
          <w:szCs w:val="16"/>
          <w:lang w:val="pt-BR"/>
        </w:rPr>
        <w:t xml:space="preserve">, </w:t>
      </w:r>
      <w:r w:rsidR="002C6715" w:rsidRPr="00F464FA">
        <w:rPr>
          <w:sz w:val="16"/>
          <w:szCs w:val="16"/>
          <w:lang w:val="pt-BR"/>
        </w:rPr>
        <w:t>Muniz</w:t>
      </w:r>
      <w:r w:rsidR="00A24950" w:rsidRPr="00F464FA">
        <w:rPr>
          <w:sz w:val="16"/>
          <w:szCs w:val="16"/>
          <w:lang w:val="pt-BR"/>
        </w:rPr>
        <w:t xml:space="preserve"> </w:t>
      </w:r>
      <w:proofErr w:type="spellStart"/>
      <w:r w:rsidR="002C6715" w:rsidRPr="00F464FA">
        <w:rPr>
          <w:sz w:val="16"/>
          <w:szCs w:val="16"/>
          <w:lang w:val="pt-BR"/>
        </w:rPr>
        <w:t>E.C.</w:t>
      </w:r>
      <w:proofErr w:type="spellEnd"/>
      <w:r w:rsidR="002C6715" w:rsidRPr="00F464FA">
        <w:rPr>
          <w:sz w:val="16"/>
          <w:szCs w:val="16"/>
          <w:lang w:val="pt-BR"/>
        </w:rPr>
        <w:t xml:space="preserve"> 2013</w:t>
      </w:r>
      <w:r w:rsidR="00A24950" w:rsidRPr="00F464FA">
        <w:rPr>
          <w:sz w:val="16"/>
          <w:szCs w:val="16"/>
          <w:lang w:val="pt-BR"/>
        </w:rPr>
        <w:t xml:space="preserve">. </w:t>
      </w:r>
      <w:r w:rsidR="002C6715">
        <w:rPr>
          <w:sz w:val="16"/>
          <w:szCs w:val="16"/>
        </w:rPr>
        <w:t>Characterization of N-</w:t>
      </w:r>
      <w:proofErr w:type="spellStart"/>
      <w:r w:rsidR="002C6715">
        <w:rPr>
          <w:sz w:val="16"/>
          <w:szCs w:val="16"/>
        </w:rPr>
        <w:t>trimethyl</w:t>
      </w:r>
      <w:proofErr w:type="spellEnd"/>
      <w:r w:rsidR="002C6715">
        <w:rPr>
          <w:sz w:val="16"/>
          <w:szCs w:val="16"/>
        </w:rPr>
        <w:t xml:space="preserve"> chitosan/alginate complexes and curcumin release</w:t>
      </w:r>
      <w:r w:rsidR="00A24950" w:rsidRPr="00A24950">
        <w:rPr>
          <w:sz w:val="16"/>
          <w:szCs w:val="16"/>
        </w:rPr>
        <w:t xml:space="preserve">. </w:t>
      </w:r>
      <w:r w:rsidR="002C6715">
        <w:rPr>
          <w:sz w:val="16"/>
          <w:szCs w:val="16"/>
        </w:rPr>
        <w:t xml:space="preserve">International Journal of Biological Macromolecules </w:t>
      </w:r>
      <w:r w:rsidR="00A24950" w:rsidRPr="00A24950">
        <w:rPr>
          <w:sz w:val="16"/>
          <w:szCs w:val="16"/>
        </w:rPr>
        <w:t>5</w:t>
      </w:r>
      <w:r w:rsidR="002C6715">
        <w:rPr>
          <w:sz w:val="16"/>
          <w:szCs w:val="16"/>
        </w:rPr>
        <w:t>7: 174–184</w:t>
      </w:r>
      <w:r w:rsidR="00996183">
        <w:rPr>
          <w:sz w:val="16"/>
          <w:szCs w:val="16"/>
        </w:rPr>
        <w:t>.</w:t>
      </w:r>
    </w:p>
    <w:p w:rsidR="00C77AC4" w:rsidRPr="00C77AC4" w:rsidRDefault="00053E19" w:rsidP="00C77AC4">
      <w:pPr>
        <w:pStyle w:val="PargrafodaLista"/>
        <w:numPr>
          <w:ilvl w:val="0"/>
          <w:numId w:val="1"/>
        </w:numPr>
        <w:tabs>
          <w:tab w:val="left" w:pos="384"/>
        </w:tabs>
        <w:ind w:right="115"/>
        <w:jc w:val="both"/>
        <w:rPr>
          <w:sz w:val="16"/>
          <w:szCs w:val="16"/>
        </w:rPr>
      </w:pPr>
      <w:proofErr w:type="spellStart"/>
      <w:r w:rsidRPr="00671EDC">
        <w:rPr>
          <w:color w:val="000000" w:themeColor="text1"/>
          <w:sz w:val="16"/>
          <w:szCs w:val="16"/>
        </w:rPr>
        <w:t>Follmann</w:t>
      </w:r>
      <w:proofErr w:type="spellEnd"/>
      <w:r w:rsidRPr="00671EDC">
        <w:rPr>
          <w:color w:val="000000" w:themeColor="text1"/>
          <w:sz w:val="16"/>
          <w:szCs w:val="16"/>
        </w:rPr>
        <w:t xml:space="preserve"> H.</w:t>
      </w:r>
      <w:r w:rsidR="00362965" w:rsidRPr="00671EDC">
        <w:rPr>
          <w:color w:val="000000" w:themeColor="text1"/>
          <w:sz w:val="16"/>
          <w:szCs w:val="16"/>
        </w:rPr>
        <w:t xml:space="preserve">D., </w:t>
      </w:r>
      <w:proofErr w:type="spellStart"/>
      <w:r w:rsidR="00362965" w:rsidRPr="00671EDC">
        <w:rPr>
          <w:color w:val="000000" w:themeColor="text1"/>
          <w:sz w:val="16"/>
          <w:szCs w:val="16"/>
        </w:rPr>
        <w:t>Navaes</w:t>
      </w:r>
      <w:proofErr w:type="spellEnd"/>
      <w:r w:rsidR="00A24950" w:rsidRPr="00671EDC">
        <w:rPr>
          <w:color w:val="000000" w:themeColor="text1"/>
          <w:sz w:val="16"/>
          <w:szCs w:val="16"/>
        </w:rPr>
        <w:t xml:space="preserve"> </w:t>
      </w:r>
      <w:r w:rsidR="00362965" w:rsidRPr="00671EDC">
        <w:rPr>
          <w:color w:val="000000" w:themeColor="text1"/>
          <w:sz w:val="16"/>
          <w:szCs w:val="16"/>
        </w:rPr>
        <w:t xml:space="preserve">A.F., </w:t>
      </w:r>
      <w:r w:rsidR="00996183" w:rsidRPr="00671EDC">
        <w:rPr>
          <w:color w:val="000000" w:themeColor="text1"/>
          <w:sz w:val="16"/>
          <w:szCs w:val="16"/>
        </w:rPr>
        <w:t>Martins A.F., Félix</w:t>
      </w:r>
      <w:r w:rsidR="00B150EC" w:rsidRPr="00671EDC">
        <w:rPr>
          <w:color w:val="000000" w:themeColor="text1"/>
          <w:sz w:val="16"/>
          <w:szCs w:val="16"/>
        </w:rPr>
        <w:t xml:space="preserve"> O., </w:t>
      </w:r>
      <w:proofErr w:type="spellStart"/>
      <w:r w:rsidR="00B150EC" w:rsidRPr="00671EDC">
        <w:rPr>
          <w:color w:val="000000" w:themeColor="text1"/>
          <w:sz w:val="16"/>
          <w:szCs w:val="16"/>
        </w:rPr>
        <w:t>Decher</w:t>
      </w:r>
      <w:proofErr w:type="spellEnd"/>
      <w:r w:rsidR="00B150EC" w:rsidRPr="00671EDC">
        <w:rPr>
          <w:color w:val="000000" w:themeColor="text1"/>
          <w:sz w:val="16"/>
          <w:szCs w:val="16"/>
        </w:rPr>
        <w:t xml:space="preserve"> G., Muniz E.C., Silva R. 2016</w:t>
      </w:r>
      <w:r w:rsidR="00996183" w:rsidRPr="00671EDC">
        <w:rPr>
          <w:color w:val="000000" w:themeColor="text1"/>
          <w:sz w:val="16"/>
          <w:szCs w:val="16"/>
        </w:rPr>
        <w:t>. Advanced fibroblast proliferation inhibition for biocompatible coating by electrostatic layer-by-layer assemblies of heparin and chitosan derivatives. Journal of Colloid and Interface Science 474: 9-17.</w:t>
      </w:r>
    </w:p>
    <w:p w:rsidR="00C77AC4" w:rsidRPr="00C32A74" w:rsidRDefault="00C77AC4" w:rsidP="00C77AC4">
      <w:pPr>
        <w:pStyle w:val="PargrafodaLista"/>
        <w:numPr>
          <w:ilvl w:val="0"/>
          <w:numId w:val="1"/>
        </w:numPr>
        <w:tabs>
          <w:tab w:val="left" w:pos="384"/>
        </w:tabs>
        <w:ind w:right="115"/>
        <w:jc w:val="both"/>
        <w:rPr>
          <w:sz w:val="16"/>
          <w:szCs w:val="16"/>
        </w:rPr>
      </w:pPr>
      <w:proofErr w:type="spellStart"/>
      <w:r w:rsidRPr="00F464FA">
        <w:rPr>
          <w:color w:val="000000" w:themeColor="text1"/>
          <w:sz w:val="16"/>
          <w:szCs w:val="16"/>
          <w:lang w:val="pt-BR"/>
        </w:rPr>
        <w:t>Facchi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D.P.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, da Cruz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J.A.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,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Bonafé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 E.G., Pereira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A.G.B.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,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Fajardo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A.R.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,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Venter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 S.A.S., Monteiro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J.P.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, Muniz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E.C.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, Martins </w:t>
      </w:r>
      <w:proofErr w:type="spellStart"/>
      <w:r w:rsidRPr="00F464FA">
        <w:rPr>
          <w:color w:val="000000" w:themeColor="text1"/>
          <w:sz w:val="16"/>
          <w:szCs w:val="16"/>
          <w:lang w:val="pt-BR"/>
        </w:rPr>
        <w:t>A.F.</w:t>
      </w:r>
      <w:proofErr w:type="spellEnd"/>
      <w:r w:rsidRPr="00F464FA">
        <w:rPr>
          <w:color w:val="000000" w:themeColor="text1"/>
          <w:sz w:val="16"/>
          <w:szCs w:val="16"/>
          <w:lang w:val="pt-BR"/>
        </w:rPr>
        <w:t xml:space="preserve"> 2017. </w:t>
      </w:r>
      <w:r w:rsidRPr="00C77AC4">
        <w:rPr>
          <w:color w:val="000000" w:themeColor="text1"/>
          <w:sz w:val="16"/>
          <w:szCs w:val="16"/>
        </w:rPr>
        <w:t>Polysaccharide-based materials associated with or coordinated to gold nanoparticles: synthesis and medical application</w:t>
      </w:r>
      <w:r w:rsidRPr="00C77AC4">
        <w:rPr>
          <w:rFonts w:eastAsia="Times New Roman"/>
          <w:sz w:val="16"/>
          <w:szCs w:val="16"/>
        </w:rPr>
        <w:t>.</w:t>
      </w:r>
      <w:r w:rsidRPr="00C77AC4">
        <w:rPr>
          <w:rFonts w:eastAsia="Times New Roman"/>
        </w:rPr>
        <w:t xml:space="preserve"> </w:t>
      </w:r>
      <w:r w:rsidRPr="00C77AC4">
        <w:rPr>
          <w:rFonts w:eastAsia="Times New Roman"/>
          <w:sz w:val="16"/>
          <w:szCs w:val="16"/>
        </w:rPr>
        <w:t>Cu</w:t>
      </w:r>
      <w:r>
        <w:rPr>
          <w:rFonts w:eastAsia="Times New Roman"/>
          <w:sz w:val="16"/>
          <w:szCs w:val="16"/>
        </w:rPr>
        <w:t>rrent Medicinal Chemistry 24:2701-2135.</w:t>
      </w:r>
    </w:p>
    <w:p w:rsidR="00C32A74" w:rsidRDefault="00C32A74" w:rsidP="00C77AC4">
      <w:pPr>
        <w:pStyle w:val="PargrafodaLista"/>
        <w:numPr>
          <w:ilvl w:val="0"/>
          <w:numId w:val="1"/>
        </w:numPr>
        <w:tabs>
          <w:tab w:val="left" w:pos="384"/>
        </w:tabs>
        <w:ind w:right="115"/>
        <w:jc w:val="both"/>
        <w:rPr>
          <w:sz w:val="16"/>
          <w:szCs w:val="16"/>
        </w:rPr>
      </w:pPr>
      <w:r>
        <w:rPr>
          <w:color w:val="000000" w:themeColor="text1"/>
          <w:sz w:val="16"/>
          <w:szCs w:val="16"/>
        </w:rPr>
        <w:t>Martins A</w:t>
      </w:r>
      <w:r w:rsidRPr="00C32A74">
        <w:rPr>
          <w:sz w:val="16"/>
          <w:szCs w:val="16"/>
        </w:rPr>
        <w:t>.</w:t>
      </w:r>
      <w:r>
        <w:rPr>
          <w:sz w:val="16"/>
          <w:szCs w:val="16"/>
        </w:rPr>
        <w:t xml:space="preserve">F., </w:t>
      </w:r>
      <w:proofErr w:type="spellStart"/>
      <w:r>
        <w:rPr>
          <w:sz w:val="16"/>
          <w:szCs w:val="16"/>
        </w:rPr>
        <w:t>Facchi</w:t>
      </w:r>
      <w:proofErr w:type="spellEnd"/>
      <w:r>
        <w:rPr>
          <w:sz w:val="16"/>
          <w:szCs w:val="16"/>
        </w:rPr>
        <w:t xml:space="preserve"> S.P., </w:t>
      </w:r>
      <w:proofErr w:type="spellStart"/>
      <w:r>
        <w:rPr>
          <w:sz w:val="16"/>
          <w:szCs w:val="16"/>
        </w:rPr>
        <w:t>Follmann</w:t>
      </w:r>
      <w:proofErr w:type="spellEnd"/>
      <w:r>
        <w:rPr>
          <w:sz w:val="16"/>
          <w:szCs w:val="16"/>
        </w:rPr>
        <w:t xml:space="preserve"> H.D.F., </w:t>
      </w:r>
      <w:proofErr w:type="spellStart"/>
      <w:r>
        <w:rPr>
          <w:sz w:val="16"/>
          <w:szCs w:val="16"/>
        </w:rPr>
        <w:t>Gerola</w:t>
      </w:r>
      <w:proofErr w:type="spellEnd"/>
      <w:r>
        <w:rPr>
          <w:sz w:val="16"/>
          <w:szCs w:val="16"/>
        </w:rPr>
        <w:t xml:space="preserve"> A.P., </w:t>
      </w:r>
      <w:proofErr w:type="spellStart"/>
      <w:r>
        <w:rPr>
          <w:sz w:val="16"/>
          <w:szCs w:val="16"/>
        </w:rPr>
        <w:t>Rubira</w:t>
      </w:r>
      <w:proofErr w:type="spellEnd"/>
      <w:r>
        <w:rPr>
          <w:sz w:val="16"/>
          <w:szCs w:val="16"/>
        </w:rPr>
        <w:t xml:space="preserve"> A.F., Muniz E.C. 2015. Shielding effect of ‘surface ion </w:t>
      </w:r>
      <w:proofErr w:type="spellStart"/>
      <w:r>
        <w:rPr>
          <w:sz w:val="16"/>
          <w:szCs w:val="16"/>
        </w:rPr>
        <w:t>paiirs</w:t>
      </w:r>
      <w:proofErr w:type="spellEnd"/>
      <w:r>
        <w:rPr>
          <w:sz w:val="16"/>
          <w:szCs w:val="16"/>
        </w:rPr>
        <w:t>’ on physicochemical and bactericidal properties of N</w:t>
      </w:r>
      <w:proofErr w:type="gramStart"/>
      <w:r>
        <w:rPr>
          <w:sz w:val="16"/>
          <w:szCs w:val="16"/>
        </w:rPr>
        <w:t>,N,N</w:t>
      </w:r>
      <w:proofErr w:type="gramEnd"/>
      <w:r>
        <w:rPr>
          <w:sz w:val="16"/>
          <w:szCs w:val="16"/>
        </w:rPr>
        <w:t>-</w:t>
      </w:r>
      <w:proofErr w:type="spellStart"/>
      <w:r>
        <w:rPr>
          <w:sz w:val="16"/>
          <w:szCs w:val="16"/>
        </w:rPr>
        <w:t>trimethyl</w:t>
      </w:r>
      <w:proofErr w:type="spellEnd"/>
      <w:r>
        <w:rPr>
          <w:sz w:val="16"/>
          <w:szCs w:val="16"/>
        </w:rPr>
        <w:t xml:space="preserve"> chitosan salts. Carbohydrate Research 402: 252-260.</w:t>
      </w:r>
    </w:p>
    <w:p w:rsidR="00A24950" w:rsidRPr="005848D4" w:rsidRDefault="00B857B1" w:rsidP="00545744">
      <w:pPr>
        <w:pStyle w:val="PargrafodaLista"/>
        <w:numPr>
          <w:ilvl w:val="0"/>
          <w:numId w:val="1"/>
        </w:numPr>
        <w:tabs>
          <w:tab w:val="left" w:pos="384"/>
        </w:tabs>
        <w:ind w:right="115"/>
        <w:jc w:val="both"/>
        <w:rPr>
          <w:sz w:val="16"/>
          <w:szCs w:val="16"/>
        </w:rPr>
        <w:sectPr w:rsidR="00A24950" w:rsidRPr="005848D4" w:rsidSect="00A2495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color w:val="000000" w:themeColor="text1"/>
          <w:sz w:val="16"/>
          <w:szCs w:val="16"/>
        </w:rPr>
        <w:t>Martins A</w:t>
      </w:r>
      <w:r w:rsidRPr="00B857B1">
        <w:rPr>
          <w:sz w:val="16"/>
          <w:szCs w:val="16"/>
        </w:rPr>
        <w:t>.</w:t>
      </w:r>
      <w:r>
        <w:rPr>
          <w:sz w:val="16"/>
          <w:szCs w:val="16"/>
        </w:rPr>
        <w:t xml:space="preserve">F., </w:t>
      </w:r>
      <w:proofErr w:type="spellStart"/>
      <w:r>
        <w:rPr>
          <w:sz w:val="16"/>
          <w:szCs w:val="16"/>
        </w:rPr>
        <w:t>Facchi</w:t>
      </w:r>
      <w:proofErr w:type="spellEnd"/>
      <w:r>
        <w:rPr>
          <w:sz w:val="16"/>
          <w:szCs w:val="16"/>
        </w:rPr>
        <w:t xml:space="preserve"> S.P., </w:t>
      </w:r>
      <w:proofErr w:type="spellStart"/>
      <w:r>
        <w:rPr>
          <w:sz w:val="16"/>
          <w:szCs w:val="16"/>
        </w:rPr>
        <w:t>Follmann</w:t>
      </w:r>
      <w:proofErr w:type="spellEnd"/>
      <w:r>
        <w:rPr>
          <w:sz w:val="16"/>
          <w:szCs w:val="16"/>
        </w:rPr>
        <w:t xml:space="preserve"> H.D., Pereira A.G.B., </w:t>
      </w:r>
      <w:proofErr w:type="spellStart"/>
      <w:r>
        <w:rPr>
          <w:sz w:val="16"/>
          <w:szCs w:val="16"/>
        </w:rPr>
        <w:t>Rubira</w:t>
      </w:r>
      <w:proofErr w:type="spellEnd"/>
      <w:r>
        <w:rPr>
          <w:sz w:val="16"/>
          <w:szCs w:val="16"/>
        </w:rPr>
        <w:t xml:space="preserve"> A.F., Muniz E.C. 2014. Antimicrobial activity of chitosan derivatives containing N-quaternized moieties in its backbones: a review.</w:t>
      </w:r>
      <w:r w:rsidR="00545744">
        <w:rPr>
          <w:sz w:val="16"/>
          <w:szCs w:val="16"/>
        </w:rPr>
        <w:t xml:space="preserve"> International Journal of Molecular Science 15: 20800-20832.</w:t>
      </w:r>
      <w:r>
        <w:rPr>
          <w:sz w:val="16"/>
          <w:szCs w:val="16"/>
        </w:rPr>
        <w:t xml:space="preserve"> </w:t>
      </w:r>
    </w:p>
    <w:p w:rsidR="00A24950" w:rsidRDefault="004C662C" w:rsidP="00A24950">
      <w:pPr>
        <w:tabs>
          <w:tab w:val="left" w:pos="384"/>
        </w:tabs>
        <w:ind w:right="115"/>
        <w:rPr>
          <w:b/>
          <w:color w:val="E36C0A" w:themeColor="accent6" w:themeShade="BF"/>
        </w:rPr>
      </w:pPr>
      <w:r w:rsidRPr="004C662C">
        <w:rPr>
          <w:b/>
          <w:noProof/>
          <w:color w:val="E36C0A" w:themeColor="accent6" w:themeShade="BF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9" type="#_x0000_t202" style="position:absolute;margin-left:4.05pt;margin-top:.2pt;width:118.45pt;height:105.4pt;z-index:251659264;visibility:visible;mso-wrap-style:non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" filled="f" stroked="f">
            <v:textbox style="mso-fit-shape-to-text:t">
              <w:txbxContent>
                <w:p w:rsidR="000D4DEE" w:rsidRDefault="000D4DEE">
                  <w:r>
                    <w:rPr>
                      <w:noProof/>
                      <w:lang w:val="pt-BR" w:eastAsia="pt-BR"/>
                    </w:rPr>
                    <w:drawing>
                      <wp:inline distT="0" distB="0" distL="0" distR="0">
                        <wp:extent cx="1317890" cy="1094740"/>
                        <wp:effectExtent l="0" t="0" r="3175" b="0"/>
                        <wp:docPr id="9" name="Picture 9" descr="../../Desktop/Screen%20Shot%202017-12-06%20at%2012.21.10%20A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../../Desktop/Screen%20Shot%202017-12-06%20at%2012.21.10%20A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2570" cy="11401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A24950" w:rsidRPr="00A24950">
        <w:rPr>
          <w:b/>
          <w:color w:val="E36C0A" w:themeColor="accent6" w:themeShade="BF"/>
        </w:rPr>
        <w:t>B</w:t>
      </w:r>
      <w:r w:rsidR="0085131A">
        <w:rPr>
          <w:b/>
          <w:color w:val="E36C0A" w:themeColor="accent6" w:themeShade="BF"/>
        </w:rPr>
        <w:t>iography</w:t>
      </w:r>
    </w:p>
    <w:p w:rsidR="00A24950" w:rsidRDefault="00795FA7" w:rsidP="00A24950">
      <w:pPr>
        <w:spacing w:before="92"/>
        <w:ind w:right="520"/>
        <w:jc w:val="both"/>
        <w:rPr>
          <w:sz w:val="18"/>
          <w:szCs w:val="18"/>
        </w:rPr>
      </w:pPr>
      <w:r>
        <w:rPr>
          <w:sz w:val="18"/>
          <w:szCs w:val="18"/>
        </w:rPr>
        <w:t>Four</w:t>
      </w:r>
      <w:r w:rsidR="00A24950">
        <w:rPr>
          <w:sz w:val="18"/>
          <w:szCs w:val="18"/>
        </w:rPr>
        <w:t xml:space="preserve"> years of working research experience at </w:t>
      </w:r>
      <w:r w:rsidR="007D25E0">
        <w:rPr>
          <w:sz w:val="18"/>
          <w:szCs w:val="18"/>
        </w:rPr>
        <w:t>Federal University of Technology (UTFPR)</w:t>
      </w:r>
      <w:r w:rsidR="00A24950">
        <w:rPr>
          <w:sz w:val="18"/>
          <w:szCs w:val="18"/>
        </w:rPr>
        <w:t xml:space="preserve">. Specialized in </w:t>
      </w:r>
      <w:r w:rsidR="007D25E0">
        <w:rPr>
          <w:sz w:val="18"/>
          <w:szCs w:val="18"/>
        </w:rPr>
        <w:t>polysaccharide-based materials, aiming</w:t>
      </w:r>
      <w:r w:rsidR="00A24950">
        <w:rPr>
          <w:sz w:val="18"/>
          <w:szCs w:val="18"/>
        </w:rPr>
        <w:t xml:space="preserve"> system</w:t>
      </w:r>
      <w:r w:rsidR="007D25E0">
        <w:rPr>
          <w:sz w:val="18"/>
          <w:szCs w:val="18"/>
        </w:rPr>
        <w:t>s</w:t>
      </w:r>
      <w:r w:rsidR="00A24950">
        <w:rPr>
          <w:sz w:val="18"/>
          <w:szCs w:val="18"/>
        </w:rPr>
        <w:t xml:space="preserve"> </w:t>
      </w:r>
      <w:r w:rsidR="007D25E0">
        <w:rPr>
          <w:sz w:val="18"/>
          <w:szCs w:val="18"/>
        </w:rPr>
        <w:t>for drug delivery, wound healing, tissue engineering, food packing, scaffolds, among others</w:t>
      </w:r>
      <w:r w:rsidR="00A24950">
        <w:rPr>
          <w:sz w:val="18"/>
          <w:szCs w:val="18"/>
        </w:rPr>
        <w:t>. Published &gt;</w:t>
      </w:r>
      <w:r w:rsidR="007D25E0">
        <w:rPr>
          <w:sz w:val="18"/>
          <w:szCs w:val="18"/>
        </w:rPr>
        <w:t>35</w:t>
      </w:r>
      <w:r w:rsidR="00A24950">
        <w:rPr>
          <w:sz w:val="18"/>
          <w:szCs w:val="18"/>
        </w:rPr>
        <w:t xml:space="preserve"> international </w:t>
      </w:r>
      <w:r w:rsidR="007D25E0">
        <w:rPr>
          <w:sz w:val="18"/>
          <w:szCs w:val="18"/>
        </w:rPr>
        <w:t>research papers</w:t>
      </w:r>
      <w:r w:rsidR="00A24950">
        <w:rPr>
          <w:sz w:val="18"/>
          <w:szCs w:val="18"/>
        </w:rPr>
        <w:t xml:space="preserve">, </w:t>
      </w:r>
      <w:r w:rsidR="007D25E0">
        <w:rPr>
          <w:sz w:val="18"/>
          <w:szCs w:val="18"/>
        </w:rPr>
        <w:t>and two</w:t>
      </w:r>
      <w:r w:rsidR="00A24950">
        <w:rPr>
          <w:sz w:val="18"/>
          <w:szCs w:val="18"/>
        </w:rPr>
        <w:t xml:space="preserve"> book chapters</w:t>
      </w:r>
      <w:r w:rsidR="007D25E0">
        <w:rPr>
          <w:sz w:val="18"/>
          <w:szCs w:val="18"/>
        </w:rPr>
        <w:t>. Also handled one</w:t>
      </w:r>
      <w:r w:rsidR="00A24950">
        <w:rPr>
          <w:sz w:val="18"/>
          <w:szCs w:val="18"/>
        </w:rPr>
        <w:t xml:space="preserve"> exter</w:t>
      </w:r>
      <w:bookmarkStart w:id="0" w:name="_GoBack"/>
      <w:bookmarkEnd w:id="0"/>
      <w:r w:rsidR="00A24950">
        <w:rPr>
          <w:sz w:val="18"/>
          <w:szCs w:val="18"/>
        </w:rPr>
        <w:t xml:space="preserve">nally funded project </w:t>
      </w:r>
      <w:r w:rsidR="007D25E0">
        <w:rPr>
          <w:sz w:val="18"/>
          <w:szCs w:val="18"/>
        </w:rPr>
        <w:t>and actually is</w:t>
      </w:r>
      <w:r w:rsidR="00A24950">
        <w:rPr>
          <w:sz w:val="18"/>
          <w:szCs w:val="18"/>
        </w:rPr>
        <w:t xml:space="preserve"> sponsored </w:t>
      </w:r>
      <w:r w:rsidR="00600A81">
        <w:rPr>
          <w:sz w:val="18"/>
          <w:szCs w:val="18"/>
        </w:rPr>
        <w:t xml:space="preserve">by </w:t>
      </w:r>
      <w:r w:rsidR="007D25E0">
        <w:rPr>
          <w:sz w:val="18"/>
          <w:szCs w:val="18"/>
        </w:rPr>
        <w:t>six</w:t>
      </w:r>
      <w:r w:rsidR="00A24950">
        <w:rPr>
          <w:sz w:val="18"/>
          <w:szCs w:val="18"/>
        </w:rPr>
        <w:t xml:space="preserve"> institutional projects</w:t>
      </w:r>
      <w:r w:rsidR="00600A81">
        <w:rPr>
          <w:sz w:val="18"/>
          <w:szCs w:val="18"/>
        </w:rPr>
        <w:t xml:space="preserve"> at the</w:t>
      </w:r>
      <w:r w:rsidR="007D25E0">
        <w:rPr>
          <w:sz w:val="18"/>
          <w:szCs w:val="18"/>
        </w:rPr>
        <w:t xml:space="preserve"> postgraduate program of Materials Science and Engineering</w:t>
      </w:r>
      <w:r w:rsidR="00A24950">
        <w:rPr>
          <w:sz w:val="18"/>
          <w:szCs w:val="18"/>
        </w:rPr>
        <w:t>.</w:t>
      </w:r>
    </w:p>
    <w:p w:rsidR="00486F22" w:rsidRDefault="009D06C1" w:rsidP="009D06C1">
      <w:pPr>
        <w:spacing w:before="92"/>
        <w:ind w:right="520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</w:t>
      </w:r>
      <w:r w:rsidR="00A24950">
        <w:rPr>
          <w:rFonts w:ascii="Arial"/>
          <w:sz w:val="14"/>
        </w:rPr>
        <w:t xml:space="preserve">E mail: </w:t>
      </w:r>
      <w:hyperlink r:id="rId9" w:history="1">
        <w:r w:rsidR="00486F22" w:rsidRPr="00432BFB">
          <w:rPr>
            <w:rStyle w:val="Hyperlink"/>
            <w:rFonts w:ascii="Arial"/>
            <w:sz w:val="14"/>
          </w:rPr>
          <w:t>affmmartins@gmail.com</w:t>
        </w:r>
      </w:hyperlink>
    </w:p>
    <w:sectPr w:rsidR="00486F22" w:rsidSect="00AF70C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4142"/>
    <w:multiLevelType w:val="hybridMultilevel"/>
    <w:tmpl w:val="96E08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211E74"/>
    <w:multiLevelType w:val="hybridMultilevel"/>
    <w:tmpl w:val="96E08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Y0NTcwtLQwNDW0NDWyMDVQ0lEKTi0uzszPAykwrAUAr4CSqCwAAAA="/>
  </w:docVars>
  <w:rsids>
    <w:rsidRoot w:val="00EC651F"/>
    <w:rsid w:val="000349B7"/>
    <w:rsid w:val="00053E19"/>
    <w:rsid w:val="000C5B77"/>
    <w:rsid w:val="000D4DEE"/>
    <w:rsid w:val="000E68AA"/>
    <w:rsid w:val="001A1844"/>
    <w:rsid w:val="0023135B"/>
    <w:rsid w:val="00271DD7"/>
    <w:rsid w:val="002B0EAB"/>
    <w:rsid w:val="002C6715"/>
    <w:rsid w:val="00337760"/>
    <w:rsid w:val="0034277B"/>
    <w:rsid w:val="00362965"/>
    <w:rsid w:val="003C4C22"/>
    <w:rsid w:val="003D1BC2"/>
    <w:rsid w:val="003E00BC"/>
    <w:rsid w:val="004078BB"/>
    <w:rsid w:val="004717FB"/>
    <w:rsid w:val="00486F22"/>
    <w:rsid w:val="004C662C"/>
    <w:rsid w:val="00506499"/>
    <w:rsid w:val="00540FE8"/>
    <w:rsid w:val="00545744"/>
    <w:rsid w:val="00582481"/>
    <w:rsid w:val="005848D4"/>
    <w:rsid w:val="00600A81"/>
    <w:rsid w:val="0060164D"/>
    <w:rsid w:val="00601D3F"/>
    <w:rsid w:val="006534C4"/>
    <w:rsid w:val="00671EDC"/>
    <w:rsid w:val="006B60BD"/>
    <w:rsid w:val="006F36DF"/>
    <w:rsid w:val="00784087"/>
    <w:rsid w:val="007920AC"/>
    <w:rsid w:val="00795FA7"/>
    <w:rsid w:val="007C4AC4"/>
    <w:rsid w:val="007D25E0"/>
    <w:rsid w:val="0085131A"/>
    <w:rsid w:val="00856C7D"/>
    <w:rsid w:val="008648B5"/>
    <w:rsid w:val="00905A50"/>
    <w:rsid w:val="009229C5"/>
    <w:rsid w:val="00996183"/>
    <w:rsid w:val="009C269B"/>
    <w:rsid w:val="009D06C1"/>
    <w:rsid w:val="009E2F95"/>
    <w:rsid w:val="009F2C07"/>
    <w:rsid w:val="00A1416B"/>
    <w:rsid w:val="00A24950"/>
    <w:rsid w:val="00A346E4"/>
    <w:rsid w:val="00A55820"/>
    <w:rsid w:val="00AC2771"/>
    <w:rsid w:val="00AF70CD"/>
    <w:rsid w:val="00B06706"/>
    <w:rsid w:val="00B07E12"/>
    <w:rsid w:val="00B150EC"/>
    <w:rsid w:val="00B74FEA"/>
    <w:rsid w:val="00B857B1"/>
    <w:rsid w:val="00BF38F8"/>
    <w:rsid w:val="00C32A74"/>
    <w:rsid w:val="00C71070"/>
    <w:rsid w:val="00C77AC4"/>
    <w:rsid w:val="00CF5F75"/>
    <w:rsid w:val="00DB58B3"/>
    <w:rsid w:val="00E26E75"/>
    <w:rsid w:val="00E81E51"/>
    <w:rsid w:val="00EB22A2"/>
    <w:rsid w:val="00EC651F"/>
    <w:rsid w:val="00F07E0C"/>
    <w:rsid w:val="00F464FA"/>
    <w:rsid w:val="00FF5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62C"/>
  </w:style>
  <w:style w:type="paragraph" w:styleId="Ttulo1">
    <w:name w:val="heading 1"/>
    <w:basedOn w:val="Normal"/>
    <w:next w:val="Normal"/>
    <w:link w:val="Ttulo1Char"/>
    <w:uiPriority w:val="9"/>
    <w:qFormat/>
    <w:rsid w:val="00EC65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EC65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EC651F"/>
    <w:rPr>
      <w:rFonts w:ascii="Tw Cen MT" w:eastAsia="Tw Cen MT" w:hAnsi="Tw Cen MT" w:cs="Tw Cen MT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EC6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AF70C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70C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2495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24950"/>
    <w:rPr>
      <w:color w:val="0000FF" w:themeColor="hyperlink"/>
      <w:u w:val="single"/>
    </w:rPr>
  </w:style>
  <w:style w:type="character" w:styleId="nfase">
    <w:name w:val="Emphasis"/>
    <w:basedOn w:val="Fontepargpadro"/>
    <w:uiPriority w:val="20"/>
    <w:qFormat/>
    <w:rsid w:val="00F07E0C"/>
    <w:rPr>
      <w:i/>
      <w:iCs/>
    </w:rPr>
  </w:style>
  <w:style w:type="character" w:customStyle="1" w:styleId="apple-converted-space">
    <w:name w:val="apple-converted-space"/>
    <w:basedOn w:val="Fontepargpadro"/>
    <w:rsid w:val="00F07E0C"/>
  </w:style>
  <w:style w:type="character" w:customStyle="1" w:styleId="institution">
    <w:name w:val="institution"/>
    <w:basedOn w:val="Fontepargpadro"/>
    <w:rsid w:val="001A1844"/>
  </w:style>
  <w:style w:type="character" w:styleId="HiperlinkVisitado">
    <w:name w:val="FollowedHyperlink"/>
    <w:basedOn w:val="Fontepargpadro"/>
    <w:uiPriority w:val="99"/>
    <w:semiHidden/>
    <w:unhideWhenUsed/>
    <w:rsid w:val="00486F2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3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ffmmarti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2E99F-ADA9-4E2B-91AF-8A52C1BE7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749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Nanomat</dc:creator>
  <cp:lastModifiedBy>Alessandro Martins</cp:lastModifiedBy>
  <cp:revision>43</cp:revision>
  <cp:lastPrinted>2017-12-06T07:45:00Z</cp:lastPrinted>
  <dcterms:created xsi:type="dcterms:W3CDTF">2017-12-06T03:51:00Z</dcterms:created>
  <dcterms:modified xsi:type="dcterms:W3CDTF">2017-12-06T07:46:00Z</dcterms:modified>
</cp:coreProperties>
</file>