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9C0" w:rsidRPr="00554135" w:rsidRDefault="00CD39C0" w:rsidP="00253C44">
      <w:pPr>
        <w:shd w:val="clear" w:color="auto" w:fill="FFFFFF"/>
        <w:spacing w:line="240" w:lineRule="auto"/>
        <w:rPr>
          <w:rFonts w:ascii="Times New Roman" w:eastAsia="Times New Roman" w:hAnsi="Times New Roman" w:cs="Times New Roman"/>
          <w:b/>
          <w:i/>
          <w:color w:val="000000" w:themeColor="text1"/>
          <w:sz w:val="20"/>
          <w:szCs w:val="20"/>
        </w:rPr>
      </w:pPr>
      <w:r w:rsidRPr="00554135">
        <w:rPr>
          <w:rFonts w:ascii="Georgia" w:eastAsia="Times New Roman" w:hAnsi="Georgia" w:cs="Times New Roman"/>
          <w:color w:val="FF9800"/>
          <w:sz w:val="27"/>
          <w:szCs w:val="27"/>
        </w:rPr>
        <w:t xml:space="preserve"> </w:t>
      </w:r>
      <w:r w:rsidRPr="00554135">
        <w:rPr>
          <w:rFonts w:ascii="Times New Roman" w:eastAsia="Times New Roman" w:hAnsi="Times New Roman" w:cs="Times New Roman"/>
          <w:b/>
          <w:i/>
          <w:color w:val="000000" w:themeColor="text1"/>
          <w:sz w:val="20"/>
          <w:szCs w:val="20"/>
        </w:rPr>
        <w:t xml:space="preserve">SYNTHESIS AND CHARACTERIZATION OF DOPED NANOPARTICLES FOR MAKING  LUMINESCENT </w:t>
      </w:r>
    </w:p>
    <w:p w:rsidR="0022439D" w:rsidRPr="00554135" w:rsidRDefault="00CD39C0" w:rsidP="00253C44">
      <w:pPr>
        <w:shd w:val="clear" w:color="auto" w:fill="FFFFFF"/>
        <w:spacing w:line="240" w:lineRule="auto"/>
        <w:rPr>
          <w:rFonts w:ascii="Times New Roman" w:eastAsia="Times New Roman" w:hAnsi="Times New Roman" w:cs="Times New Roman"/>
          <w:b/>
          <w:i/>
          <w:color w:val="FF9800"/>
          <w:sz w:val="20"/>
          <w:szCs w:val="20"/>
        </w:rPr>
      </w:pPr>
      <w:r w:rsidRPr="00554135">
        <w:rPr>
          <w:rFonts w:ascii="Times New Roman" w:eastAsia="Times New Roman" w:hAnsi="Times New Roman" w:cs="Times New Roman"/>
          <w:b/>
          <w:i/>
          <w:color w:val="000000" w:themeColor="text1"/>
          <w:sz w:val="20"/>
          <w:szCs w:val="20"/>
        </w:rPr>
        <w:t xml:space="preserve">                                                                 EFFICIENT MATERIALS.</w:t>
      </w:r>
    </w:p>
    <w:p w:rsidR="00253C44" w:rsidRDefault="00CD39C0" w:rsidP="00253C44">
      <w:pPr>
        <w:pStyle w:val="Default"/>
        <w:ind w:left="-432"/>
        <w:rPr>
          <w:sz w:val="16"/>
          <w:szCs w:val="16"/>
        </w:rPr>
      </w:pPr>
      <w:r>
        <w:rPr>
          <w:rFonts w:ascii="Verdana" w:eastAsia="Times New Roman" w:hAnsi="Verdana"/>
          <w:color w:val="575757"/>
          <w:sz w:val="18"/>
          <w:szCs w:val="18"/>
        </w:rPr>
        <w:t xml:space="preserve">     </w:t>
      </w:r>
      <w:r w:rsidR="00253C44">
        <w:rPr>
          <w:sz w:val="16"/>
          <w:szCs w:val="16"/>
        </w:rPr>
        <w:t xml:space="preserve"> </w:t>
      </w:r>
    </w:p>
    <w:p w:rsidR="00253C44" w:rsidRDefault="00253C44" w:rsidP="00253C44">
      <w:pPr>
        <w:pStyle w:val="Default"/>
      </w:pPr>
      <w:r>
        <w:rPr>
          <w:sz w:val="16"/>
          <w:szCs w:val="16"/>
        </w:rPr>
        <w:t xml:space="preserve">            </w:t>
      </w:r>
    </w:p>
    <w:p w:rsidR="00253C44" w:rsidRPr="00554135" w:rsidRDefault="00253C44" w:rsidP="00253C44">
      <w:pPr>
        <w:pStyle w:val="Default"/>
        <w:ind w:left="-432"/>
        <w:rPr>
          <w:sz w:val="22"/>
          <w:szCs w:val="22"/>
        </w:rPr>
      </w:pPr>
      <w:r w:rsidRPr="00554135">
        <w:t xml:space="preserve">        </w:t>
      </w:r>
      <w:r w:rsidRPr="00554135">
        <w:rPr>
          <w:sz w:val="22"/>
          <w:szCs w:val="22"/>
        </w:rPr>
        <w:t xml:space="preserve">Prashant Kumar Bhargav, Department of Mechanical Engineering, University of Petroleum and Energy  </w:t>
      </w:r>
    </w:p>
    <w:p w:rsidR="0022439D" w:rsidRPr="00554135" w:rsidRDefault="00253C44" w:rsidP="00253C44">
      <w:pPr>
        <w:pStyle w:val="Default"/>
        <w:ind w:left="-432"/>
        <w:rPr>
          <w:sz w:val="22"/>
          <w:szCs w:val="22"/>
        </w:rPr>
      </w:pPr>
      <w:r w:rsidRPr="00554135">
        <w:rPr>
          <w:sz w:val="22"/>
          <w:szCs w:val="22"/>
        </w:rPr>
        <w:t xml:space="preserve">         Studies  (UPES), India.</w:t>
      </w:r>
    </w:p>
    <w:p w:rsidR="00CD39C0" w:rsidRPr="00253C44" w:rsidRDefault="00CD39C0" w:rsidP="0022439D">
      <w:pPr>
        <w:shd w:val="clear" w:color="auto" w:fill="FFFFFF"/>
        <w:spacing w:line="450" w:lineRule="atLeast"/>
        <w:rPr>
          <w:rFonts w:ascii="Times New Roman" w:eastAsia="Times New Roman" w:hAnsi="Times New Roman" w:cs="Times New Roman"/>
          <w:color w:val="575757"/>
        </w:rPr>
      </w:pPr>
    </w:p>
    <w:p w:rsidR="0022439D" w:rsidRPr="00554135" w:rsidRDefault="0022439D" w:rsidP="0022439D">
      <w:pPr>
        <w:shd w:val="clear" w:color="auto" w:fill="FFFFFF"/>
        <w:spacing w:line="450" w:lineRule="atLeast"/>
        <w:rPr>
          <w:rFonts w:ascii="Georgia" w:eastAsia="Times New Roman" w:hAnsi="Georgia" w:cs="Times New Roman"/>
          <w:color w:val="575757"/>
          <w:sz w:val="27"/>
          <w:szCs w:val="27"/>
        </w:rPr>
      </w:pPr>
      <w:r w:rsidRPr="00554135">
        <w:rPr>
          <w:rFonts w:ascii="Georgia" w:eastAsia="Times New Roman" w:hAnsi="Georgia" w:cs="Times New Roman"/>
          <w:color w:val="575757"/>
          <w:sz w:val="27"/>
          <w:szCs w:val="27"/>
        </w:rPr>
        <w:t>Abstract</w:t>
      </w:r>
    </w:p>
    <w:p w:rsidR="0022439D" w:rsidRPr="00253C44" w:rsidRDefault="0022439D" w:rsidP="00253C44">
      <w:pPr>
        <w:shd w:val="clear" w:color="auto" w:fill="FFFFFF"/>
        <w:spacing w:before="100" w:beforeAutospacing="1" w:after="100" w:afterAutospacing="1" w:line="330" w:lineRule="atLeast"/>
        <w:jc w:val="both"/>
        <w:textAlignment w:val="top"/>
        <w:rPr>
          <w:rFonts w:ascii="Times New Roman" w:eastAsia="Times New Roman" w:hAnsi="Times New Roman" w:cs="Times New Roman"/>
          <w:color w:val="414143"/>
        </w:rPr>
      </w:pPr>
      <w:r w:rsidRPr="00554135">
        <w:rPr>
          <w:rFonts w:ascii="Times New Roman" w:eastAsia="Times New Roman" w:hAnsi="Times New Roman" w:cs="Times New Roman"/>
          <w:color w:val="414143"/>
        </w:rPr>
        <w:t>"There is plenty of room at the bottom ” lecture was given by Nobel laureate Richard P. Feynman in 1959 which leads to the origin of idea of Nanotechnology. A lot of research work takes place daily in the field of nanotechnology to synthesize and build smart, efficient and advanced materials that cannot be fabricated by simple methods that have the potential to bring revolution in the history of mankind.</w:t>
      </w:r>
    </w:p>
    <w:p w:rsidR="0022439D" w:rsidRPr="00253C44" w:rsidRDefault="0022439D" w:rsidP="00253C44">
      <w:pPr>
        <w:shd w:val="clear" w:color="auto" w:fill="FFFFFF"/>
        <w:spacing w:before="100" w:beforeAutospacing="1" w:after="100" w:afterAutospacing="1" w:line="330" w:lineRule="atLeast"/>
        <w:jc w:val="both"/>
        <w:textAlignment w:val="top"/>
        <w:rPr>
          <w:rFonts w:ascii="Times New Roman" w:eastAsia="Times New Roman" w:hAnsi="Times New Roman" w:cs="Times New Roman"/>
          <w:color w:val="414143"/>
        </w:rPr>
      </w:pPr>
      <w:r w:rsidRPr="00554135">
        <w:rPr>
          <w:rFonts w:ascii="Times New Roman" w:eastAsia="Times New Roman" w:hAnsi="Times New Roman" w:cs="Times New Roman"/>
          <w:color w:val="414143"/>
        </w:rPr>
        <w:t xml:space="preserve">Synthesis and preparation of doped nanoparticles like Aluminium doped, Lanthanide doped, Transition metal (Fe, Co, Ni, Mn, etc.) nanoparticles are the one of the best methods to prepare the high luminescent efficient materials. The various types of doped nanoparticles possess unique and extraordinary Photoluminescent properties. Due to unique optical properties retained by lanthanide ions, e.g. Fluorescence, Phosphorescence, 4f-4f electron transition, Stoke shift, ability to convert near infrared long wavelength excitation radiation into shorter visible wavelengths through a process known as photon upconversion etc., </w:t>
      </w:r>
      <w:r w:rsidR="006802B3" w:rsidRPr="00554135">
        <w:rPr>
          <w:rFonts w:ascii="Times New Roman" w:eastAsia="Times New Roman" w:hAnsi="Times New Roman" w:cs="Times New Roman"/>
          <w:color w:val="414143"/>
        </w:rPr>
        <w:t>the lanthanide doped nanoparticles</w:t>
      </w:r>
      <w:r w:rsidRPr="00554135">
        <w:rPr>
          <w:rFonts w:ascii="Times New Roman" w:eastAsia="Times New Roman" w:hAnsi="Times New Roman" w:cs="Times New Roman"/>
          <w:color w:val="414143"/>
        </w:rPr>
        <w:t xml:space="preserve"> also retain luminescent properties. It is because of the interaction of energy between the host lattice (nanoparticle) and the dopant. Similarly Aluminium doped ZnO nanoparticles also show good optical properties as after the doping some sites of the Zn are occupied by the Al atoms. Doping of Al into ZnO does not change the crystal structure. Lanthanide doped nanoparticles can be synthesized by processes like Hydrothermal assisted method, Microwave assisted method, etc. and Sol-Gel and Direct precipitation method are the two simplest ways to prepare Al doped ZnO nanoparticles. Further the characterizations like XRD, Photoluminescence spectroscopy, UV-VIS spectroscopy, etc. are made to study and understand their behavior and properties. The results show that after the doping of nanoparticles, the optical and </w:t>
      </w:r>
      <w:r w:rsidR="006802B3" w:rsidRPr="00554135">
        <w:rPr>
          <w:rFonts w:ascii="Times New Roman" w:eastAsia="Times New Roman" w:hAnsi="Times New Roman" w:cs="Times New Roman"/>
          <w:color w:val="414143"/>
        </w:rPr>
        <w:t>Photoluminescent</w:t>
      </w:r>
      <w:r w:rsidRPr="00554135">
        <w:rPr>
          <w:rFonts w:ascii="Times New Roman" w:eastAsia="Times New Roman" w:hAnsi="Times New Roman" w:cs="Times New Roman"/>
          <w:color w:val="414143"/>
        </w:rPr>
        <w:t xml:space="preserve"> properties enhances as a comparison to the undoped nanoparticles. If we can learn and know how to regulate the concentration of dopant in the nanoparticles then we can get the desired amount of the optical and </w:t>
      </w:r>
      <w:r w:rsidR="006802B3" w:rsidRPr="00554135">
        <w:rPr>
          <w:rFonts w:ascii="Times New Roman" w:eastAsia="Times New Roman" w:hAnsi="Times New Roman" w:cs="Times New Roman"/>
          <w:color w:val="414143"/>
        </w:rPr>
        <w:t>Photoluminescent</w:t>
      </w:r>
      <w:r w:rsidRPr="00554135">
        <w:rPr>
          <w:rFonts w:ascii="Times New Roman" w:eastAsia="Times New Roman" w:hAnsi="Times New Roman" w:cs="Times New Roman"/>
          <w:color w:val="414143"/>
        </w:rPr>
        <w:t xml:space="preserve"> properties </w:t>
      </w:r>
      <w:r w:rsidR="006802B3" w:rsidRPr="00554135">
        <w:rPr>
          <w:rFonts w:ascii="Times New Roman" w:eastAsia="Times New Roman" w:hAnsi="Times New Roman" w:cs="Times New Roman"/>
          <w:color w:val="414143"/>
        </w:rPr>
        <w:t>of</w:t>
      </w:r>
      <w:r w:rsidRPr="00554135">
        <w:rPr>
          <w:rFonts w:ascii="Times New Roman" w:eastAsia="Times New Roman" w:hAnsi="Times New Roman" w:cs="Times New Roman"/>
          <w:color w:val="414143"/>
        </w:rPr>
        <w:t xml:space="preserve"> the materials.</w:t>
      </w:r>
    </w:p>
    <w:p w:rsidR="0022439D" w:rsidRPr="00554135" w:rsidRDefault="0022439D" w:rsidP="0022439D">
      <w:pPr>
        <w:shd w:val="clear" w:color="auto" w:fill="FFFFFF"/>
        <w:spacing w:before="100" w:beforeAutospacing="1" w:after="100" w:afterAutospacing="1" w:line="330" w:lineRule="atLeast"/>
        <w:textAlignment w:val="top"/>
        <w:rPr>
          <w:rFonts w:ascii="Times New Roman" w:eastAsia="Times New Roman" w:hAnsi="Times New Roman" w:cs="Times New Roman"/>
          <w:color w:val="414143"/>
        </w:rPr>
      </w:pPr>
      <w:r w:rsidRPr="00554135">
        <w:rPr>
          <w:rFonts w:ascii="Times New Roman" w:eastAsia="Times New Roman" w:hAnsi="Times New Roman" w:cs="Times New Roman"/>
          <w:b/>
          <w:i/>
          <w:color w:val="414143"/>
        </w:rPr>
        <w:t>Keywords</w:t>
      </w:r>
      <w:r w:rsidR="006802B3" w:rsidRPr="00554135">
        <w:rPr>
          <w:rFonts w:ascii="Times New Roman" w:eastAsia="Times New Roman" w:hAnsi="Times New Roman" w:cs="Times New Roman"/>
          <w:b/>
          <w:i/>
          <w:color w:val="414143"/>
        </w:rPr>
        <w:t>:</w:t>
      </w:r>
      <w:r w:rsidRPr="00554135">
        <w:rPr>
          <w:rFonts w:ascii="Times New Roman" w:eastAsia="Times New Roman" w:hAnsi="Times New Roman" w:cs="Times New Roman"/>
          <w:b/>
          <w:i/>
          <w:color w:val="414143"/>
        </w:rPr>
        <w:t xml:space="preserve">  </w:t>
      </w:r>
      <w:r w:rsidRPr="00554135">
        <w:rPr>
          <w:rFonts w:ascii="Times New Roman" w:eastAsia="Times New Roman" w:hAnsi="Times New Roman" w:cs="Times New Roman"/>
          <w:color w:val="414143"/>
        </w:rPr>
        <w:t>doped nanoparticles, luminescent materials, lanthanide, Fluorescence, Phosphorescence, Hydrothermal assisted method, Microwave assisted method, spectroscopy.</w:t>
      </w:r>
    </w:p>
    <w:p w:rsidR="00181240" w:rsidRDefault="00181240" w:rsidP="0022439D">
      <w:pPr>
        <w:shd w:val="clear" w:color="auto" w:fill="FFFFFF"/>
        <w:spacing w:before="100" w:beforeAutospacing="1" w:after="100" w:afterAutospacing="1" w:line="330" w:lineRule="atLeast"/>
        <w:textAlignment w:val="top"/>
        <w:rPr>
          <w:rFonts w:ascii="Times New Roman" w:eastAsia="Times New Roman" w:hAnsi="Times New Roman" w:cs="Times New Roman"/>
          <w:color w:val="414143"/>
          <w:sz w:val="18"/>
          <w:szCs w:val="18"/>
        </w:rPr>
      </w:pPr>
    </w:p>
    <w:p w:rsidR="00181240" w:rsidRDefault="00181240" w:rsidP="0022439D">
      <w:pPr>
        <w:shd w:val="clear" w:color="auto" w:fill="FFFFFF"/>
        <w:spacing w:before="100" w:beforeAutospacing="1" w:after="100" w:afterAutospacing="1" w:line="330" w:lineRule="atLeast"/>
        <w:textAlignment w:val="top"/>
        <w:rPr>
          <w:rFonts w:ascii="Times New Roman" w:eastAsia="Times New Roman" w:hAnsi="Times New Roman" w:cs="Times New Roman"/>
          <w:color w:val="414143"/>
          <w:sz w:val="18"/>
          <w:szCs w:val="18"/>
        </w:rPr>
      </w:pPr>
    </w:p>
    <w:p w:rsidR="00181240" w:rsidRPr="00554135" w:rsidRDefault="00181240" w:rsidP="0022439D">
      <w:pPr>
        <w:shd w:val="clear" w:color="auto" w:fill="FFFFFF"/>
        <w:spacing w:before="100" w:beforeAutospacing="1" w:after="100" w:afterAutospacing="1" w:line="330" w:lineRule="atLeast"/>
        <w:textAlignment w:val="top"/>
        <w:rPr>
          <w:rFonts w:ascii="Times New Roman" w:eastAsia="Times New Roman" w:hAnsi="Times New Roman" w:cs="Times New Roman"/>
          <w:b/>
          <w:color w:val="414143"/>
          <w:sz w:val="20"/>
          <w:szCs w:val="20"/>
        </w:rPr>
      </w:pPr>
      <w:r w:rsidRPr="00554135">
        <w:rPr>
          <w:rFonts w:ascii="Times New Roman" w:eastAsia="Times New Roman" w:hAnsi="Times New Roman" w:cs="Times New Roman"/>
          <w:b/>
          <w:i/>
          <w:noProof/>
          <w:color w:val="414143"/>
          <w:sz w:val="20"/>
          <w:szCs w:val="20"/>
        </w:rPr>
        <w:lastRenderedPageBreak/>
        <w:drawing>
          <wp:inline distT="0" distB="0" distL="0" distR="0">
            <wp:extent cx="2614626" cy="1809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ossible ways for losing the energy of the excited state of a ligand-europium complex.png"/>
                    <pic:cNvPicPr/>
                  </pic:nvPicPr>
                  <pic:blipFill>
                    <a:blip r:embed="rId6">
                      <a:extLst>
                        <a:ext uri="{28A0092B-C50C-407E-A947-70E740481C1C}">
                          <a14:useLocalDpi xmlns:a14="http://schemas.microsoft.com/office/drawing/2010/main" val="0"/>
                        </a:ext>
                      </a:extLst>
                    </a:blip>
                    <a:stretch>
                      <a:fillRect/>
                    </a:stretch>
                  </pic:blipFill>
                  <pic:spPr>
                    <a:xfrm>
                      <a:off x="0" y="0"/>
                      <a:ext cx="2632261" cy="1821956"/>
                    </a:xfrm>
                    <a:prstGeom prst="rect">
                      <a:avLst/>
                    </a:prstGeom>
                  </pic:spPr>
                </pic:pic>
              </a:graphicData>
            </a:graphic>
          </wp:inline>
        </w:drawing>
      </w:r>
      <w:r w:rsidRPr="00554135">
        <w:rPr>
          <w:rFonts w:ascii="Times New Roman" w:eastAsia="Times New Roman" w:hAnsi="Times New Roman" w:cs="Times New Roman"/>
          <w:b/>
          <w:i/>
          <w:color w:val="414143"/>
          <w:sz w:val="20"/>
          <w:szCs w:val="20"/>
        </w:rPr>
        <w:t xml:space="preserve"> </w:t>
      </w:r>
      <w:r w:rsidRPr="00554135">
        <w:rPr>
          <w:rFonts w:ascii="Times New Roman" w:eastAsia="Times New Roman" w:hAnsi="Times New Roman" w:cs="Times New Roman"/>
          <w:b/>
          <w:noProof/>
          <w:color w:val="414143"/>
          <w:sz w:val="20"/>
          <w:szCs w:val="20"/>
        </w:rPr>
        <w:t xml:space="preserve">                   </w:t>
      </w:r>
      <w:r w:rsidRPr="00554135">
        <w:rPr>
          <w:rFonts w:ascii="Times New Roman" w:eastAsia="Times New Roman" w:hAnsi="Times New Roman" w:cs="Times New Roman"/>
          <w:b/>
          <w:noProof/>
          <w:color w:val="414143"/>
          <w:sz w:val="20"/>
          <w:szCs w:val="20"/>
        </w:rPr>
        <w:drawing>
          <wp:inline distT="0" distB="0" distL="0" distR="0">
            <wp:extent cx="2600325" cy="18440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XRD of LaF3 undoped nanoparticl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15958" cy="1855126"/>
                    </a:xfrm>
                    <a:prstGeom prst="rect">
                      <a:avLst/>
                    </a:prstGeom>
                  </pic:spPr>
                </pic:pic>
              </a:graphicData>
            </a:graphic>
          </wp:inline>
        </w:drawing>
      </w:r>
    </w:p>
    <w:p w:rsidR="00181240" w:rsidRDefault="00181240">
      <w:pPr>
        <w:rPr>
          <w:sz w:val="18"/>
          <w:szCs w:val="18"/>
        </w:rPr>
      </w:pPr>
      <w:r w:rsidRPr="00554135">
        <w:rPr>
          <w:sz w:val="18"/>
          <w:szCs w:val="18"/>
        </w:rPr>
        <w:t xml:space="preserve">Fig.1. Possible ways </w:t>
      </w:r>
      <w:r w:rsidR="006802B3" w:rsidRPr="00554135">
        <w:rPr>
          <w:sz w:val="18"/>
          <w:szCs w:val="18"/>
        </w:rPr>
        <w:t>of</w:t>
      </w:r>
      <w:r w:rsidRPr="00554135">
        <w:rPr>
          <w:sz w:val="18"/>
          <w:szCs w:val="18"/>
        </w:rPr>
        <w:t xml:space="preserve"> losing the energy of the excited state of a          Fig.2. XRD of LaF3 undoped nanoparticles.</w:t>
      </w:r>
    </w:p>
    <w:p w:rsidR="00FF37AC" w:rsidRPr="00554135" w:rsidRDefault="00181240">
      <w:pPr>
        <w:rPr>
          <w:sz w:val="18"/>
          <w:szCs w:val="18"/>
        </w:rPr>
      </w:pPr>
      <w:r w:rsidRPr="00554135">
        <w:rPr>
          <w:sz w:val="18"/>
          <w:szCs w:val="18"/>
        </w:rPr>
        <w:t xml:space="preserve"> </w:t>
      </w:r>
      <w:r w:rsidR="006802B3" w:rsidRPr="00554135">
        <w:rPr>
          <w:sz w:val="18"/>
          <w:szCs w:val="18"/>
        </w:rPr>
        <w:t>Legend</w:t>
      </w:r>
      <w:r w:rsidRPr="00554135">
        <w:rPr>
          <w:sz w:val="18"/>
          <w:szCs w:val="18"/>
        </w:rPr>
        <w:t>-europium complex.</w:t>
      </w:r>
    </w:p>
    <w:p w:rsidR="00181240" w:rsidRDefault="00181240">
      <w:pPr>
        <w:rPr>
          <w:sz w:val="18"/>
          <w:szCs w:val="18"/>
        </w:rPr>
      </w:pPr>
    </w:p>
    <w:p w:rsidR="00181240" w:rsidRDefault="00181240">
      <w:pPr>
        <w:rPr>
          <w:sz w:val="18"/>
          <w:szCs w:val="18"/>
        </w:rPr>
      </w:pPr>
    </w:p>
    <w:p w:rsidR="00181240" w:rsidRPr="00554135" w:rsidRDefault="00181240">
      <w:pPr>
        <w:rPr>
          <w:sz w:val="18"/>
          <w:szCs w:val="18"/>
        </w:rPr>
      </w:pPr>
      <w:r w:rsidRPr="00554135">
        <w:rPr>
          <w:noProof/>
          <w:sz w:val="18"/>
          <w:szCs w:val="18"/>
        </w:rPr>
        <w:drawing>
          <wp:inline distT="0" distB="0" distL="0" distR="0">
            <wp:extent cx="2800350" cy="1990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3.XRD of LaF3 doped nanoparticle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04299" cy="1993532"/>
                    </a:xfrm>
                    <a:prstGeom prst="rect">
                      <a:avLst/>
                    </a:prstGeom>
                  </pic:spPr>
                </pic:pic>
              </a:graphicData>
            </a:graphic>
          </wp:inline>
        </w:drawing>
      </w:r>
      <w:r w:rsidRPr="00554135">
        <w:rPr>
          <w:sz w:val="18"/>
          <w:szCs w:val="18"/>
        </w:rPr>
        <w:t xml:space="preserve">  </w:t>
      </w:r>
      <w:r w:rsidRPr="00554135">
        <w:rPr>
          <w:noProof/>
          <w:sz w:val="18"/>
          <w:szCs w:val="18"/>
        </w:rPr>
        <w:t xml:space="preserve">         </w:t>
      </w:r>
      <w:r w:rsidRPr="00554135">
        <w:rPr>
          <w:noProof/>
          <w:sz w:val="18"/>
          <w:szCs w:val="18"/>
        </w:rPr>
        <w:drawing>
          <wp:inline distT="0" distB="0" distL="0" distR="0">
            <wp:extent cx="2800350" cy="1894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L spectra_of pure and Al doped ZnO nanoparticl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44480" cy="1924055"/>
                    </a:xfrm>
                    <a:prstGeom prst="rect">
                      <a:avLst/>
                    </a:prstGeom>
                  </pic:spPr>
                </pic:pic>
              </a:graphicData>
            </a:graphic>
          </wp:inline>
        </w:drawing>
      </w:r>
    </w:p>
    <w:p w:rsidR="00181240" w:rsidRDefault="00181240">
      <w:pPr>
        <w:rPr>
          <w:sz w:val="18"/>
          <w:szCs w:val="18"/>
        </w:rPr>
      </w:pPr>
      <w:r w:rsidRPr="00554135">
        <w:rPr>
          <w:sz w:val="18"/>
          <w:szCs w:val="18"/>
        </w:rPr>
        <w:t xml:space="preserve">Fig.3. XRD of LaF3 doped nanoparticles                        </w:t>
      </w:r>
      <w:r w:rsidR="006802B3" w:rsidRPr="00554135">
        <w:rPr>
          <w:sz w:val="18"/>
          <w:szCs w:val="18"/>
        </w:rPr>
        <w:t xml:space="preserve">                         Fig.4. </w:t>
      </w:r>
      <w:r w:rsidRPr="00554135">
        <w:rPr>
          <w:sz w:val="18"/>
          <w:szCs w:val="18"/>
        </w:rPr>
        <w:t>PL spectra_of pure and Al doped ZnO nanoparticles.</w:t>
      </w:r>
    </w:p>
    <w:p w:rsidR="00253C44" w:rsidRDefault="00253C44">
      <w:pPr>
        <w:rPr>
          <w:sz w:val="18"/>
          <w:szCs w:val="18"/>
        </w:rPr>
      </w:pPr>
    </w:p>
    <w:p w:rsidR="00253C44" w:rsidRDefault="00253C44">
      <w:pPr>
        <w:rPr>
          <w:sz w:val="18"/>
          <w:szCs w:val="18"/>
        </w:rPr>
      </w:pPr>
    </w:p>
    <w:p w:rsidR="00253C44" w:rsidRPr="00554135" w:rsidRDefault="00253C44" w:rsidP="00253C44">
      <w:pPr>
        <w:tabs>
          <w:tab w:val="left" w:pos="384"/>
        </w:tabs>
        <w:spacing w:after="200" w:line="276" w:lineRule="auto"/>
        <w:ind w:right="115"/>
        <w:rPr>
          <w:rFonts w:ascii="Calibri" w:eastAsia="Calibri" w:hAnsi="Calibri" w:cs="Times New Roman"/>
          <w:b/>
        </w:rPr>
      </w:pPr>
      <w:r w:rsidRPr="00554135">
        <w:rPr>
          <w:rFonts w:ascii="Calibri" w:eastAsia="Calibri" w:hAnsi="Calibri" w:cs="Times New Roman"/>
          <w:b/>
        </w:rPr>
        <w:t>Biography</w:t>
      </w:r>
    </w:p>
    <w:p w:rsidR="00253C44" w:rsidRDefault="00DF4328" w:rsidP="00DF4328">
      <w:pPr>
        <w:spacing w:before="92" w:after="200" w:line="276" w:lineRule="auto"/>
        <w:ind w:right="520"/>
        <w:jc w:val="both"/>
        <w:rPr>
          <w:rFonts w:ascii="Times New Roman" w:eastAsia="Calibri" w:hAnsi="Times New Roman" w:cs="Times New Roman"/>
        </w:rPr>
      </w:pPr>
      <w:r w:rsidRPr="00554135">
        <w:rPr>
          <w:rFonts w:ascii="Times New Roman" w:eastAsia="Calibri" w:hAnsi="Times New Roman" w:cs="Times New Roman"/>
        </w:rPr>
        <w:t>I am Prashant Kumar Bhargav, a</w:t>
      </w:r>
      <w:r w:rsidR="00554135" w:rsidRPr="00554135">
        <w:rPr>
          <w:rFonts w:ascii="Times New Roman" w:eastAsia="Calibri" w:hAnsi="Times New Roman" w:cs="Times New Roman"/>
        </w:rPr>
        <w:t>n</w:t>
      </w:r>
      <w:r w:rsidRPr="00554135">
        <w:rPr>
          <w:rFonts w:ascii="Times New Roman" w:eastAsia="Calibri" w:hAnsi="Times New Roman" w:cs="Times New Roman"/>
        </w:rPr>
        <w:t xml:space="preserve"> undergraduate (B.</w:t>
      </w:r>
      <w:r w:rsidR="006802B3" w:rsidRPr="00554135">
        <w:rPr>
          <w:rFonts w:ascii="Times New Roman" w:eastAsia="Calibri" w:hAnsi="Times New Roman" w:cs="Times New Roman"/>
        </w:rPr>
        <w:t xml:space="preserve"> </w:t>
      </w:r>
      <w:r w:rsidRPr="00554135">
        <w:rPr>
          <w:rFonts w:ascii="Times New Roman" w:eastAsia="Calibri" w:hAnsi="Times New Roman" w:cs="Times New Roman"/>
        </w:rPr>
        <w:t xml:space="preserve">Tech) final year student of subject </w:t>
      </w:r>
      <w:r w:rsidR="00554135" w:rsidRPr="00554135">
        <w:rPr>
          <w:rFonts w:ascii="Times New Roman" w:eastAsia="Calibri" w:hAnsi="Times New Roman" w:cs="Times New Roman"/>
        </w:rPr>
        <w:t>Material S</w:t>
      </w:r>
      <w:r w:rsidRPr="00554135">
        <w:rPr>
          <w:rFonts w:ascii="Times New Roman" w:eastAsia="Calibri" w:hAnsi="Times New Roman" w:cs="Times New Roman"/>
        </w:rPr>
        <w:t>cience Engineering with sp</w:t>
      </w:r>
      <w:r w:rsidR="00554135" w:rsidRPr="00554135">
        <w:rPr>
          <w:rFonts w:ascii="Times New Roman" w:eastAsia="Calibri" w:hAnsi="Times New Roman" w:cs="Times New Roman"/>
        </w:rPr>
        <w:t>ecialization in nano</w:t>
      </w:r>
      <w:r w:rsidRPr="00554135">
        <w:rPr>
          <w:rFonts w:ascii="Times New Roman" w:eastAsia="Calibri" w:hAnsi="Times New Roman" w:cs="Times New Roman"/>
        </w:rPr>
        <w:t xml:space="preserve">technology. I am pursuing my study from University of Petroleum and Energy Studies, India. </w:t>
      </w:r>
      <w:r w:rsidR="006802B3" w:rsidRPr="00554135">
        <w:rPr>
          <w:rFonts w:ascii="Times New Roman" w:eastAsia="Calibri" w:hAnsi="Times New Roman" w:cs="Times New Roman"/>
        </w:rPr>
        <w:t>I have worked and performed projects on the topics like           “Synthesis and characte</w:t>
      </w:r>
      <w:r w:rsidR="00554135" w:rsidRPr="00554135">
        <w:rPr>
          <w:rFonts w:ascii="Times New Roman" w:eastAsia="Calibri" w:hAnsi="Times New Roman" w:cs="Times New Roman"/>
        </w:rPr>
        <w:t>riz</w:t>
      </w:r>
      <w:r w:rsidR="006802B3" w:rsidRPr="00554135">
        <w:rPr>
          <w:rFonts w:ascii="Times New Roman" w:eastAsia="Calibri" w:hAnsi="Times New Roman" w:cs="Times New Roman"/>
        </w:rPr>
        <w:t xml:space="preserve">ation of doped nanoparticles” </w:t>
      </w:r>
      <w:r w:rsidR="00554135" w:rsidRPr="00554135">
        <w:rPr>
          <w:rFonts w:ascii="Times New Roman" w:eastAsia="Calibri" w:hAnsi="Times New Roman" w:cs="Times New Roman"/>
        </w:rPr>
        <w:t>in the cent</w:t>
      </w:r>
      <w:r w:rsidR="006802B3" w:rsidRPr="00554135">
        <w:rPr>
          <w:rFonts w:ascii="Times New Roman" w:eastAsia="Calibri" w:hAnsi="Times New Roman" w:cs="Times New Roman"/>
        </w:rPr>
        <w:t>e</w:t>
      </w:r>
      <w:r w:rsidR="00554135" w:rsidRPr="00554135">
        <w:rPr>
          <w:rFonts w:ascii="Times New Roman" w:eastAsia="Calibri" w:hAnsi="Times New Roman" w:cs="Times New Roman"/>
        </w:rPr>
        <w:t>r</w:t>
      </w:r>
      <w:r w:rsidR="006802B3" w:rsidRPr="00554135">
        <w:rPr>
          <w:rFonts w:ascii="Times New Roman" w:eastAsia="Calibri" w:hAnsi="Times New Roman" w:cs="Times New Roman"/>
        </w:rPr>
        <w:t xml:space="preserve"> of excellence of </w:t>
      </w:r>
      <w:r w:rsidR="00554135">
        <w:rPr>
          <w:rFonts w:ascii="Times New Roman" w:eastAsia="Calibri" w:hAnsi="Times New Roman" w:cs="Times New Roman"/>
        </w:rPr>
        <w:t>Nanoscience</w:t>
      </w:r>
      <w:r w:rsidR="006802B3" w:rsidRPr="00554135">
        <w:rPr>
          <w:rFonts w:ascii="Times New Roman" w:eastAsia="Calibri" w:hAnsi="Times New Roman" w:cs="Times New Roman"/>
        </w:rPr>
        <w:t xml:space="preserve"> and nanotechnology, UPES, Dehradun, India and studied the property variation of ADC 12 alloy with composition of various constituents and with varying temperature.</w:t>
      </w:r>
      <w:r w:rsidR="006802B3">
        <w:rPr>
          <w:rFonts w:ascii="Times New Roman" w:eastAsia="Calibri" w:hAnsi="Times New Roman" w:cs="Times New Roman"/>
        </w:rPr>
        <w:t xml:space="preserve">  </w:t>
      </w:r>
    </w:p>
    <w:p w:rsidR="007E35FE" w:rsidRPr="007E35FE" w:rsidRDefault="007E35FE" w:rsidP="007E35FE">
      <w:pPr>
        <w:pStyle w:val="Default"/>
        <w:rPr>
          <w:rFonts w:ascii="Constantia" w:hAnsi="Constantia" w:cs="Constantia"/>
        </w:rPr>
      </w:pPr>
      <w:r>
        <w:rPr>
          <w:rFonts w:eastAsia="Calibri"/>
        </w:rPr>
        <w:t xml:space="preserve">Email : </w:t>
      </w:r>
      <w:hyperlink r:id="rId10" w:history="1">
        <w:r w:rsidRPr="00D06650">
          <w:rPr>
            <w:rStyle w:val="Hyperlink"/>
            <w:rFonts w:eastAsia="Calibri"/>
          </w:rPr>
          <w:t>bhargav0895@gmail.com</w:t>
        </w:r>
      </w:hyperlink>
      <w:bookmarkStart w:id="0" w:name="_GoBack"/>
      <w:bookmarkEnd w:id="0"/>
    </w:p>
    <w:p w:rsidR="00253C44" w:rsidRPr="00181240" w:rsidRDefault="00253C44" w:rsidP="00DF4328">
      <w:pPr>
        <w:jc w:val="both"/>
        <w:rPr>
          <w:sz w:val="18"/>
          <w:szCs w:val="18"/>
        </w:rPr>
      </w:pPr>
    </w:p>
    <w:sectPr w:rsidR="00253C44" w:rsidRPr="00181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tantia">
    <w:altName w:val="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2F40C2"/>
    <w:multiLevelType w:val="multilevel"/>
    <w:tmpl w:val="283A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733"/>
    <w:rsid w:val="00181240"/>
    <w:rsid w:val="0022439D"/>
    <w:rsid w:val="00253C44"/>
    <w:rsid w:val="003E1733"/>
    <w:rsid w:val="00554135"/>
    <w:rsid w:val="006802B3"/>
    <w:rsid w:val="007E35FE"/>
    <w:rsid w:val="00C17517"/>
    <w:rsid w:val="00CD39C0"/>
    <w:rsid w:val="00DF4328"/>
    <w:rsid w:val="00FF3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A3EDF-AC48-4AA6-B85D-1BA51103A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439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53C4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E35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818299">
      <w:bodyDiv w:val="1"/>
      <w:marLeft w:val="0"/>
      <w:marRight w:val="0"/>
      <w:marTop w:val="0"/>
      <w:marBottom w:val="0"/>
      <w:divBdr>
        <w:top w:val="none" w:sz="0" w:space="0" w:color="auto"/>
        <w:left w:val="none" w:sz="0" w:space="0" w:color="auto"/>
        <w:bottom w:val="none" w:sz="0" w:space="0" w:color="auto"/>
        <w:right w:val="none" w:sz="0" w:space="0" w:color="auto"/>
      </w:divBdr>
    </w:div>
    <w:div w:id="292059213">
      <w:bodyDiv w:val="1"/>
      <w:marLeft w:val="0"/>
      <w:marRight w:val="0"/>
      <w:marTop w:val="0"/>
      <w:marBottom w:val="0"/>
      <w:divBdr>
        <w:top w:val="none" w:sz="0" w:space="0" w:color="auto"/>
        <w:left w:val="none" w:sz="0" w:space="0" w:color="auto"/>
        <w:bottom w:val="none" w:sz="0" w:space="0" w:color="auto"/>
        <w:right w:val="none" w:sz="0" w:space="0" w:color="auto"/>
      </w:divBdr>
      <w:divsChild>
        <w:div w:id="286745574">
          <w:marLeft w:val="0"/>
          <w:marRight w:val="0"/>
          <w:marTop w:val="450"/>
          <w:marBottom w:val="180"/>
          <w:divBdr>
            <w:top w:val="none" w:sz="0" w:space="0" w:color="auto"/>
            <w:left w:val="none" w:sz="0" w:space="0" w:color="auto"/>
            <w:bottom w:val="single" w:sz="6" w:space="2" w:color="FF9800"/>
            <w:right w:val="none" w:sz="0" w:space="0" w:color="auto"/>
          </w:divBdr>
        </w:div>
        <w:div w:id="726805999">
          <w:marLeft w:val="0"/>
          <w:marRight w:val="0"/>
          <w:marTop w:val="180"/>
          <w:marBottom w:val="180"/>
          <w:divBdr>
            <w:top w:val="none" w:sz="0" w:space="0" w:color="auto"/>
            <w:left w:val="none" w:sz="0" w:space="0" w:color="auto"/>
            <w:bottom w:val="none" w:sz="0" w:space="0" w:color="auto"/>
            <w:right w:val="none" w:sz="0" w:space="0" w:color="auto"/>
          </w:divBdr>
        </w:div>
        <w:div w:id="1176842369">
          <w:marLeft w:val="0"/>
          <w:marRight w:val="0"/>
          <w:marTop w:val="450"/>
          <w:marBottom w:val="210"/>
          <w:divBdr>
            <w:top w:val="none" w:sz="0" w:space="0" w:color="auto"/>
            <w:left w:val="none" w:sz="0" w:space="0" w:color="auto"/>
            <w:bottom w:val="none" w:sz="0" w:space="0" w:color="auto"/>
            <w:right w:val="none" w:sz="0" w:space="0" w:color="auto"/>
          </w:divBdr>
        </w:div>
        <w:div w:id="1306088664">
          <w:marLeft w:val="0"/>
          <w:marRight w:val="0"/>
          <w:marTop w:val="180"/>
          <w:marBottom w:val="180"/>
          <w:divBdr>
            <w:top w:val="none" w:sz="0" w:space="0" w:color="auto"/>
            <w:left w:val="none" w:sz="0" w:space="0" w:color="auto"/>
            <w:bottom w:val="none" w:sz="0" w:space="0" w:color="auto"/>
            <w:right w:val="none" w:sz="0" w:space="0" w:color="auto"/>
          </w:divBdr>
        </w:div>
      </w:divsChild>
    </w:div>
    <w:div w:id="50732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bhargav0895@gmail.com"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1B817-1440-48B8-9672-70D7D0FE5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 KUMAR BHARGAV</dc:creator>
  <cp:keywords/>
  <dc:description/>
  <cp:lastModifiedBy>PRASHANT KUMAR BHARGAV</cp:lastModifiedBy>
  <cp:revision>9</cp:revision>
  <cp:lastPrinted>2017-10-22T20:09:00Z</cp:lastPrinted>
  <dcterms:created xsi:type="dcterms:W3CDTF">2017-09-29T18:03:00Z</dcterms:created>
  <dcterms:modified xsi:type="dcterms:W3CDTF">2017-10-22T20:09:00Z</dcterms:modified>
</cp:coreProperties>
</file>