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262" w:rsidRDefault="00235262" w:rsidP="00235262">
      <w:pPr>
        <w:pStyle w:val="BGKeywords"/>
      </w:pPr>
      <w:r w:rsidRPr="00580A3C">
        <w:rPr>
          <w:b/>
        </w:rPr>
        <w:t>Abstract</w:t>
      </w:r>
      <w:r>
        <w:t xml:space="preserve">. Modified </w:t>
      </w:r>
      <w:proofErr w:type="gramStart"/>
      <w:r>
        <w:t>titania</w:t>
      </w:r>
      <w:proofErr w:type="gramEnd"/>
      <w:r>
        <w:t xml:space="preserve"> is of great interest for industrial catalysts and photocatalysts with applications in environmental engineering. In this research, </w:t>
      </w:r>
      <w:proofErr w:type="gramStart"/>
      <w:r>
        <w:t>La(</w:t>
      </w:r>
      <w:proofErr w:type="gramEnd"/>
      <w:r>
        <w:t xml:space="preserve">III) was incorporated into </w:t>
      </w:r>
      <w:proofErr w:type="spellStart"/>
      <w:r>
        <w:t>titanium</w:t>
      </w:r>
      <w:r>
        <w:rPr>
          <w:rFonts w:cs="Times"/>
        </w:rPr>
        <w:t>─</w:t>
      </w:r>
      <w:r>
        <w:t>oxo</w:t>
      </w:r>
      <w:r>
        <w:rPr>
          <w:rFonts w:cs="Times"/>
        </w:rPr>
        <w:t>─</w:t>
      </w:r>
      <w:r>
        <w:t>acetate</w:t>
      </w:r>
      <w:proofErr w:type="spellEnd"/>
      <w:r>
        <w:t xml:space="preserve"> complexes via a one-pot </w:t>
      </w:r>
      <w:proofErr w:type="spellStart"/>
      <w:r>
        <w:t>sol</w:t>
      </w:r>
      <w:r>
        <w:rPr>
          <w:rFonts w:cs="Times"/>
        </w:rPr>
        <w:t>─</w:t>
      </w:r>
      <w:r>
        <w:t>gel</w:t>
      </w:r>
      <w:proofErr w:type="spellEnd"/>
      <w:r>
        <w:t xml:space="preserve"> process of metal alkoxides reacting with acetic acid, evidenced by </w:t>
      </w:r>
      <w:proofErr w:type="spellStart"/>
      <w:r>
        <w:t>electronspray</w:t>
      </w:r>
      <w:proofErr w:type="spellEnd"/>
      <w:r>
        <w:t xml:space="preserve"> ionization mass-spectrometry analysis. The resulting well-defined nanofibers were calcined to obtain 1-dimensional La-doped TiO</w:t>
      </w:r>
      <w:r w:rsidRPr="00580A3C">
        <w:rPr>
          <w:vertAlign w:val="subscript"/>
        </w:rPr>
        <w:t>2</w:t>
      </w:r>
      <w:r>
        <w:t xml:space="preserve"> materials. For comparison, lanthanum was also deposited on the surface of TiO</w:t>
      </w:r>
      <w:r w:rsidRPr="003D35D0">
        <w:rPr>
          <w:vertAlign w:val="subscript"/>
        </w:rPr>
        <w:t>2</w:t>
      </w:r>
      <w:r>
        <w:t xml:space="preserve"> nanofibers by an impregnation method. X-ray photoelectron spectroscopy analysis shows that the oxygen defect in the La-doped sample was more significant than that in the La-deposited TiO</w:t>
      </w:r>
      <w:r w:rsidRPr="003D35D0">
        <w:rPr>
          <w:vertAlign w:val="subscript"/>
        </w:rPr>
        <w:t>2</w:t>
      </w:r>
      <w:r>
        <w:t>. In addition, more interaction of lanthanum with the TiO</w:t>
      </w:r>
      <w:r w:rsidRPr="00DA5A65">
        <w:rPr>
          <w:vertAlign w:val="subscript"/>
        </w:rPr>
        <w:t>2</w:t>
      </w:r>
      <w:r>
        <w:t xml:space="preserve"> matrix was observed in the nanofibers synthesized via the </w:t>
      </w:r>
      <w:proofErr w:type="spellStart"/>
      <w:r>
        <w:t>sol</w:t>
      </w:r>
      <w:r>
        <w:rPr>
          <w:rFonts w:cs="Times"/>
        </w:rPr>
        <w:t>─</w:t>
      </w:r>
      <w:r>
        <w:t>gel</w:t>
      </w:r>
      <w:proofErr w:type="spellEnd"/>
      <w:r>
        <w:t xml:space="preserve"> method. These features of doped TiO</w:t>
      </w:r>
      <w:r w:rsidRPr="00DA5A65">
        <w:rPr>
          <w:vertAlign w:val="subscript"/>
        </w:rPr>
        <w:t>2</w:t>
      </w:r>
      <w:r>
        <w:t xml:space="preserve"> nanofibers are anticipated to play a role in higher catalytic activity. In addition, both the La-doped and –deposited TiO</w:t>
      </w:r>
      <w:r w:rsidRPr="00A94674">
        <w:rPr>
          <w:vertAlign w:val="subscript"/>
        </w:rPr>
        <w:t>2</w:t>
      </w:r>
      <w:r>
        <w:t xml:space="preserve"> nanofibrous materials exhibited excellent thermal stability. The N</w:t>
      </w:r>
      <w:r w:rsidRPr="00653A0B">
        <w:rPr>
          <w:vertAlign w:val="subscript"/>
        </w:rPr>
        <w:t>2</w:t>
      </w:r>
      <w:r>
        <w:t>-physisorption and powder X-ray diffraction characterizations show that both anatase crystallites and surface areas in the lanthanum-modified TiO</w:t>
      </w:r>
      <w:r w:rsidRPr="00757C59">
        <w:rPr>
          <w:vertAlign w:val="subscript"/>
        </w:rPr>
        <w:t>2</w:t>
      </w:r>
      <w:r>
        <w:t xml:space="preserve"> were maintained better than the unmodified counterparts at temperatures up to 900 </w:t>
      </w:r>
      <w:r>
        <w:rPr>
          <w:rFonts w:ascii="Arial" w:hAnsi="Arial" w:cs="Arial"/>
        </w:rPr>
        <w:t>°</w:t>
      </w:r>
      <w:r>
        <w:t>C. As a cleaner energy resource, natural gas provides about 30% energy consumption and more than 27% electricity generation in North America. However, many natural gas reservoirs contain H</w:t>
      </w:r>
      <w:r w:rsidRPr="00125C21">
        <w:rPr>
          <w:vertAlign w:val="subscript"/>
        </w:rPr>
        <w:t>2</w:t>
      </w:r>
      <w:r>
        <w:t>S, which needs to be removed by amine scrubbing followed by a Claus process. With pending stricter emission policies and lower commodity prices, it is urgent for natural gas producers to seek more efficient Claus catalysts. In this context, lanthanum-modified TiO</w:t>
      </w:r>
      <w:r w:rsidRPr="006E2D7A">
        <w:rPr>
          <w:vertAlign w:val="subscript"/>
        </w:rPr>
        <w:t>2</w:t>
      </w:r>
      <w:r>
        <w:t xml:space="preserve"> was tested as a Claus catalyst and a better performance was observed than the unmodified TiO</w:t>
      </w:r>
      <w:r w:rsidRPr="009F78D9">
        <w:rPr>
          <w:vertAlign w:val="subscript"/>
        </w:rPr>
        <w:t>2</w:t>
      </w:r>
      <w:r>
        <w:t>. We attributed the promoted catalytic activity of La-modified TiO</w:t>
      </w:r>
      <w:r w:rsidRPr="009F78D9">
        <w:rPr>
          <w:vertAlign w:val="subscript"/>
        </w:rPr>
        <w:t>2</w:t>
      </w:r>
      <w:r>
        <w:t xml:space="preserve"> to the M</w:t>
      </w:r>
      <w:r w:rsidRPr="009F78D9">
        <w:rPr>
          <w:vertAlign w:val="superscript"/>
        </w:rPr>
        <w:t>3+</w:t>
      </w:r>
      <w:r>
        <w:t xml:space="preserve"> cations, which causes oxygen defects in TiO</w:t>
      </w:r>
      <w:r w:rsidRPr="00A80A02">
        <w:rPr>
          <w:vertAlign w:val="subscript"/>
        </w:rPr>
        <w:t>2</w:t>
      </w:r>
      <w:r>
        <w:t xml:space="preserve"> and thereby increases SO</w:t>
      </w:r>
      <w:r w:rsidRPr="000D6EDB">
        <w:rPr>
          <w:vertAlign w:val="subscript"/>
        </w:rPr>
        <w:t>2</w:t>
      </w:r>
      <w:r>
        <w:t xml:space="preserve"> adsorption capacity. A higher SO</w:t>
      </w:r>
      <w:r w:rsidRPr="000D6EDB">
        <w:rPr>
          <w:vertAlign w:val="subscript"/>
        </w:rPr>
        <w:t>2</w:t>
      </w:r>
      <w:r>
        <w:t xml:space="preserve"> adsorption on the catalytic surface </w:t>
      </w:r>
      <w:r>
        <w:lastRenderedPageBreak/>
        <w:t>enhances both H</w:t>
      </w:r>
      <w:r w:rsidRPr="00BA2962">
        <w:rPr>
          <w:vertAlign w:val="subscript"/>
        </w:rPr>
        <w:t>2</w:t>
      </w:r>
      <w:r>
        <w:t>S and CS</w:t>
      </w:r>
      <w:r w:rsidRPr="00BA2962">
        <w:rPr>
          <w:vertAlign w:val="subscript"/>
        </w:rPr>
        <w:t>2</w:t>
      </w:r>
      <w:r>
        <w:t xml:space="preserve"> conversion. In addition, sulfate concentrations in the used catalysts were studied to explain the catalytic activities. </w:t>
      </w:r>
    </w:p>
    <w:p w:rsidR="00BC2244" w:rsidRDefault="00BC2244" w:rsidP="00235262">
      <w:bookmarkStart w:id="0" w:name="_GoBack"/>
      <w:bookmarkEnd w:id="0"/>
    </w:p>
    <w:sectPr w:rsidR="00BC22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262"/>
    <w:rsid w:val="0000063F"/>
    <w:rsid w:val="00010585"/>
    <w:rsid w:val="000170AF"/>
    <w:rsid w:val="0002718A"/>
    <w:rsid w:val="000326FA"/>
    <w:rsid w:val="00036BCC"/>
    <w:rsid w:val="00045A3C"/>
    <w:rsid w:val="00056703"/>
    <w:rsid w:val="0005673A"/>
    <w:rsid w:val="00062C12"/>
    <w:rsid w:val="000652BF"/>
    <w:rsid w:val="00076A2E"/>
    <w:rsid w:val="000771BE"/>
    <w:rsid w:val="00081AF7"/>
    <w:rsid w:val="00083076"/>
    <w:rsid w:val="00083338"/>
    <w:rsid w:val="00084DA3"/>
    <w:rsid w:val="000947CF"/>
    <w:rsid w:val="000A19A9"/>
    <w:rsid w:val="000B1AF5"/>
    <w:rsid w:val="000C41E1"/>
    <w:rsid w:val="000C7A95"/>
    <w:rsid w:val="000D0645"/>
    <w:rsid w:val="000D06E1"/>
    <w:rsid w:val="000E1439"/>
    <w:rsid w:val="000E5E39"/>
    <w:rsid w:val="000F5AB7"/>
    <w:rsid w:val="00105721"/>
    <w:rsid w:val="00137B6E"/>
    <w:rsid w:val="001501AC"/>
    <w:rsid w:val="00150564"/>
    <w:rsid w:val="0016771A"/>
    <w:rsid w:val="00173FCA"/>
    <w:rsid w:val="00180D35"/>
    <w:rsid w:val="00184B25"/>
    <w:rsid w:val="001A0F5D"/>
    <w:rsid w:val="001A3C21"/>
    <w:rsid w:val="001B38C5"/>
    <w:rsid w:val="001D0ECD"/>
    <w:rsid w:val="001D12C7"/>
    <w:rsid w:val="001E3C21"/>
    <w:rsid w:val="001E7DC7"/>
    <w:rsid w:val="0021396A"/>
    <w:rsid w:val="00217B50"/>
    <w:rsid w:val="002227AC"/>
    <w:rsid w:val="0023214D"/>
    <w:rsid w:val="00235262"/>
    <w:rsid w:val="0024212D"/>
    <w:rsid w:val="0024254D"/>
    <w:rsid w:val="0024425C"/>
    <w:rsid w:val="0024728E"/>
    <w:rsid w:val="00255836"/>
    <w:rsid w:val="00257AFD"/>
    <w:rsid w:val="00260B3C"/>
    <w:rsid w:val="00291733"/>
    <w:rsid w:val="002971C2"/>
    <w:rsid w:val="002A36E5"/>
    <w:rsid w:val="002A5F24"/>
    <w:rsid w:val="002B5911"/>
    <w:rsid w:val="002D2B0B"/>
    <w:rsid w:val="002D2B7B"/>
    <w:rsid w:val="002D4FD9"/>
    <w:rsid w:val="002D5116"/>
    <w:rsid w:val="002E10C7"/>
    <w:rsid w:val="002E65A3"/>
    <w:rsid w:val="002F337D"/>
    <w:rsid w:val="002F5EAE"/>
    <w:rsid w:val="003223E8"/>
    <w:rsid w:val="003514AF"/>
    <w:rsid w:val="00351A11"/>
    <w:rsid w:val="00366EBA"/>
    <w:rsid w:val="00387C83"/>
    <w:rsid w:val="003B4F59"/>
    <w:rsid w:val="003B50A8"/>
    <w:rsid w:val="003C0C11"/>
    <w:rsid w:val="003C2AAF"/>
    <w:rsid w:val="003C2BA6"/>
    <w:rsid w:val="003E6F0C"/>
    <w:rsid w:val="003F2488"/>
    <w:rsid w:val="00401CA8"/>
    <w:rsid w:val="00402254"/>
    <w:rsid w:val="00402600"/>
    <w:rsid w:val="004036FE"/>
    <w:rsid w:val="004355CA"/>
    <w:rsid w:val="00435C84"/>
    <w:rsid w:val="004431BE"/>
    <w:rsid w:val="00451092"/>
    <w:rsid w:val="00474E78"/>
    <w:rsid w:val="004764E6"/>
    <w:rsid w:val="00480A4C"/>
    <w:rsid w:val="00486CFC"/>
    <w:rsid w:val="004928D5"/>
    <w:rsid w:val="00493767"/>
    <w:rsid w:val="004B7FB0"/>
    <w:rsid w:val="004C0C23"/>
    <w:rsid w:val="004C68AA"/>
    <w:rsid w:val="004D59F4"/>
    <w:rsid w:val="004D5F45"/>
    <w:rsid w:val="004F4BAD"/>
    <w:rsid w:val="005068D7"/>
    <w:rsid w:val="005169FD"/>
    <w:rsid w:val="00527434"/>
    <w:rsid w:val="00545CB4"/>
    <w:rsid w:val="005554AD"/>
    <w:rsid w:val="00562237"/>
    <w:rsid w:val="005722AE"/>
    <w:rsid w:val="00593CA2"/>
    <w:rsid w:val="005A23E5"/>
    <w:rsid w:val="005A6F63"/>
    <w:rsid w:val="005A7105"/>
    <w:rsid w:val="005B3CFC"/>
    <w:rsid w:val="005C1AD5"/>
    <w:rsid w:val="005C43BE"/>
    <w:rsid w:val="005D6844"/>
    <w:rsid w:val="005D7F08"/>
    <w:rsid w:val="005E494C"/>
    <w:rsid w:val="005F1B16"/>
    <w:rsid w:val="0061105B"/>
    <w:rsid w:val="00613BFC"/>
    <w:rsid w:val="00617832"/>
    <w:rsid w:val="0065109B"/>
    <w:rsid w:val="006642C1"/>
    <w:rsid w:val="00672B3F"/>
    <w:rsid w:val="006803DE"/>
    <w:rsid w:val="00684796"/>
    <w:rsid w:val="00693469"/>
    <w:rsid w:val="006C1835"/>
    <w:rsid w:val="006D3AAC"/>
    <w:rsid w:val="006F199A"/>
    <w:rsid w:val="007024A7"/>
    <w:rsid w:val="0070481D"/>
    <w:rsid w:val="00705320"/>
    <w:rsid w:val="00706BEE"/>
    <w:rsid w:val="007076A7"/>
    <w:rsid w:val="00710128"/>
    <w:rsid w:val="00724D9B"/>
    <w:rsid w:val="00757EC6"/>
    <w:rsid w:val="007730EA"/>
    <w:rsid w:val="00773B84"/>
    <w:rsid w:val="00774AF0"/>
    <w:rsid w:val="007C7E50"/>
    <w:rsid w:val="007E1287"/>
    <w:rsid w:val="007E1DE7"/>
    <w:rsid w:val="007E42EE"/>
    <w:rsid w:val="00804E8F"/>
    <w:rsid w:val="00805057"/>
    <w:rsid w:val="00817AE1"/>
    <w:rsid w:val="00822AE2"/>
    <w:rsid w:val="00845E28"/>
    <w:rsid w:val="008514E3"/>
    <w:rsid w:val="00863141"/>
    <w:rsid w:val="00863349"/>
    <w:rsid w:val="008660D4"/>
    <w:rsid w:val="00876AC7"/>
    <w:rsid w:val="008850F9"/>
    <w:rsid w:val="008A074A"/>
    <w:rsid w:val="008A0BBE"/>
    <w:rsid w:val="008A2257"/>
    <w:rsid w:val="008A241E"/>
    <w:rsid w:val="008A2B39"/>
    <w:rsid w:val="008B3D1B"/>
    <w:rsid w:val="008C2E00"/>
    <w:rsid w:val="008C5EAC"/>
    <w:rsid w:val="008C6DCC"/>
    <w:rsid w:val="008F0103"/>
    <w:rsid w:val="008F1B56"/>
    <w:rsid w:val="008F5240"/>
    <w:rsid w:val="008F5771"/>
    <w:rsid w:val="0090588B"/>
    <w:rsid w:val="00907BD4"/>
    <w:rsid w:val="00917291"/>
    <w:rsid w:val="00920858"/>
    <w:rsid w:val="00922FD9"/>
    <w:rsid w:val="00924FFC"/>
    <w:rsid w:val="00930D91"/>
    <w:rsid w:val="00956397"/>
    <w:rsid w:val="009625E5"/>
    <w:rsid w:val="0099228E"/>
    <w:rsid w:val="009926A1"/>
    <w:rsid w:val="009B077D"/>
    <w:rsid w:val="009B2557"/>
    <w:rsid w:val="009B734D"/>
    <w:rsid w:val="009D0DF1"/>
    <w:rsid w:val="009E7200"/>
    <w:rsid w:val="00A12598"/>
    <w:rsid w:val="00A1359A"/>
    <w:rsid w:val="00A1413A"/>
    <w:rsid w:val="00A50F35"/>
    <w:rsid w:val="00A5183C"/>
    <w:rsid w:val="00A53DF6"/>
    <w:rsid w:val="00A54685"/>
    <w:rsid w:val="00A57928"/>
    <w:rsid w:val="00A825B7"/>
    <w:rsid w:val="00A82BFE"/>
    <w:rsid w:val="00A93D40"/>
    <w:rsid w:val="00A94D43"/>
    <w:rsid w:val="00A97C9F"/>
    <w:rsid w:val="00AA3DF8"/>
    <w:rsid w:val="00AB3FA6"/>
    <w:rsid w:val="00AC2E21"/>
    <w:rsid w:val="00AC64B6"/>
    <w:rsid w:val="00AE4067"/>
    <w:rsid w:val="00AF35D4"/>
    <w:rsid w:val="00AF3B82"/>
    <w:rsid w:val="00AF3C4F"/>
    <w:rsid w:val="00B05907"/>
    <w:rsid w:val="00B10D05"/>
    <w:rsid w:val="00B20F54"/>
    <w:rsid w:val="00B27816"/>
    <w:rsid w:val="00B35BAB"/>
    <w:rsid w:val="00B47389"/>
    <w:rsid w:val="00B6069F"/>
    <w:rsid w:val="00B62A9B"/>
    <w:rsid w:val="00B80911"/>
    <w:rsid w:val="00B84CB6"/>
    <w:rsid w:val="00B87393"/>
    <w:rsid w:val="00B96200"/>
    <w:rsid w:val="00BC07CD"/>
    <w:rsid w:val="00BC2244"/>
    <w:rsid w:val="00BC39F4"/>
    <w:rsid w:val="00BC75A0"/>
    <w:rsid w:val="00BE492C"/>
    <w:rsid w:val="00BF2E8A"/>
    <w:rsid w:val="00BF4B29"/>
    <w:rsid w:val="00BF7A27"/>
    <w:rsid w:val="00C05D60"/>
    <w:rsid w:val="00C10A4F"/>
    <w:rsid w:val="00C27830"/>
    <w:rsid w:val="00C35355"/>
    <w:rsid w:val="00C638B7"/>
    <w:rsid w:val="00C64748"/>
    <w:rsid w:val="00C70A0E"/>
    <w:rsid w:val="00C72EC8"/>
    <w:rsid w:val="00C82519"/>
    <w:rsid w:val="00C8261A"/>
    <w:rsid w:val="00C8623C"/>
    <w:rsid w:val="00C956DE"/>
    <w:rsid w:val="00C9607E"/>
    <w:rsid w:val="00C960CC"/>
    <w:rsid w:val="00CA5D13"/>
    <w:rsid w:val="00CB131A"/>
    <w:rsid w:val="00CB3C22"/>
    <w:rsid w:val="00CB40E7"/>
    <w:rsid w:val="00CD4C51"/>
    <w:rsid w:val="00CE036E"/>
    <w:rsid w:val="00CE7589"/>
    <w:rsid w:val="00D04DD4"/>
    <w:rsid w:val="00D179AE"/>
    <w:rsid w:val="00D238BB"/>
    <w:rsid w:val="00D53854"/>
    <w:rsid w:val="00D5441E"/>
    <w:rsid w:val="00D62C61"/>
    <w:rsid w:val="00D62F37"/>
    <w:rsid w:val="00D65265"/>
    <w:rsid w:val="00D6584C"/>
    <w:rsid w:val="00D70464"/>
    <w:rsid w:val="00D82951"/>
    <w:rsid w:val="00D963FF"/>
    <w:rsid w:val="00DB0B2A"/>
    <w:rsid w:val="00DC181B"/>
    <w:rsid w:val="00DD233E"/>
    <w:rsid w:val="00DD6CE3"/>
    <w:rsid w:val="00DE2B7E"/>
    <w:rsid w:val="00E31067"/>
    <w:rsid w:val="00E3597C"/>
    <w:rsid w:val="00E40A91"/>
    <w:rsid w:val="00E4137C"/>
    <w:rsid w:val="00E500E2"/>
    <w:rsid w:val="00E547CC"/>
    <w:rsid w:val="00EA3156"/>
    <w:rsid w:val="00EA6452"/>
    <w:rsid w:val="00EB4386"/>
    <w:rsid w:val="00EC46AA"/>
    <w:rsid w:val="00ED1261"/>
    <w:rsid w:val="00ED28DF"/>
    <w:rsid w:val="00ED3E6C"/>
    <w:rsid w:val="00ED5F82"/>
    <w:rsid w:val="00ED6818"/>
    <w:rsid w:val="00ED7227"/>
    <w:rsid w:val="00EE2492"/>
    <w:rsid w:val="00EE37B7"/>
    <w:rsid w:val="00EE6AD1"/>
    <w:rsid w:val="00EF230C"/>
    <w:rsid w:val="00F04493"/>
    <w:rsid w:val="00F10E5C"/>
    <w:rsid w:val="00F111AA"/>
    <w:rsid w:val="00F2437F"/>
    <w:rsid w:val="00F25B06"/>
    <w:rsid w:val="00F50DA4"/>
    <w:rsid w:val="00F56F84"/>
    <w:rsid w:val="00F62D6B"/>
    <w:rsid w:val="00F71B22"/>
    <w:rsid w:val="00F9276B"/>
    <w:rsid w:val="00F92DEE"/>
    <w:rsid w:val="00FD6DD1"/>
    <w:rsid w:val="00FD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B6FC87-E111-4C0E-8265-49320614C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5262"/>
    <w:pPr>
      <w:spacing w:after="200" w:line="240" w:lineRule="auto"/>
      <w:jc w:val="both"/>
    </w:pPr>
    <w:rPr>
      <w:rFonts w:ascii="Times" w:eastAsia="SimSun" w:hAnsi="Times" w:cs="Times New Roman"/>
      <w:sz w:val="24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GKeywords">
    <w:name w:val="BG_Keywords"/>
    <w:basedOn w:val="Normal"/>
    <w:rsid w:val="00235262"/>
    <w:pPr>
      <w:spacing w:line="48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Behnaz</dc:creator>
  <cp:keywords/>
  <dc:description/>
  <cp:lastModifiedBy>Behnaz</cp:lastModifiedBy>
  <cp:revision>1</cp:revision>
  <dcterms:created xsi:type="dcterms:W3CDTF">2017-09-12T17:43:00Z</dcterms:created>
  <dcterms:modified xsi:type="dcterms:W3CDTF">2017-09-12T17:43:00Z</dcterms:modified>
</cp:coreProperties>
</file>