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2F2B" w:rsidRPr="00DC7BA4" w:rsidRDefault="00922F2B" w:rsidP="00621EF4">
      <w:pPr>
        <w:rPr>
          <w:rFonts w:ascii="Arial" w:hAnsi="Arial" w:cs="Arial"/>
          <w:b/>
          <w:bCs/>
          <w:sz w:val="32"/>
          <w:szCs w:val="32"/>
        </w:rPr>
      </w:pPr>
      <w:bookmarkStart w:id="0" w:name="_GoBack"/>
      <w:bookmarkEnd w:id="0"/>
      <w:r w:rsidRPr="00DC7BA4">
        <w:rPr>
          <w:rFonts w:ascii="Arial" w:hAnsi="Arial" w:cs="Arial"/>
          <w:b/>
          <w:bCs/>
          <w:sz w:val="32"/>
          <w:szCs w:val="32"/>
        </w:rPr>
        <w:t>Pharmacological</w:t>
      </w:r>
      <w:r w:rsidR="00D94AE2" w:rsidRPr="00DC7BA4">
        <w:rPr>
          <w:rFonts w:ascii="Arial" w:hAnsi="Arial" w:cs="Arial"/>
          <w:b/>
          <w:bCs/>
          <w:sz w:val="32"/>
          <w:szCs w:val="32"/>
        </w:rPr>
        <w:t xml:space="preserve"> Treatments for </w:t>
      </w:r>
      <w:r w:rsidR="00621EF4" w:rsidRPr="00DC7BA4">
        <w:rPr>
          <w:rFonts w:ascii="Arial" w:hAnsi="Arial" w:cs="Arial"/>
          <w:b/>
          <w:bCs/>
          <w:sz w:val="32"/>
          <w:szCs w:val="32"/>
        </w:rPr>
        <w:t>Addictive Disorders</w:t>
      </w:r>
    </w:p>
    <w:p w:rsidR="00922F2B" w:rsidRDefault="00922F2B" w:rsidP="00922F2B">
      <w:pPr>
        <w:rPr>
          <w:rFonts w:ascii="Arial" w:hAnsi="Arial" w:cs="Arial"/>
          <w:b/>
          <w:bCs/>
          <w:sz w:val="22"/>
          <w:szCs w:val="22"/>
        </w:rPr>
      </w:pPr>
    </w:p>
    <w:p w:rsidR="00922F2B" w:rsidRDefault="00922F2B" w:rsidP="00922F2B">
      <w:pPr>
        <w:rPr>
          <w:rFonts w:ascii="Arial" w:hAnsi="Arial" w:cs="Arial"/>
          <w:b/>
          <w:bCs/>
          <w:sz w:val="22"/>
          <w:szCs w:val="22"/>
        </w:rPr>
      </w:pPr>
    </w:p>
    <w:p w:rsidR="00922F2B" w:rsidRDefault="00922F2B" w:rsidP="00922F2B">
      <w:pPr>
        <w:rPr>
          <w:rFonts w:ascii="Arial" w:hAnsi="Arial" w:cs="Arial"/>
          <w:b/>
          <w:bCs/>
          <w:sz w:val="22"/>
          <w:szCs w:val="22"/>
        </w:rPr>
      </w:pPr>
    </w:p>
    <w:p w:rsidR="00922F2B" w:rsidRPr="00DC7BA4" w:rsidRDefault="00922F2B" w:rsidP="00922F2B">
      <w:pPr>
        <w:rPr>
          <w:rFonts w:ascii="Arial" w:hAnsi="Arial" w:cs="Arial"/>
          <w:b/>
          <w:bCs/>
          <w:sz w:val="32"/>
          <w:szCs w:val="32"/>
        </w:rPr>
      </w:pPr>
      <w:r w:rsidRPr="00DC7BA4">
        <w:rPr>
          <w:rFonts w:ascii="Arial" w:hAnsi="Arial" w:cs="Arial"/>
          <w:b/>
          <w:bCs/>
          <w:sz w:val="32"/>
          <w:szCs w:val="32"/>
        </w:rPr>
        <w:t>Ahmed Elkashef</w:t>
      </w:r>
      <w:r w:rsidR="005F6FC7">
        <w:rPr>
          <w:rFonts w:ascii="Arial" w:hAnsi="Arial" w:cs="Arial"/>
          <w:b/>
          <w:bCs/>
          <w:sz w:val="32"/>
          <w:szCs w:val="32"/>
        </w:rPr>
        <w:t>*, Abuelgasim Elrasheed, Hamad Al Ghaferi</w:t>
      </w:r>
    </w:p>
    <w:p w:rsidR="005F6FC7" w:rsidRDefault="005F6FC7" w:rsidP="00922F2B">
      <w:pPr>
        <w:rPr>
          <w:rFonts w:ascii="Arial" w:hAnsi="Arial" w:cs="Arial"/>
          <w:b/>
          <w:bCs/>
          <w:sz w:val="22"/>
          <w:szCs w:val="22"/>
        </w:rPr>
      </w:pPr>
    </w:p>
    <w:p w:rsidR="003D6642" w:rsidRDefault="005F6FC7" w:rsidP="00922F2B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*</w:t>
      </w:r>
      <w:r w:rsidR="003D6642">
        <w:rPr>
          <w:rFonts w:ascii="Arial" w:hAnsi="Arial" w:cs="Arial"/>
          <w:b/>
          <w:bCs/>
          <w:sz w:val="22"/>
          <w:szCs w:val="22"/>
        </w:rPr>
        <w:t>Head, Research and Clinical Studies, NRC, Abu Dhabi</w:t>
      </w:r>
    </w:p>
    <w:p w:rsidR="00D94AE2" w:rsidRDefault="00AA7F09" w:rsidP="00922F2B">
      <w:hyperlink r:id="rId4" w:history="1">
        <w:r w:rsidR="00D94AE2" w:rsidRPr="009E1573">
          <w:rPr>
            <w:rStyle w:val="Hyperlink"/>
            <w:rFonts w:ascii="Arial" w:hAnsi="Arial" w:cs="Arial"/>
            <w:b/>
            <w:bCs/>
            <w:sz w:val="22"/>
            <w:szCs w:val="22"/>
          </w:rPr>
          <w:t>ahmedelkashef@me.com</w:t>
        </w:r>
      </w:hyperlink>
    </w:p>
    <w:p w:rsidR="00922F2B" w:rsidRDefault="00922F2B" w:rsidP="00922F2B">
      <w:pPr>
        <w:rPr>
          <w:rFonts w:ascii="Arial" w:hAnsi="Arial" w:cs="Arial"/>
          <w:b/>
          <w:bCs/>
          <w:sz w:val="22"/>
          <w:szCs w:val="22"/>
        </w:rPr>
      </w:pPr>
    </w:p>
    <w:p w:rsidR="00922F2B" w:rsidRDefault="00922F2B" w:rsidP="00922F2B">
      <w:pPr>
        <w:rPr>
          <w:rFonts w:ascii="Arial" w:hAnsi="Arial" w:cs="Arial"/>
          <w:b/>
          <w:bCs/>
          <w:sz w:val="22"/>
          <w:szCs w:val="22"/>
        </w:rPr>
      </w:pPr>
    </w:p>
    <w:p w:rsidR="00922F2B" w:rsidRDefault="00922F2B" w:rsidP="00922F2B">
      <w:pPr>
        <w:rPr>
          <w:rFonts w:ascii="Arial" w:hAnsi="Arial" w:cs="Arial"/>
          <w:b/>
          <w:bCs/>
          <w:sz w:val="22"/>
          <w:szCs w:val="22"/>
        </w:rPr>
      </w:pPr>
    </w:p>
    <w:p w:rsidR="00922F2B" w:rsidRDefault="00922F2B" w:rsidP="00922F2B">
      <w:pPr>
        <w:rPr>
          <w:rFonts w:ascii="Arial" w:hAnsi="Arial" w:cs="Arial"/>
          <w:b/>
          <w:bCs/>
          <w:sz w:val="22"/>
          <w:szCs w:val="22"/>
        </w:rPr>
      </w:pPr>
    </w:p>
    <w:p w:rsidR="00922F2B" w:rsidRDefault="00922F2B" w:rsidP="00922F2B">
      <w:pPr>
        <w:rPr>
          <w:rFonts w:ascii="Arial" w:hAnsi="Arial" w:cs="Arial"/>
          <w:b/>
          <w:bCs/>
          <w:sz w:val="22"/>
          <w:szCs w:val="22"/>
        </w:rPr>
      </w:pPr>
    </w:p>
    <w:p w:rsidR="00621EF4" w:rsidRPr="003D6642" w:rsidRDefault="00621EF4" w:rsidP="001139A3">
      <w:pPr>
        <w:rPr>
          <w:rFonts w:ascii="Arial" w:hAnsi="Arial" w:cs="Arial"/>
          <w:b/>
          <w:bCs/>
        </w:rPr>
      </w:pPr>
      <w:r w:rsidRPr="003D6642">
        <w:rPr>
          <w:rFonts w:ascii="Arial" w:hAnsi="Arial" w:cs="Arial"/>
          <w:b/>
          <w:bCs/>
        </w:rPr>
        <w:t xml:space="preserve">Alcohol and illicit </w:t>
      </w:r>
      <w:r w:rsidR="00922F2B" w:rsidRPr="003D6642">
        <w:rPr>
          <w:rFonts w:ascii="Arial" w:hAnsi="Arial" w:cs="Arial"/>
          <w:b/>
          <w:bCs/>
        </w:rPr>
        <w:t xml:space="preserve">substances </w:t>
      </w:r>
      <w:r w:rsidRPr="003D6642">
        <w:rPr>
          <w:rFonts w:ascii="Arial" w:hAnsi="Arial" w:cs="Arial"/>
          <w:b/>
          <w:bCs/>
        </w:rPr>
        <w:t>addiction pos</w:t>
      </w:r>
      <w:r w:rsidR="00FB3ECB" w:rsidRPr="003D6642">
        <w:rPr>
          <w:rFonts w:ascii="Arial" w:hAnsi="Arial" w:cs="Arial"/>
          <w:b/>
          <w:bCs/>
        </w:rPr>
        <w:t>e a major public health</w:t>
      </w:r>
      <w:r w:rsidRPr="003D6642">
        <w:rPr>
          <w:rFonts w:ascii="Arial" w:hAnsi="Arial" w:cs="Arial"/>
          <w:b/>
          <w:bCs/>
        </w:rPr>
        <w:t xml:space="preserve"> and </w:t>
      </w:r>
      <w:r w:rsidR="00FB3ECB" w:rsidRPr="003D6642">
        <w:rPr>
          <w:rFonts w:ascii="Arial" w:hAnsi="Arial" w:cs="Arial"/>
          <w:b/>
          <w:bCs/>
        </w:rPr>
        <w:t>economical</w:t>
      </w:r>
      <w:r w:rsidRPr="003D6642">
        <w:rPr>
          <w:rFonts w:ascii="Arial" w:hAnsi="Arial" w:cs="Arial"/>
          <w:b/>
          <w:bCs/>
        </w:rPr>
        <w:t xml:space="preserve"> </w:t>
      </w:r>
      <w:r w:rsidR="00FB3ECB" w:rsidRPr="003D6642">
        <w:rPr>
          <w:rFonts w:ascii="Arial" w:hAnsi="Arial" w:cs="Arial"/>
          <w:b/>
          <w:bCs/>
        </w:rPr>
        <w:t xml:space="preserve">burden </w:t>
      </w:r>
      <w:r w:rsidRPr="003D6642">
        <w:rPr>
          <w:rFonts w:ascii="Arial" w:hAnsi="Arial" w:cs="Arial"/>
          <w:b/>
          <w:bCs/>
        </w:rPr>
        <w:t xml:space="preserve">to </w:t>
      </w:r>
      <w:r w:rsidR="00FB3ECB" w:rsidRPr="003D6642">
        <w:rPr>
          <w:rFonts w:ascii="Arial" w:hAnsi="Arial" w:cs="Arial"/>
          <w:b/>
          <w:bCs/>
        </w:rPr>
        <w:t>societies</w:t>
      </w:r>
      <w:r w:rsidRPr="003D6642">
        <w:rPr>
          <w:rFonts w:ascii="Arial" w:hAnsi="Arial" w:cs="Arial"/>
          <w:b/>
          <w:bCs/>
        </w:rPr>
        <w:t xml:space="preserve"> worldwide. Approved </w:t>
      </w:r>
      <w:r w:rsidR="00FB3ECB" w:rsidRPr="003D6642">
        <w:rPr>
          <w:rFonts w:ascii="Arial" w:hAnsi="Arial" w:cs="Arial"/>
          <w:b/>
          <w:bCs/>
        </w:rPr>
        <w:t>medications</w:t>
      </w:r>
      <w:r w:rsidRPr="003D6642">
        <w:rPr>
          <w:rFonts w:ascii="Arial" w:hAnsi="Arial" w:cs="Arial"/>
          <w:b/>
          <w:bCs/>
        </w:rPr>
        <w:t xml:space="preserve"> are </w:t>
      </w:r>
      <w:r w:rsidR="00FB3ECB" w:rsidRPr="003D6642">
        <w:rPr>
          <w:rFonts w:ascii="Arial" w:hAnsi="Arial" w:cs="Arial"/>
          <w:b/>
          <w:bCs/>
        </w:rPr>
        <w:t>available</w:t>
      </w:r>
      <w:r w:rsidRPr="003D6642">
        <w:rPr>
          <w:rFonts w:ascii="Arial" w:hAnsi="Arial" w:cs="Arial"/>
          <w:b/>
          <w:bCs/>
        </w:rPr>
        <w:t xml:space="preserve"> for alcohol </w:t>
      </w:r>
      <w:r w:rsidR="005C4E25">
        <w:rPr>
          <w:rFonts w:ascii="Arial" w:hAnsi="Arial" w:cs="Arial"/>
          <w:b/>
          <w:bCs/>
        </w:rPr>
        <w:t>(</w:t>
      </w:r>
      <w:proofErr w:type="spellStart"/>
      <w:r w:rsidR="005C4E25">
        <w:rPr>
          <w:rFonts w:ascii="Arial" w:hAnsi="Arial" w:cs="Arial"/>
          <w:b/>
          <w:bCs/>
        </w:rPr>
        <w:t>Diuslifram</w:t>
      </w:r>
      <w:proofErr w:type="spellEnd"/>
      <w:r w:rsidR="005C4E25">
        <w:rPr>
          <w:rFonts w:ascii="Arial" w:hAnsi="Arial" w:cs="Arial"/>
          <w:b/>
          <w:bCs/>
        </w:rPr>
        <w:t xml:space="preserve">, naltrexone and </w:t>
      </w:r>
      <w:proofErr w:type="spellStart"/>
      <w:r w:rsidR="005C4E25">
        <w:rPr>
          <w:rFonts w:ascii="Arial" w:hAnsi="Arial" w:cs="Arial"/>
          <w:b/>
          <w:bCs/>
        </w:rPr>
        <w:t>acamprosate</w:t>
      </w:r>
      <w:proofErr w:type="spellEnd"/>
      <w:r w:rsidR="005C4E25">
        <w:rPr>
          <w:rFonts w:ascii="Arial" w:hAnsi="Arial" w:cs="Arial"/>
          <w:b/>
          <w:bCs/>
        </w:rPr>
        <w:t xml:space="preserve">) </w:t>
      </w:r>
      <w:r w:rsidRPr="003D6642">
        <w:rPr>
          <w:rFonts w:ascii="Arial" w:hAnsi="Arial" w:cs="Arial"/>
          <w:b/>
          <w:bCs/>
        </w:rPr>
        <w:t>and opiates addiction</w:t>
      </w:r>
      <w:r w:rsidR="005C4E25">
        <w:rPr>
          <w:rFonts w:ascii="Arial" w:hAnsi="Arial" w:cs="Arial"/>
          <w:b/>
          <w:bCs/>
        </w:rPr>
        <w:t xml:space="preserve"> (Methadone, Buprenorphine and naltrexone)</w:t>
      </w:r>
      <w:r w:rsidR="001139A3">
        <w:rPr>
          <w:rFonts w:ascii="Arial" w:hAnsi="Arial" w:cs="Arial"/>
          <w:b/>
          <w:bCs/>
        </w:rPr>
        <w:t xml:space="preserve">. </w:t>
      </w:r>
      <w:r w:rsidR="005C4E25">
        <w:rPr>
          <w:rFonts w:ascii="Arial" w:hAnsi="Arial" w:cs="Arial"/>
          <w:b/>
          <w:bCs/>
        </w:rPr>
        <w:t xml:space="preserve"> </w:t>
      </w:r>
      <w:r w:rsidRPr="003D6642">
        <w:rPr>
          <w:rFonts w:ascii="Arial" w:hAnsi="Arial" w:cs="Arial"/>
          <w:b/>
          <w:bCs/>
        </w:rPr>
        <w:t xml:space="preserve"> . </w:t>
      </w:r>
    </w:p>
    <w:p w:rsidR="00621EF4" w:rsidRPr="003D6642" w:rsidRDefault="00621EF4" w:rsidP="00621EF4">
      <w:pPr>
        <w:rPr>
          <w:rFonts w:ascii="Arial" w:hAnsi="Arial" w:cs="Arial"/>
          <w:b/>
          <w:bCs/>
        </w:rPr>
      </w:pPr>
    </w:p>
    <w:p w:rsidR="00922F2B" w:rsidRPr="003D6642" w:rsidRDefault="002B3D7E" w:rsidP="00621EF4">
      <w:pPr>
        <w:rPr>
          <w:rFonts w:ascii="Arial" w:hAnsi="Arial" w:cs="Arial"/>
          <w:b/>
          <w:bCs/>
        </w:rPr>
      </w:pPr>
      <w:r w:rsidRPr="003D6642">
        <w:rPr>
          <w:rFonts w:ascii="Arial" w:hAnsi="Arial" w:cs="Arial"/>
          <w:b/>
          <w:bCs/>
        </w:rPr>
        <w:t xml:space="preserve">Currently there are </w:t>
      </w:r>
      <w:r w:rsidR="00922F2B" w:rsidRPr="003D6642">
        <w:rPr>
          <w:rFonts w:ascii="Arial" w:hAnsi="Arial" w:cs="Arial"/>
          <w:b/>
          <w:bCs/>
        </w:rPr>
        <w:t>no approved pharmacological treatments</w:t>
      </w:r>
      <w:r w:rsidR="00621EF4" w:rsidRPr="003D6642">
        <w:rPr>
          <w:rFonts w:ascii="Arial" w:hAnsi="Arial" w:cs="Arial"/>
          <w:b/>
          <w:bCs/>
        </w:rPr>
        <w:t xml:space="preserve"> for stimulants, or cannabis</w:t>
      </w:r>
      <w:r w:rsidRPr="003D6642">
        <w:rPr>
          <w:rFonts w:ascii="Arial" w:hAnsi="Arial" w:cs="Arial"/>
          <w:b/>
          <w:bCs/>
        </w:rPr>
        <w:t xml:space="preserve"> </w:t>
      </w:r>
      <w:r w:rsidR="00621EF4" w:rsidRPr="003D6642">
        <w:rPr>
          <w:rFonts w:ascii="Arial" w:hAnsi="Arial" w:cs="Arial"/>
          <w:b/>
          <w:bCs/>
        </w:rPr>
        <w:t xml:space="preserve">addictions. </w:t>
      </w:r>
      <w:r w:rsidRPr="003D6642">
        <w:rPr>
          <w:rFonts w:ascii="Arial" w:hAnsi="Arial" w:cs="Arial"/>
          <w:b/>
          <w:bCs/>
        </w:rPr>
        <w:t>P</w:t>
      </w:r>
      <w:r w:rsidR="00922F2B" w:rsidRPr="003D6642">
        <w:rPr>
          <w:rFonts w:ascii="Arial" w:hAnsi="Arial" w:cs="Arial"/>
          <w:b/>
          <w:bCs/>
        </w:rPr>
        <w:t>sychotherapeutic interventions re</w:t>
      </w:r>
      <w:r w:rsidRPr="003D6642">
        <w:rPr>
          <w:rFonts w:ascii="Arial" w:hAnsi="Arial" w:cs="Arial"/>
          <w:b/>
          <w:bCs/>
        </w:rPr>
        <w:t xml:space="preserve">main the main stay of treatment, however high </w:t>
      </w:r>
      <w:r w:rsidR="00D6197E" w:rsidRPr="003D6642">
        <w:rPr>
          <w:rFonts w:ascii="Arial" w:hAnsi="Arial" w:cs="Arial"/>
          <w:b/>
          <w:bCs/>
        </w:rPr>
        <w:t>rates of relapse make</w:t>
      </w:r>
      <w:r w:rsidRPr="003D6642">
        <w:rPr>
          <w:rFonts w:ascii="Arial" w:hAnsi="Arial" w:cs="Arial"/>
          <w:b/>
          <w:bCs/>
        </w:rPr>
        <w:t xml:space="preserve"> finding effective medications an urgent task.</w:t>
      </w:r>
    </w:p>
    <w:p w:rsidR="00922F2B" w:rsidRPr="003D6642" w:rsidRDefault="00922F2B" w:rsidP="00922F2B">
      <w:pPr>
        <w:rPr>
          <w:rFonts w:ascii="Arial" w:hAnsi="Arial" w:cs="Arial"/>
          <w:b/>
          <w:bCs/>
        </w:rPr>
      </w:pPr>
    </w:p>
    <w:p w:rsidR="00922F2B" w:rsidRPr="003D6642" w:rsidRDefault="002B3D7E" w:rsidP="00D6197E">
      <w:pPr>
        <w:rPr>
          <w:rFonts w:ascii="Arial" w:hAnsi="Arial" w:cs="Arial"/>
          <w:b/>
          <w:bCs/>
        </w:rPr>
      </w:pPr>
      <w:r w:rsidRPr="003D6642">
        <w:rPr>
          <w:rFonts w:ascii="Arial" w:hAnsi="Arial" w:cs="Arial"/>
          <w:b/>
          <w:bCs/>
        </w:rPr>
        <w:t>Recently</w:t>
      </w:r>
      <w:r w:rsidR="00922F2B" w:rsidRPr="003D6642">
        <w:rPr>
          <w:rFonts w:ascii="Arial" w:hAnsi="Arial" w:cs="Arial"/>
          <w:b/>
          <w:bCs/>
        </w:rPr>
        <w:t xml:space="preserve"> few medications have been showing positive signals for cannabis withdrawal and for both cocaine and methamphetamine addiction. Modafinil (provigil), topiramate (topamax), disulfiram (antabuse) and bupropion (Zyban/wellbutrin) are four such promising medications for stimulants dependence. Buspirone (Buspar</w:t>
      </w:r>
      <w:r w:rsidR="00D6197E" w:rsidRPr="003D6642">
        <w:rPr>
          <w:rFonts w:ascii="Arial" w:hAnsi="Arial" w:cs="Arial"/>
          <w:b/>
          <w:bCs/>
        </w:rPr>
        <w:t>),</w:t>
      </w:r>
      <w:r w:rsidR="00922F2B" w:rsidRPr="003D6642">
        <w:rPr>
          <w:rFonts w:ascii="Arial" w:hAnsi="Arial" w:cs="Arial"/>
          <w:b/>
          <w:bCs/>
        </w:rPr>
        <w:t xml:space="preserve"> Nefazadone, and marinol are promising for cannabis withdrawal.</w:t>
      </w:r>
    </w:p>
    <w:p w:rsidR="00922F2B" w:rsidRPr="003D6642" w:rsidRDefault="00922F2B" w:rsidP="00922F2B">
      <w:pPr>
        <w:rPr>
          <w:rFonts w:ascii="Arial" w:hAnsi="Arial" w:cs="Arial"/>
          <w:b/>
          <w:bCs/>
        </w:rPr>
      </w:pPr>
    </w:p>
    <w:p w:rsidR="005C4E25" w:rsidRDefault="005C4E25" w:rsidP="00621EF4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Recently advances in immunotherapy lead to the development of vaccines and monoclonal antibodies against addictive drugs, most promising are nicotine and cocaine. </w:t>
      </w:r>
    </w:p>
    <w:p w:rsidR="005C4E25" w:rsidRDefault="005C4E25" w:rsidP="00621EF4">
      <w:pPr>
        <w:rPr>
          <w:rFonts w:ascii="Arial" w:hAnsi="Arial" w:cs="Arial"/>
          <w:b/>
          <w:bCs/>
        </w:rPr>
      </w:pPr>
    </w:p>
    <w:p w:rsidR="005C4E25" w:rsidRDefault="00621EF4" w:rsidP="00621EF4">
      <w:pPr>
        <w:rPr>
          <w:rFonts w:ascii="Arial" w:hAnsi="Arial" w:cs="Arial"/>
          <w:b/>
          <w:bCs/>
        </w:rPr>
      </w:pPr>
      <w:r w:rsidRPr="003D6642">
        <w:rPr>
          <w:rFonts w:ascii="Arial" w:hAnsi="Arial" w:cs="Arial"/>
          <w:b/>
          <w:bCs/>
        </w:rPr>
        <w:t>An overview of available medications for addiction will be presented as well as data</w:t>
      </w:r>
      <w:r w:rsidR="005C4E25">
        <w:rPr>
          <w:rFonts w:ascii="Arial" w:hAnsi="Arial" w:cs="Arial"/>
          <w:b/>
          <w:bCs/>
        </w:rPr>
        <w:t xml:space="preserve"> from</w:t>
      </w:r>
      <w:r w:rsidR="00922F2B" w:rsidRPr="003D6642">
        <w:rPr>
          <w:rFonts w:ascii="Arial" w:hAnsi="Arial" w:cs="Arial"/>
          <w:b/>
          <w:bCs/>
        </w:rPr>
        <w:t xml:space="preserve"> clinical studies</w:t>
      </w:r>
      <w:r w:rsidR="001139A3">
        <w:rPr>
          <w:rFonts w:ascii="Arial" w:hAnsi="Arial" w:cs="Arial"/>
          <w:b/>
          <w:bCs/>
        </w:rPr>
        <w:t xml:space="preserve"> of other promising medications</w:t>
      </w:r>
      <w:r w:rsidRPr="003D6642">
        <w:rPr>
          <w:rFonts w:ascii="Arial" w:hAnsi="Arial" w:cs="Arial"/>
          <w:b/>
          <w:bCs/>
        </w:rPr>
        <w:t xml:space="preserve">. </w:t>
      </w:r>
    </w:p>
    <w:p w:rsidR="005C4E25" w:rsidRDefault="005C4E25" w:rsidP="00621EF4">
      <w:pPr>
        <w:rPr>
          <w:rFonts w:ascii="Arial" w:hAnsi="Arial" w:cs="Arial"/>
          <w:b/>
          <w:bCs/>
        </w:rPr>
      </w:pPr>
    </w:p>
    <w:sectPr w:rsidR="005C4E25" w:rsidSect="006E24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2F2B"/>
    <w:rsid w:val="00085613"/>
    <w:rsid w:val="001139A3"/>
    <w:rsid w:val="002905CB"/>
    <w:rsid w:val="002B3D7E"/>
    <w:rsid w:val="003D6642"/>
    <w:rsid w:val="00536E69"/>
    <w:rsid w:val="0056110E"/>
    <w:rsid w:val="005C4E25"/>
    <w:rsid w:val="005F6FC7"/>
    <w:rsid w:val="00621EF4"/>
    <w:rsid w:val="006E2407"/>
    <w:rsid w:val="006E2598"/>
    <w:rsid w:val="007057A1"/>
    <w:rsid w:val="00922F2B"/>
    <w:rsid w:val="00943D20"/>
    <w:rsid w:val="00A567DE"/>
    <w:rsid w:val="00AA7F09"/>
    <w:rsid w:val="00D6197E"/>
    <w:rsid w:val="00D94AE2"/>
    <w:rsid w:val="00DC7BA4"/>
    <w:rsid w:val="00E6306C"/>
    <w:rsid w:val="00FB079A"/>
    <w:rsid w:val="00FB3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320619C-1353-4FF8-9AEB-58317C32C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2F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94A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hmedelkashef@m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NRC</Company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ahmed.elkashef</dc:creator>
  <cp:lastModifiedBy>Ahmed ELKashef</cp:lastModifiedBy>
  <cp:revision>2</cp:revision>
  <dcterms:created xsi:type="dcterms:W3CDTF">2017-05-09T07:04:00Z</dcterms:created>
  <dcterms:modified xsi:type="dcterms:W3CDTF">2017-05-09T07:04:00Z</dcterms:modified>
</cp:coreProperties>
</file>