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36A" w:rsidRPr="001E136A" w:rsidRDefault="00273C63" w:rsidP="0089311C">
      <w:pPr>
        <w:pStyle w:val="Heading1"/>
        <w:spacing w:before="170"/>
        <w:ind w:left="0"/>
        <w:rPr>
          <w:sz w:val="24"/>
          <w:szCs w:val="24"/>
        </w:rPr>
      </w:pPr>
      <w:r w:rsidRPr="001E136A">
        <w:rPr>
          <w:sz w:val="24"/>
          <w:szCs w:val="24"/>
        </w:rPr>
        <w:t xml:space="preserve">Title: </w:t>
      </w:r>
      <w:r w:rsidR="00FC3819" w:rsidRPr="00FC3819">
        <w:rPr>
          <w:sz w:val="24"/>
          <w:szCs w:val="24"/>
        </w:rPr>
        <w:t>Insight into the kinetics and thermodynamic</w:t>
      </w:r>
      <w:bookmarkStart w:id="0" w:name="_GoBack"/>
      <w:bookmarkEnd w:id="0"/>
      <w:r w:rsidR="00FC3819" w:rsidRPr="00FC3819">
        <w:rPr>
          <w:sz w:val="24"/>
          <w:szCs w:val="24"/>
        </w:rPr>
        <w:t>s of a hyperthermophilic GH family 10 endo-1</w:t>
      </w:r>
      <w:proofErr w:type="gramStart"/>
      <w:r w:rsidR="00FC3819" w:rsidRPr="00FC3819">
        <w:rPr>
          <w:sz w:val="24"/>
          <w:szCs w:val="24"/>
        </w:rPr>
        <w:t>,4</w:t>
      </w:r>
      <w:proofErr w:type="gramEnd"/>
      <w:r w:rsidR="00FC3819" w:rsidRPr="00FC3819">
        <w:rPr>
          <w:sz w:val="24"/>
          <w:szCs w:val="24"/>
        </w:rPr>
        <w:t>-β-xylanase (TnXynB) cloned from Thermotoga naphthophila RKU-10T with broad substrates specificity.</w:t>
      </w:r>
    </w:p>
    <w:p w:rsidR="00F41CE8" w:rsidRDefault="00F41CE8" w:rsidP="00F41CE8">
      <w:pPr>
        <w:rPr>
          <w:rFonts w:eastAsia="MS PGothic" w:hAnsi="Arial"/>
          <w:color w:val="000000"/>
          <w:sz w:val="28"/>
          <w:szCs w:val="28"/>
        </w:rPr>
      </w:pPr>
    </w:p>
    <w:p w:rsidR="00FC3819" w:rsidRPr="00FC3819" w:rsidRDefault="00273C63" w:rsidP="00FC3819">
      <w:pPr>
        <w:rPr>
          <w:rFonts w:eastAsia="MS PGothic" w:hAnsi="Arial"/>
          <w:color w:val="000000"/>
        </w:rPr>
      </w:pPr>
      <w:r w:rsidRPr="00FC3819">
        <w:rPr>
          <w:rFonts w:eastAsia="MS PGothic" w:hAnsi="Arial"/>
          <w:color w:val="000000"/>
        </w:rPr>
        <w:t xml:space="preserve">Name: </w:t>
      </w:r>
      <w:proofErr w:type="spellStart"/>
      <w:r w:rsidR="00FC3819" w:rsidRPr="00FC3819">
        <w:rPr>
          <w:rFonts w:eastAsia="MS PGothic" w:hAnsi="Arial"/>
          <w:color w:val="000000"/>
        </w:rPr>
        <w:t>Ikram</w:t>
      </w:r>
      <w:proofErr w:type="spellEnd"/>
      <w:r w:rsidR="00FC3819" w:rsidRPr="00FC3819">
        <w:rPr>
          <w:rFonts w:eastAsia="MS PGothic" w:hAnsi="Arial"/>
          <w:color w:val="000000"/>
        </w:rPr>
        <w:t xml:space="preserve"> </w:t>
      </w:r>
      <w:proofErr w:type="spellStart"/>
      <w:r w:rsidR="00FC3819" w:rsidRPr="00FC3819">
        <w:rPr>
          <w:rFonts w:eastAsia="MS PGothic" w:hAnsi="Arial"/>
          <w:color w:val="000000"/>
        </w:rPr>
        <w:t>ul</w:t>
      </w:r>
      <w:proofErr w:type="spellEnd"/>
      <w:r w:rsidR="00FC3819" w:rsidRPr="00FC3819">
        <w:rPr>
          <w:rFonts w:eastAsia="MS PGothic" w:hAnsi="Arial"/>
          <w:color w:val="000000"/>
        </w:rPr>
        <w:t xml:space="preserve"> </w:t>
      </w:r>
      <w:proofErr w:type="spellStart"/>
      <w:r w:rsidR="00FC3819" w:rsidRPr="00FC3819">
        <w:rPr>
          <w:rFonts w:eastAsia="MS PGothic" w:hAnsi="Arial"/>
          <w:color w:val="000000"/>
        </w:rPr>
        <w:t>Haq</w:t>
      </w:r>
      <w:proofErr w:type="spellEnd"/>
      <w:r w:rsidR="00FC3819">
        <w:rPr>
          <w:rFonts w:eastAsia="MS PGothic" w:hAnsi="Arial"/>
          <w:color w:val="000000"/>
        </w:rPr>
        <w:t>*, Fatima Akram</w:t>
      </w:r>
    </w:p>
    <w:p w:rsidR="00FC3819" w:rsidRPr="00FC3819" w:rsidRDefault="00FC3819" w:rsidP="00FC3819">
      <w:pPr>
        <w:rPr>
          <w:rFonts w:eastAsia="MS PGothic" w:hAnsi="Arial"/>
          <w:color w:val="000000"/>
        </w:rPr>
      </w:pPr>
    </w:p>
    <w:p w:rsidR="00FC3819" w:rsidRPr="00FC3819" w:rsidRDefault="00FC3819" w:rsidP="00FC3819">
      <w:pPr>
        <w:rPr>
          <w:rFonts w:eastAsia="MS PGothic" w:hAnsi="Arial"/>
          <w:color w:val="000000"/>
        </w:rPr>
      </w:pPr>
      <w:r w:rsidRPr="00FC3819">
        <w:rPr>
          <w:rFonts w:eastAsia="MS PGothic" w:hAnsi="Arial"/>
          <w:color w:val="000000"/>
        </w:rPr>
        <w:t>Institute of Industrial Biotechnology, GC University, Lahore-54000, Pakistan</w:t>
      </w:r>
    </w:p>
    <w:p w:rsidR="00FC3819" w:rsidRPr="00FC3819" w:rsidRDefault="00FC3819" w:rsidP="00FC3819">
      <w:pPr>
        <w:rPr>
          <w:rFonts w:eastAsia="MS PGothic" w:hAnsi="Arial"/>
          <w:color w:val="000000"/>
        </w:rPr>
      </w:pPr>
    </w:p>
    <w:p w:rsidR="00FC3819" w:rsidRPr="00FC3819" w:rsidRDefault="00FC3819" w:rsidP="00FC3819">
      <w:pPr>
        <w:rPr>
          <w:rFonts w:eastAsia="MS PGothic" w:hAnsi="Arial"/>
          <w:color w:val="000000"/>
        </w:rPr>
      </w:pPr>
      <w:r w:rsidRPr="00FC3819">
        <w:rPr>
          <w:rFonts w:eastAsia="MS PGothic" w:hAnsi="Arial"/>
          <w:color w:val="000000"/>
        </w:rPr>
        <w:t xml:space="preserve">*Corresponding author mailing address: Institute of Industrial Biotechnology, GC University, </w:t>
      </w:r>
    </w:p>
    <w:p w:rsidR="00FC3819" w:rsidRPr="00FC3819" w:rsidRDefault="00FC3819" w:rsidP="00FC3819">
      <w:pPr>
        <w:rPr>
          <w:rFonts w:eastAsia="MS PGothic" w:hAnsi="Arial"/>
          <w:color w:val="000000"/>
        </w:rPr>
      </w:pPr>
      <w:r w:rsidRPr="00FC3819">
        <w:rPr>
          <w:rFonts w:eastAsia="MS PGothic" w:hAnsi="Arial"/>
          <w:color w:val="000000"/>
        </w:rPr>
        <w:t>Lahore- 54000, Pakistan.</w:t>
      </w:r>
    </w:p>
    <w:p w:rsidR="00FC3819" w:rsidRDefault="00FC3819" w:rsidP="00FC3819">
      <w:pPr>
        <w:rPr>
          <w:rFonts w:eastAsia="MS PGothic" w:hAnsi="Arial"/>
          <w:color w:val="000000"/>
        </w:rPr>
      </w:pPr>
      <w:r w:rsidRPr="00FC3819">
        <w:rPr>
          <w:rFonts w:eastAsia="MS PGothic" w:hAnsi="Arial"/>
          <w:color w:val="000000"/>
        </w:rPr>
        <w:t>Phone: +92 42 99211634</w:t>
      </w:r>
    </w:p>
    <w:p w:rsidR="00AE3E37" w:rsidRDefault="00AE3E37" w:rsidP="00F41CE8">
      <w:pPr>
        <w:pStyle w:val="Heading1"/>
        <w:spacing w:before="170"/>
        <w:ind w:left="0"/>
        <w:rPr>
          <w:rFonts w:ascii="Arial"/>
          <w:sz w:val="21"/>
        </w:rPr>
        <w:sectPr w:rsidR="00AE3E37">
          <w:footerReference w:type="default" r:id="rId7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FC3819" w:rsidRDefault="00FC3819" w:rsidP="00FC3819">
      <w:pPr>
        <w:spacing w:line="480" w:lineRule="auto"/>
        <w:jc w:val="both"/>
        <w:rPr>
          <w:sz w:val="20"/>
          <w:szCs w:val="20"/>
        </w:rPr>
      </w:pPr>
    </w:p>
    <w:p w:rsidR="00FC3819" w:rsidRPr="00FC3819" w:rsidRDefault="00FC3819" w:rsidP="00FC3819">
      <w:pPr>
        <w:spacing w:line="360" w:lineRule="auto"/>
        <w:jc w:val="both"/>
        <w:rPr>
          <w:sz w:val="20"/>
          <w:szCs w:val="20"/>
          <w:lang w:val="en-GB"/>
        </w:rPr>
      </w:pPr>
      <w:r w:rsidRPr="00FC3819">
        <w:rPr>
          <w:sz w:val="20"/>
          <w:szCs w:val="20"/>
        </w:rPr>
        <w:t>Currently, hyperstable endo-1</w:t>
      </w:r>
      <w:proofErr w:type="gramStart"/>
      <w:r w:rsidRPr="00FC3819">
        <w:rPr>
          <w:sz w:val="20"/>
          <w:szCs w:val="20"/>
        </w:rPr>
        <w:t>,4</w:t>
      </w:r>
      <w:proofErr w:type="gramEnd"/>
      <w:r w:rsidRPr="00FC3819">
        <w:rPr>
          <w:sz w:val="20"/>
          <w:szCs w:val="20"/>
        </w:rPr>
        <w:t xml:space="preserve">-β-xylanase has been the focus of attention as potent biocatalyst as well as utilization in bioconversion process. Therefore, a </w:t>
      </w:r>
      <w:r w:rsidRPr="00FC3819">
        <w:rPr>
          <w:bCs/>
          <w:sz w:val="20"/>
          <w:szCs w:val="20"/>
        </w:rPr>
        <w:t>gene (</w:t>
      </w:r>
      <w:r w:rsidRPr="00FC3819">
        <w:rPr>
          <w:color w:val="000000"/>
          <w:sz w:val="20"/>
          <w:szCs w:val="20"/>
        </w:rPr>
        <w:t xml:space="preserve">1,035 bp) encoding a </w:t>
      </w:r>
      <w:r w:rsidRPr="00FC3819">
        <w:rPr>
          <w:sz w:val="20"/>
          <w:szCs w:val="20"/>
        </w:rPr>
        <w:t>glycoside hydrolase family (GH) 10B endo-1,4-β-</w:t>
      </w:r>
      <w:r w:rsidRPr="00FC3819">
        <w:rPr>
          <w:bCs/>
          <w:sz w:val="20"/>
          <w:szCs w:val="20"/>
        </w:rPr>
        <w:t>xylanase (</w:t>
      </w:r>
      <w:r w:rsidRPr="00FC3819">
        <w:rPr>
          <w:bCs/>
          <w:i/>
          <w:sz w:val="20"/>
          <w:szCs w:val="20"/>
        </w:rPr>
        <w:t>TnXyn</w:t>
      </w:r>
      <w:r w:rsidRPr="00FC3819">
        <w:rPr>
          <w:bCs/>
          <w:sz w:val="20"/>
          <w:szCs w:val="20"/>
        </w:rPr>
        <w:t xml:space="preserve">B) was cloned </w:t>
      </w:r>
      <w:r w:rsidRPr="00FC3819">
        <w:rPr>
          <w:color w:val="000000"/>
          <w:sz w:val="20"/>
          <w:szCs w:val="20"/>
        </w:rPr>
        <w:t xml:space="preserve">from a </w:t>
      </w:r>
      <w:r w:rsidRPr="00FC3819">
        <w:rPr>
          <w:sz w:val="20"/>
          <w:szCs w:val="20"/>
        </w:rPr>
        <w:t xml:space="preserve">hyperthermophilic eubacterium </w:t>
      </w:r>
      <w:r w:rsidRPr="00FC3819">
        <w:rPr>
          <w:i/>
          <w:iCs/>
          <w:sz w:val="20"/>
          <w:szCs w:val="20"/>
        </w:rPr>
        <w:t>Thermotoga naphthophila</w:t>
      </w:r>
      <w:r w:rsidRPr="00FC3819">
        <w:rPr>
          <w:sz w:val="20"/>
          <w:szCs w:val="20"/>
        </w:rPr>
        <w:t xml:space="preserve"> RKU-10</w:t>
      </w:r>
      <w:r w:rsidRPr="00FC3819">
        <w:rPr>
          <w:sz w:val="20"/>
          <w:szCs w:val="20"/>
          <w:vertAlign w:val="superscript"/>
        </w:rPr>
        <w:t>T</w:t>
      </w:r>
      <w:r w:rsidRPr="00FC3819">
        <w:rPr>
          <w:color w:val="000000"/>
          <w:sz w:val="20"/>
          <w:szCs w:val="20"/>
        </w:rPr>
        <w:t xml:space="preserve"> </w:t>
      </w:r>
      <w:r w:rsidRPr="00FC3819">
        <w:rPr>
          <w:sz w:val="20"/>
          <w:szCs w:val="20"/>
        </w:rPr>
        <w:t>and over</w:t>
      </w:r>
      <w:r w:rsidRPr="00FC3819">
        <w:rPr>
          <w:rStyle w:val="feature"/>
          <w:sz w:val="20"/>
          <w:szCs w:val="20"/>
        </w:rPr>
        <w:t xml:space="preserve">expressed in </w:t>
      </w:r>
      <w:r w:rsidRPr="00FC3819">
        <w:rPr>
          <w:i/>
          <w:sz w:val="20"/>
          <w:szCs w:val="20"/>
        </w:rPr>
        <w:t xml:space="preserve">E. coli </w:t>
      </w:r>
      <w:r w:rsidRPr="00FC3819">
        <w:rPr>
          <w:sz w:val="20"/>
          <w:szCs w:val="20"/>
        </w:rPr>
        <w:t xml:space="preserve">BL21 CodonPlus (DE3)-RIPL. The purified extracellular </w:t>
      </w:r>
      <w:r w:rsidRPr="00FC3819">
        <w:rPr>
          <w:bCs/>
          <w:i/>
          <w:sz w:val="20"/>
          <w:szCs w:val="20"/>
        </w:rPr>
        <w:t>TnXyn</w:t>
      </w:r>
      <w:r w:rsidRPr="00FC3819">
        <w:rPr>
          <w:bCs/>
          <w:sz w:val="20"/>
          <w:szCs w:val="20"/>
        </w:rPr>
        <w:t xml:space="preserve">B has </w:t>
      </w:r>
      <w:r w:rsidRPr="00FC3819">
        <w:rPr>
          <w:sz w:val="20"/>
          <w:szCs w:val="20"/>
        </w:rPr>
        <w:t xml:space="preserve">40 kDa molecular weight, and displayed great affinity towards various </w:t>
      </w:r>
      <w:proofErr w:type="spellStart"/>
      <w:r w:rsidRPr="00FC3819">
        <w:rPr>
          <w:sz w:val="20"/>
          <w:szCs w:val="20"/>
        </w:rPr>
        <w:t>heteroglycans</w:t>
      </w:r>
      <w:proofErr w:type="spellEnd"/>
      <w:r w:rsidRPr="00FC3819">
        <w:rPr>
          <w:sz w:val="20"/>
          <w:szCs w:val="20"/>
        </w:rPr>
        <w:t xml:space="preserve"> and </w:t>
      </w:r>
      <w:r w:rsidRPr="00FC3819">
        <w:rPr>
          <w:i/>
          <w:iCs/>
          <w:sz w:val="20"/>
          <w:szCs w:val="20"/>
        </w:rPr>
        <w:t>para</w:t>
      </w:r>
      <w:r w:rsidRPr="00FC3819">
        <w:rPr>
          <w:sz w:val="20"/>
          <w:szCs w:val="20"/>
        </w:rPr>
        <w:t>-</w:t>
      </w:r>
      <w:proofErr w:type="spellStart"/>
      <w:r w:rsidRPr="00FC3819">
        <w:rPr>
          <w:sz w:val="20"/>
          <w:szCs w:val="20"/>
        </w:rPr>
        <w:t>nitrophenyl</w:t>
      </w:r>
      <w:proofErr w:type="spellEnd"/>
      <w:r w:rsidRPr="00FC3819">
        <w:rPr>
          <w:sz w:val="20"/>
          <w:szCs w:val="20"/>
        </w:rPr>
        <w:t xml:space="preserve"> glycosides substrates. </w:t>
      </w:r>
      <w:r w:rsidRPr="00FC3819">
        <w:rPr>
          <w:bCs/>
          <w:i/>
          <w:sz w:val="20"/>
          <w:szCs w:val="20"/>
        </w:rPr>
        <w:t>TnXyn</w:t>
      </w:r>
      <w:r w:rsidRPr="00FC3819">
        <w:rPr>
          <w:bCs/>
          <w:sz w:val="20"/>
          <w:szCs w:val="20"/>
        </w:rPr>
        <w:t xml:space="preserve">B exhibited peak activity at pH 6.0 and 95°C; and highly </w:t>
      </w:r>
      <w:r w:rsidRPr="00FC3819">
        <w:rPr>
          <w:sz w:val="20"/>
          <w:szCs w:val="20"/>
        </w:rPr>
        <w:t>stable at 50-85°C temperature for 8 h over a broad range of pH (5.5-8.0). The</w:t>
      </w:r>
      <w:r w:rsidRPr="00FC3819">
        <w:rPr>
          <w:i/>
          <w:sz w:val="20"/>
          <w:szCs w:val="20"/>
        </w:rPr>
        <w:t xml:space="preserve"> K</w:t>
      </w:r>
      <w:r w:rsidRPr="00FC3819">
        <w:rPr>
          <w:i/>
          <w:sz w:val="20"/>
          <w:szCs w:val="20"/>
          <w:vertAlign w:val="subscript"/>
        </w:rPr>
        <w:t>m</w:t>
      </w:r>
      <w:r w:rsidRPr="00FC3819">
        <w:rPr>
          <w:sz w:val="20"/>
          <w:szCs w:val="20"/>
        </w:rPr>
        <w:t xml:space="preserve">, </w:t>
      </w:r>
      <w:r w:rsidRPr="00FC3819">
        <w:rPr>
          <w:i/>
          <w:sz w:val="20"/>
          <w:szCs w:val="20"/>
        </w:rPr>
        <w:t>V</w:t>
      </w:r>
      <w:r w:rsidRPr="00FC3819">
        <w:rPr>
          <w:i/>
          <w:sz w:val="20"/>
          <w:szCs w:val="20"/>
          <w:vertAlign w:val="subscript"/>
        </w:rPr>
        <w:t>max</w:t>
      </w:r>
      <w:r w:rsidRPr="00FC3819">
        <w:rPr>
          <w:sz w:val="20"/>
          <w:szCs w:val="20"/>
        </w:rPr>
        <w:t>,</w:t>
      </w:r>
      <w:r w:rsidRPr="00FC3819">
        <w:rPr>
          <w:i/>
          <w:sz w:val="20"/>
          <w:szCs w:val="20"/>
        </w:rPr>
        <w:t xml:space="preserve"> V</w:t>
      </w:r>
      <w:r w:rsidRPr="00FC3819">
        <w:rPr>
          <w:i/>
          <w:sz w:val="20"/>
          <w:szCs w:val="20"/>
          <w:vertAlign w:val="subscript"/>
        </w:rPr>
        <w:t xml:space="preserve">max </w:t>
      </w:r>
      <w:r w:rsidRPr="00FC3819">
        <w:rPr>
          <w:i/>
          <w:sz w:val="20"/>
          <w:szCs w:val="20"/>
        </w:rPr>
        <w:t>K</w:t>
      </w:r>
      <w:r w:rsidRPr="00FC3819">
        <w:rPr>
          <w:i/>
          <w:sz w:val="20"/>
          <w:szCs w:val="20"/>
          <w:vertAlign w:val="subscript"/>
        </w:rPr>
        <w:t>m</w:t>
      </w:r>
      <w:r w:rsidRPr="00FC3819">
        <w:rPr>
          <w:sz w:val="20"/>
          <w:szCs w:val="20"/>
          <w:vertAlign w:val="superscript"/>
        </w:rPr>
        <w:t>-1</w:t>
      </w:r>
      <w:r w:rsidRPr="00FC3819">
        <w:rPr>
          <w:i/>
          <w:sz w:val="20"/>
          <w:szCs w:val="20"/>
        </w:rPr>
        <w:t>, k</w:t>
      </w:r>
      <w:r w:rsidRPr="00FC3819">
        <w:rPr>
          <w:i/>
          <w:sz w:val="20"/>
          <w:szCs w:val="20"/>
          <w:vertAlign w:val="subscript"/>
        </w:rPr>
        <w:t>cat</w:t>
      </w:r>
      <w:r w:rsidRPr="00FC3819">
        <w:rPr>
          <w:sz w:val="20"/>
          <w:szCs w:val="20"/>
        </w:rPr>
        <w:t xml:space="preserve">, and </w:t>
      </w:r>
      <w:r w:rsidRPr="00FC3819">
        <w:rPr>
          <w:i/>
          <w:sz w:val="20"/>
          <w:szCs w:val="20"/>
        </w:rPr>
        <w:t>k</w:t>
      </w:r>
      <w:r w:rsidRPr="00FC3819">
        <w:rPr>
          <w:i/>
          <w:sz w:val="20"/>
          <w:szCs w:val="20"/>
          <w:vertAlign w:val="subscript"/>
        </w:rPr>
        <w:t>cat</w:t>
      </w:r>
      <w:r w:rsidRPr="00FC3819">
        <w:rPr>
          <w:i/>
          <w:sz w:val="20"/>
          <w:szCs w:val="20"/>
        </w:rPr>
        <w:t xml:space="preserve"> K</w:t>
      </w:r>
      <w:r w:rsidRPr="00FC3819">
        <w:rPr>
          <w:i/>
          <w:sz w:val="20"/>
          <w:szCs w:val="20"/>
          <w:vertAlign w:val="subscript"/>
        </w:rPr>
        <w:t>m</w:t>
      </w:r>
      <w:r w:rsidRPr="00FC3819">
        <w:rPr>
          <w:sz w:val="20"/>
          <w:szCs w:val="20"/>
          <w:vertAlign w:val="superscript"/>
        </w:rPr>
        <w:t>-1</w:t>
      </w:r>
      <w:r w:rsidRPr="00FC3819">
        <w:rPr>
          <w:sz w:val="20"/>
          <w:szCs w:val="20"/>
        </w:rPr>
        <w:t xml:space="preserve"> values were 2.75 mg mL</w:t>
      </w:r>
      <w:r w:rsidRPr="00FC3819">
        <w:rPr>
          <w:sz w:val="20"/>
          <w:szCs w:val="20"/>
          <w:vertAlign w:val="superscript"/>
        </w:rPr>
        <w:t>-1</w:t>
      </w:r>
      <w:r w:rsidRPr="00FC3819">
        <w:rPr>
          <w:sz w:val="20"/>
          <w:szCs w:val="20"/>
        </w:rPr>
        <w:t xml:space="preserve">, </w:t>
      </w:r>
      <w:r w:rsidRPr="00FC3819">
        <w:rPr>
          <w:iCs/>
          <w:sz w:val="20"/>
          <w:szCs w:val="20"/>
          <w:lang w:val="en-GB"/>
        </w:rPr>
        <w:t>3146.7</w:t>
      </w:r>
      <w:r w:rsidRPr="00FC3819">
        <w:rPr>
          <w:b/>
          <w:sz w:val="20"/>
          <w:szCs w:val="20"/>
          <w:lang w:val="en-GB"/>
        </w:rPr>
        <w:t xml:space="preserve"> </w:t>
      </w:r>
      <w:r w:rsidRPr="00FC3819">
        <w:rPr>
          <w:sz w:val="20"/>
          <w:szCs w:val="20"/>
          <w:lang w:val="en-GB"/>
        </w:rPr>
        <w:t>µmol mg</w:t>
      </w:r>
      <w:r w:rsidRPr="00FC3819">
        <w:rPr>
          <w:sz w:val="20"/>
          <w:szCs w:val="20"/>
          <w:vertAlign w:val="superscript"/>
          <w:lang w:val="en-GB"/>
        </w:rPr>
        <w:t>-1</w:t>
      </w:r>
      <w:r w:rsidRPr="00FC3819">
        <w:rPr>
          <w:sz w:val="20"/>
          <w:szCs w:val="20"/>
          <w:lang w:val="en-GB"/>
        </w:rPr>
        <w:t xml:space="preserve"> min</w:t>
      </w:r>
      <w:r w:rsidRPr="00FC3819">
        <w:rPr>
          <w:sz w:val="20"/>
          <w:szCs w:val="20"/>
          <w:vertAlign w:val="superscript"/>
          <w:lang w:val="en-GB"/>
        </w:rPr>
        <w:t>-1</w:t>
      </w:r>
      <w:r w:rsidRPr="00FC3819">
        <w:rPr>
          <w:sz w:val="20"/>
          <w:szCs w:val="20"/>
          <w:lang w:val="en-GB"/>
        </w:rPr>
        <w:t xml:space="preserve">, </w:t>
      </w:r>
      <w:r w:rsidRPr="00FC3819">
        <w:rPr>
          <w:sz w:val="20"/>
          <w:szCs w:val="20"/>
        </w:rPr>
        <w:t>1144.2 min</w:t>
      </w:r>
      <w:r w:rsidRPr="00FC3819">
        <w:rPr>
          <w:sz w:val="20"/>
          <w:szCs w:val="20"/>
          <w:vertAlign w:val="superscript"/>
        </w:rPr>
        <w:t>-1</w:t>
      </w:r>
      <w:r w:rsidRPr="00FC3819">
        <w:rPr>
          <w:iCs/>
          <w:sz w:val="20"/>
          <w:szCs w:val="20"/>
          <w:lang w:val="en-GB"/>
        </w:rPr>
        <w:t>, 2420538.4 s</w:t>
      </w:r>
      <w:r w:rsidRPr="00FC3819">
        <w:rPr>
          <w:iCs/>
          <w:sz w:val="20"/>
          <w:szCs w:val="20"/>
          <w:vertAlign w:val="superscript"/>
          <w:lang w:val="en-GB"/>
        </w:rPr>
        <w:t>-1</w:t>
      </w:r>
      <w:r w:rsidRPr="00FC3819">
        <w:rPr>
          <w:iCs/>
          <w:sz w:val="20"/>
          <w:szCs w:val="20"/>
          <w:lang w:val="en-GB"/>
        </w:rPr>
        <w:t xml:space="preserve">, </w:t>
      </w:r>
      <w:r w:rsidRPr="00FC3819">
        <w:rPr>
          <w:sz w:val="20"/>
          <w:szCs w:val="20"/>
        </w:rPr>
        <w:t>880195.7 mL mg</w:t>
      </w:r>
      <w:r w:rsidRPr="00FC3819">
        <w:rPr>
          <w:sz w:val="20"/>
          <w:szCs w:val="20"/>
          <w:vertAlign w:val="superscript"/>
        </w:rPr>
        <w:t>-1</w:t>
      </w:r>
      <w:r w:rsidRPr="00FC3819">
        <w:rPr>
          <w:sz w:val="20"/>
          <w:szCs w:val="20"/>
        </w:rPr>
        <w:t xml:space="preserve"> s</w:t>
      </w:r>
      <w:r w:rsidRPr="00FC3819">
        <w:rPr>
          <w:sz w:val="20"/>
          <w:szCs w:val="20"/>
          <w:vertAlign w:val="superscript"/>
        </w:rPr>
        <w:t>-1</w:t>
      </w:r>
      <w:r w:rsidRPr="00FC3819">
        <w:rPr>
          <w:sz w:val="20"/>
          <w:szCs w:val="20"/>
        </w:rPr>
        <w:t xml:space="preserve">, respectively </w:t>
      </w:r>
      <w:r w:rsidRPr="00FC3819">
        <w:rPr>
          <w:rFonts w:eastAsia="SimSun"/>
          <w:sz w:val="20"/>
          <w:szCs w:val="20"/>
          <w:lang w:eastAsia="zh-CN"/>
        </w:rPr>
        <w:t xml:space="preserve">using </w:t>
      </w:r>
      <w:proofErr w:type="spellStart"/>
      <w:r w:rsidRPr="00FC3819">
        <w:rPr>
          <w:rFonts w:eastAsia="SimSun"/>
          <w:sz w:val="20"/>
          <w:szCs w:val="20"/>
          <w:lang w:eastAsia="zh-CN"/>
        </w:rPr>
        <w:t>birchwood</w:t>
      </w:r>
      <w:proofErr w:type="spellEnd"/>
      <w:r w:rsidRPr="00FC3819">
        <w:rPr>
          <w:rFonts w:eastAsia="SimSun"/>
          <w:sz w:val="20"/>
          <w:szCs w:val="20"/>
          <w:lang w:eastAsia="zh-CN"/>
        </w:rPr>
        <w:t xml:space="preserve"> xylan</w:t>
      </w:r>
      <w:r w:rsidRPr="00FC3819">
        <w:rPr>
          <w:sz w:val="20"/>
          <w:szCs w:val="20"/>
        </w:rPr>
        <w:t xml:space="preserve">. </w:t>
      </w:r>
      <w:r w:rsidRPr="00FC3819">
        <w:rPr>
          <w:iCs/>
          <w:sz w:val="20"/>
          <w:szCs w:val="20"/>
          <w:lang w:val="en-GB"/>
        </w:rPr>
        <w:t xml:space="preserve">Thermodynamic parameters </w:t>
      </w:r>
      <w:r w:rsidRPr="00FC3819">
        <w:rPr>
          <w:sz w:val="20"/>
          <w:szCs w:val="20"/>
          <w:lang w:val="en-GB"/>
        </w:rPr>
        <w:t>for xylan hydrolysis at 95°C as ∆</w:t>
      </w:r>
      <w:r w:rsidRPr="00FC3819">
        <w:rPr>
          <w:i/>
          <w:iCs/>
          <w:sz w:val="20"/>
          <w:szCs w:val="20"/>
          <w:lang w:val="en-GB"/>
        </w:rPr>
        <w:t>S</w:t>
      </w:r>
      <w:r w:rsidRPr="00FC3819">
        <w:rPr>
          <w:sz w:val="20"/>
          <w:szCs w:val="20"/>
          <w:lang w:val="en-GB"/>
        </w:rPr>
        <w:t>*, ∆</w:t>
      </w:r>
      <w:r w:rsidRPr="00FC3819">
        <w:rPr>
          <w:i/>
          <w:iCs/>
          <w:sz w:val="20"/>
          <w:szCs w:val="20"/>
          <w:lang w:val="en-GB"/>
        </w:rPr>
        <w:t>H</w:t>
      </w:r>
      <w:r w:rsidRPr="00FC3819">
        <w:rPr>
          <w:sz w:val="20"/>
          <w:szCs w:val="20"/>
          <w:lang w:val="en-GB"/>
        </w:rPr>
        <w:t>*,</w:t>
      </w:r>
      <w:r w:rsidRPr="00FC3819">
        <w:rPr>
          <w:iCs/>
          <w:sz w:val="20"/>
          <w:szCs w:val="20"/>
          <w:lang w:val="en-GB"/>
        </w:rPr>
        <w:t xml:space="preserve"> and </w:t>
      </w:r>
      <w:r w:rsidRPr="00FC3819">
        <w:rPr>
          <w:sz w:val="20"/>
          <w:szCs w:val="20"/>
          <w:lang w:val="en-GB"/>
        </w:rPr>
        <w:t>∆</w:t>
      </w:r>
      <w:r w:rsidRPr="00FC3819">
        <w:rPr>
          <w:i/>
          <w:iCs/>
          <w:sz w:val="20"/>
          <w:szCs w:val="20"/>
          <w:lang w:val="en-GB"/>
        </w:rPr>
        <w:t>G</w:t>
      </w:r>
      <w:r w:rsidRPr="00FC3819">
        <w:rPr>
          <w:sz w:val="20"/>
          <w:szCs w:val="20"/>
          <w:lang w:val="en-GB"/>
        </w:rPr>
        <w:t xml:space="preserve">* </w:t>
      </w:r>
      <w:r w:rsidRPr="00FC3819">
        <w:rPr>
          <w:iCs/>
          <w:sz w:val="20"/>
          <w:szCs w:val="20"/>
          <w:lang w:val="en-GB"/>
        </w:rPr>
        <w:t xml:space="preserve">were 11.16 </w:t>
      </w:r>
      <w:r w:rsidRPr="00FC3819">
        <w:rPr>
          <w:sz w:val="20"/>
          <w:szCs w:val="20"/>
          <w:lang w:val="en-GB"/>
        </w:rPr>
        <w:t>J mol</w:t>
      </w:r>
      <w:r w:rsidRPr="00FC3819">
        <w:rPr>
          <w:sz w:val="20"/>
          <w:szCs w:val="20"/>
          <w:vertAlign w:val="superscript"/>
          <w:lang w:val="en-GB"/>
        </w:rPr>
        <w:t xml:space="preserve">-1 </w:t>
      </w:r>
      <w:r w:rsidRPr="00FC3819">
        <w:rPr>
          <w:sz w:val="20"/>
          <w:szCs w:val="20"/>
          <w:lang w:val="en-GB"/>
        </w:rPr>
        <w:t>K</w:t>
      </w:r>
      <w:r w:rsidRPr="00FC3819">
        <w:rPr>
          <w:sz w:val="20"/>
          <w:szCs w:val="20"/>
          <w:vertAlign w:val="superscript"/>
          <w:lang w:val="en-GB"/>
        </w:rPr>
        <w:t>-1</w:t>
      </w:r>
      <w:r w:rsidRPr="00FC3819">
        <w:rPr>
          <w:sz w:val="20"/>
          <w:szCs w:val="20"/>
        </w:rPr>
        <w:t xml:space="preserve">, </w:t>
      </w:r>
      <w:r w:rsidRPr="00FC3819">
        <w:rPr>
          <w:sz w:val="20"/>
          <w:szCs w:val="20"/>
          <w:lang w:val="en-GB"/>
        </w:rPr>
        <w:t>62.45</w:t>
      </w:r>
      <w:r w:rsidRPr="00FC3819">
        <w:rPr>
          <w:sz w:val="20"/>
          <w:szCs w:val="20"/>
        </w:rPr>
        <w:t xml:space="preserve"> </w:t>
      </w:r>
      <w:r w:rsidRPr="00FC3819">
        <w:rPr>
          <w:sz w:val="20"/>
          <w:szCs w:val="20"/>
          <w:lang w:val="en-GB"/>
        </w:rPr>
        <w:t>kJ mol</w:t>
      </w:r>
      <w:r w:rsidRPr="00FC3819">
        <w:rPr>
          <w:sz w:val="20"/>
          <w:szCs w:val="20"/>
          <w:vertAlign w:val="superscript"/>
          <w:lang w:val="en-GB"/>
        </w:rPr>
        <w:t>-1</w:t>
      </w:r>
      <w:r w:rsidRPr="00FC3819">
        <w:rPr>
          <w:sz w:val="20"/>
          <w:szCs w:val="20"/>
          <w:lang w:val="en-GB"/>
        </w:rPr>
        <w:t xml:space="preserve">, and </w:t>
      </w:r>
      <w:r w:rsidRPr="00FC3819">
        <w:rPr>
          <w:iCs/>
          <w:sz w:val="20"/>
          <w:szCs w:val="20"/>
          <w:lang w:val="en-GB"/>
        </w:rPr>
        <w:t>58.34</w:t>
      </w:r>
      <w:r w:rsidRPr="00FC3819">
        <w:rPr>
          <w:sz w:val="20"/>
          <w:szCs w:val="20"/>
        </w:rPr>
        <w:t xml:space="preserve"> </w:t>
      </w:r>
      <w:r w:rsidRPr="00FC3819">
        <w:rPr>
          <w:iCs/>
          <w:sz w:val="20"/>
          <w:szCs w:val="20"/>
          <w:lang w:val="en-GB"/>
        </w:rPr>
        <w:t>kJ mol</w:t>
      </w:r>
      <w:r w:rsidRPr="00FC3819">
        <w:rPr>
          <w:iCs/>
          <w:sz w:val="20"/>
          <w:szCs w:val="20"/>
          <w:vertAlign w:val="superscript"/>
          <w:lang w:val="en-GB"/>
        </w:rPr>
        <w:t>-1</w:t>
      </w:r>
      <w:r w:rsidRPr="00FC3819">
        <w:rPr>
          <w:iCs/>
          <w:sz w:val="20"/>
          <w:szCs w:val="20"/>
          <w:lang w:val="en-GB"/>
        </w:rPr>
        <w:t xml:space="preserve"> </w:t>
      </w:r>
      <w:r w:rsidRPr="00FC3819">
        <w:rPr>
          <w:sz w:val="20"/>
          <w:szCs w:val="20"/>
        </w:rPr>
        <w:t xml:space="preserve">respectively. </w:t>
      </w:r>
      <w:r w:rsidRPr="00FC3819">
        <w:rPr>
          <w:bCs/>
          <w:i/>
          <w:sz w:val="20"/>
          <w:szCs w:val="20"/>
        </w:rPr>
        <w:t>TnXyn</w:t>
      </w:r>
      <w:r w:rsidRPr="00FC3819">
        <w:rPr>
          <w:bCs/>
          <w:sz w:val="20"/>
          <w:szCs w:val="20"/>
        </w:rPr>
        <w:t xml:space="preserve">B showed </w:t>
      </w:r>
      <w:r w:rsidRPr="00FC3819">
        <w:rPr>
          <w:rFonts w:eastAsia="SimSun"/>
          <w:sz w:val="20"/>
          <w:szCs w:val="20"/>
          <w:lang w:eastAsia="zh-CN"/>
        </w:rPr>
        <w:t xml:space="preserve">a </w:t>
      </w:r>
      <w:r w:rsidRPr="00FC3819">
        <w:rPr>
          <w:sz w:val="20"/>
          <w:szCs w:val="20"/>
        </w:rPr>
        <w:t>half-life (</w:t>
      </w:r>
      <w:r w:rsidRPr="00FC3819">
        <w:rPr>
          <w:i/>
          <w:sz w:val="20"/>
          <w:szCs w:val="20"/>
        </w:rPr>
        <w:t>t</w:t>
      </w:r>
      <w:r w:rsidRPr="00FC3819">
        <w:rPr>
          <w:i/>
          <w:sz w:val="20"/>
          <w:szCs w:val="20"/>
          <w:vertAlign w:val="subscript"/>
        </w:rPr>
        <w:t>1/2</w:t>
      </w:r>
      <w:r w:rsidRPr="00FC3819">
        <w:rPr>
          <w:sz w:val="20"/>
          <w:szCs w:val="20"/>
        </w:rPr>
        <w:t xml:space="preserve">) of 58.74 min at 96°C with </w:t>
      </w:r>
      <w:r w:rsidRPr="00FC3819">
        <w:rPr>
          <w:rStyle w:val="st"/>
          <w:sz w:val="20"/>
          <w:szCs w:val="20"/>
        </w:rPr>
        <w:t>Δ</w:t>
      </w:r>
      <w:r w:rsidRPr="00FC3819">
        <w:rPr>
          <w:i/>
          <w:iCs/>
          <w:sz w:val="20"/>
          <w:szCs w:val="20"/>
        </w:rPr>
        <w:t>S*</w:t>
      </w:r>
      <w:r w:rsidRPr="00FC3819">
        <w:rPr>
          <w:sz w:val="20"/>
          <w:szCs w:val="20"/>
          <w:vertAlign w:val="subscript"/>
        </w:rPr>
        <w:t>D</w:t>
      </w:r>
      <w:r w:rsidRPr="00FC3819">
        <w:rPr>
          <w:sz w:val="20"/>
          <w:szCs w:val="20"/>
        </w:rPr>
        <w:t xml:space="preserve">, </w:t>
      </w:r>
      <w:r w:rsidRPr="00FC3819">
        <w:rPr>
          <w:rStyle w:val="st"/>
          <w:sz w:val="20"/>
          <w:szCs w:val="20"/>
        </w:rPr>
        <w:t>Δ</w:t>
      </w:r>
      <w:r w:rsidRPr="00FC3819">
        <w:rPr>
          <w:i/>
          <w:iCs/>
          <w:sz w:val="20"/>
          <w:szCs w:val="20"/>
        </w:rPr>
        <w:t>H*</w:t>
      </w:r>
      <w:r w:rsidRPr="00FC3819">
        <w:rPr>
          <w:sz w:val="20"/>
          <w:szCs w:val="20"/>
          <w:vertAlign w:val="subscript"/>
        </w:rPr>
        <w:t>D</w:t>
      </w:r>
      <w:r w:rsidRPr="00FC3819">
        <w:rPr>
          <w:sz w:val="20"/>
          <w:szCs w:val="20"/>
        </w:rPr>
        <w:t xml:space="preserve">, and </w:t>
      </w:r>
      <w:r w:rsidRPr="00FC3819">
        <w:rPr>
          <w:sz w:val="20"/>
          <w:szCs w:val="20"/>
          <w:lang w:val="en-GB"/>
        </w:rPr>
        <w:t>Δ</w:t>
      </w:r>
      <w:r w:rsidRPr="00FC3819">
        <w:rPr>
          <w:i/>
          <w:sz w:val="20"/>
          <w:szCs w:val="20"/>
          <w:lang w:val="en-GB"/>
        </w:rPr>
        <w:t>G</w:t>
      </w:r>
      <w:r w:rsidRPr="00FC3819">
        <w:rPr>
          <w:sz w:val="20"/>
          <w:szCs w:val="20"/>
          <w:lang w:val="en-GB"/>
        </w:rPr>
        <w:t>*</w:t>
      </w:r>
      <w:r w:rsidRPr="00FC3819">
        <w:rPr>
          <w:sz w:val="20"/>
          <w:szCs w:val="20"/>
          <w:vertAlign w:val="subscript"/>
          <w:lang w:val="en-GB"/>
        </w:rPr>
        <w:t>D</w:t>
      </w:r>
      <w:r w:rsidRPr="00FC3819">
        <w:rPr>
          <w:sz w:val="20"/>
          <w:szCs w:val="20"/>
          <w:lang w:val="en-GB"/>
        </w:rPr>
        <w:t xml:space="preserve"> </w:t>
      </w:r>
      <w:r w:rsidRPr="00FC3819">
        <w:rPr>
          <w:sz w:val="20"/>
          <w:szCs w:val="20"/>
        </w:rPr>
        <w:t xml:space="preserve">values of </w:t>
      </w:r>
      <w:r w:rsidRPr="00FC3819">
        <w:rPr>
          <w:sz w:val="20"/>
          <w:szCs w:val="20"/>
          <w:lang w:val="en-GB"/>
        </w:rPr>
        <w:t>1.073 kJ mol</w:t>
      </w:r>
      <w:r w:rsidRPr="00FC3819">
        <w:rPr>
          <w:sz w:val="20"/>
          <w:szCs w:val="20"/>
          <w:vertAlign w:val="superscript"/>
          <w:lang w:val="en-GB"/>
        </w:rPr>
        <w:t>-1</w:t>
      </w:r>
      <w:r w:rsidRPr="00FC3819">
        <w:rPr>
          <w:iCs/>
          <w:sz w:val="20"/>
          <w:szCs w:val="20"/>
          <w:lang w:val="en-GB"/>
        </w:rPr>
        <w:t>K</w:t>
      </w:r>
      <w:r w:rsidRPr="00FC3819">
        <w:rPr>
          <w:sz w:val="20"/>
          <w:szCs w:val="20"/>
          <w:vertAlign w:val="superscript"/>
          <w:lang w:val="en-GB"/>
        </w:rPr>
        <w:t>-1</w:t>
      </w:r>
      <w:r w:rsidRPr="00FC3819">
        <w:rPr>
          <w:sz w:val="20"/>
          <w:szCs w:val="20"/>
          <w:lang w:val="en-GB"/>
        </w:rPr>
        <w:t>, 513.23 kJ mol</w:t>
      </w:r>
      <w:r w:rsidRPr="00FC3819">
        <w:rPr>
          <w:sz w:val="20"/>
          <w:szCs w:val="20"/>
          <w:vertAlign w:val="superscript"/>
          <w:lang w:val="en-GB"/>
        </w:rPr>
        <w:t>-1</w:t>
      </w:r>
      <w:r w:rsidRPr="00FC3819">
        <w:rPr>
          <w:sz w:val="20"/>
          <w:szCs w:val="20"/>
          <w:lang w:val="en-GB"/>
        </w:rPr>
        <w:t>, and 117.19 kJ mol</w:t>
      </w:r>
      <w:r w:rsidRPr="00FC3819">
        <w:rPr>
          <w:sz w:val="20"/>
          <w:szCs w:val="20"/>
          <w:vertAlign w:val="superscript"/>
          <w:lang w:val="en-GB"/>
        </w:rPr>
        <w:t>-1</w:t>
      </w:r>
      <w:r w:rsidRPr="00FC3819">
        <w:rPr>
          <w:sz w:val="20"/>
          <w:szCs w:val="20"/>
          <w:lang w:val="en-GB"/>
        </w:rPr>
        <w:t xml:space="preserve"> respectively. All these </w:t>
      </w:r>
      <w:r w:rsidRPr="00FC3819">
        <w:rPr>
          <w:sz w:val="20"/>
          <w:szCs w:val="20"/>
        </w:rPr>
        <w:t>noteworthy features make</w:t>
      </w:r>
      <w:r w:rsidRPr="00FC3819">
        <w:rPr>
          <w:i/>
          <w:sz w:val="20"/>
          <w:szCs w:val="20"/>
          <w:lang w:val="en-GB"/>
        </w:rPr>
        <w:t xml:space="preserve"> TnXyn</w:t>
      </w:r>
      <w:r w:rsidRPr="00FC3819">
        <w:rPr>
          <w:sz w:val="20"/>
          <w:szCs w:val="20"/>
          <w:lang w:val="en-GB"/>
        </w:rPr>
        <w:t xml:space="preserve">B </w:t>
      </w:r>
      <w:r w:rsidRPr="00FC3819">
        <w:rPr>
          <w:sz w:val="20"/>
          <w:szCs w:val="20"/>
        </w:rPr>
        <w:t xml:space="preserve">a </w:t>
      </w:r>
      <w:r w:rsidRPr="00FC3819">
        <w:rPr>
          <w:sz w:val="20"/>
          <w:szCs w:val="20"/>
          <w:lang w:val="en-GB"/>
        </w:rPr>
        <w:t xml:space="preserve">suitable candidate for biofuel and various other bioprocess industries.   </w:t>
      </w:r>
    </w:p>
    <w:p w:rsidR="00FC3819" w:rsidRDefault="00FC3819" w:rsidP="00096FFB">
      <w:pPr>
        <w:pStyle w:val="Heading3"/>
        <w:spacing w:before="74"/>
        <w:jc w:val="both"/>
        <w:rPr>
          <w:color w:val="BF5A14"/>
        </w:rPr>
      </w:pPr>
    </w:p>
    <w:p w:rsidR="00FC3819" w:rsidRDefault="00FC3819" w:rsidP="00096FFB">
      <w:pPr>
        <w:pStyle w:val="Heading3"/>
        <w:spacing w:before="74"/>
        <w:jc w:val="both"/>
        <w:rPr>
          <w:color w:val="BF5A14"/>
        </w:rPr>
      </w:pPr>
    </w:p>
    <w:p w:rsidR="00FC3819" w:rsidRDefault="00FC3819" w:rsidP="00096FFB">
      <w:pPr>
        <w:pStyle w:val="Heading3"/>
        <w:spacing w:before="74"/>
        <w:jc w:val="both"/>
        <w:rPr>
          <w:color w:val="BF5A14"/>
        </w:rPr>
      </w:pPr>
    </w:p>
    <w:p w:rsidR="00FC3819" w:rsidRDefault="00FC3819" w:rsidP="00096FFB">
      <w:pPr>
        <w:pStyle w:val="Heading3"/>
        <w:spacing w:before="74"/>
        <w:jc w:val="both"/>
        <w:rPr>
          <w:color w:val="BF5A14"/>
        </w:rPr>
      </w:pPr>
    </w:p>
    <w:p w:rsidR="00AE3E37" w:rsidRDefault="00FC3819" w:rsidP="00096FFB">
      <w:pPr>
        <w:pStyle w:val="Heading3"/>
        <w:spacing w:before="74"/>
        <w:jc w:val="both"/>
      </w:pPr>
      <w:r>
        <w:rPr>
          <w:color w:val="BF5A14"/>
        </w:rPr>
        <w:lastRenderedPageBreak/>
        <w:t xml:space="preserve">  </w:t>
      </w:r>
      <w:r w:rsidR="00A9710C">
        <w:rPr>
          <w:color w:val="BF5A14"/>
        </w:rPr>
        <w:t>Image</w:t>
      </w:r>
    </w:p>
    <w:p w:rsidR="00F41CE8" w:rsidRDefault="00F41CE8" w:rsidP="00F41CE8">
      <w:pPr>
        <w:ind w:left="-1170" w:right="-90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rFonts w:ascii="Times New Roman" w:hAnsi="Times New Roman" w:cs="Times New Roman"/>
          <w:noProof/>
          <w:sz w:val="20"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</w:t>
      </w:r>
      <w:r w:rsidR="00FC3819">
        <w:rPr>
          <w:noProof/>
        </w:rPr>
        <w:drawing>
          <wp:anchor distT="0" distB="0" distL="114300" distR="114300" simplePos="0" relativeHeight="251660288" behindDoc="1" locked="0" layoutInCell="1" allowOverlap="1" wp14:anchorId="18FE71FC" wp14:editId="74679D0C">
            <wp:simplePos x="0" y="0"/>
            <wp:positionH relativeFrom="column">
              <wp:posOffset>199390</wp:posOffset>
            </wp:positionH>
            <wp:positionV relativeFrom="paragraph">
              <wp:posOffset>635</wp:posOffset>
            </wp:positionV>
            <wp:extent cx="2163445" cy="1120775"/>
            <wp:effectExtent l="0" t="0" r="8255" b="3175"/>
            <wp:wrapTight wrapText="bothSides">
              <wp:wrapPolygon edited="0">
                <wp:start x="0" y="0"/>
                <wp:lineTo x="0" y="21294"/>
                <wp:lineTo x="21492" y="21294"/>
                <wp:lineTo x="21492" y="0"/>
                <wp:lineTo x="0" y="0"/>
              </wp:wrapPolygon>
            </wp:wrapTight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1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41CE8" w:rsidRDefault="00F41CE8" w:rsidP="00F41CE8">
      <w:pPr>
        <w:rPr>
          <w:rFonts w:ascii="Times New Roman" w:hAnsi="Times New Roman" w:cs="Times New Roman"/>
          <w:sz w:val="20"/>
        </w:rPr>
      </w:pPr>
    </w:p>
    <w:p w:rsidR="00F41CE8" w:rsidRDefault="00F41CE8" w:rsidP="00F41CE8">
      <w:pPr>
        <w:rPr>
          <w:rFonts w:ascii="Times New Roman" w:hAnsi="Times New Roman" w:cs="Times New Roman"/>
          <w:sz w:val="20"/>
        </w:rPr>
      </w:pPr>
    </w:p>
    <w:p w:rsidR="00D01AAC" w:rsidRDefault="00FC381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     </w:t>
      </w:r>
    </w:p>
    <w:p w:rsidR="005973B9" w:rsidRDefault="005973B9" w:rsidP="00D01AAC">
      <w:pPr>
        <w:spacing w:line="204" w:lineRule="exact"/>
        <w:ind w:firstLine="36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FF7F37" w:rsidRPr="00FF7F37" w:rsidRDefault="00FF7F37" w:rsidP="00FF7F37">
      <w:pPr>
        <w:pStyle w:val="ListParagraph"/>
        <w:numPr>
          <w:ilvl w:val="0"/>
          <w:numId w:val="4"/>
        </w:numPr>
        <w:rPr>
          <w:sz w:val="18"/>
        </w:rPr>
      </w:pPr>
      <w:r w:rsidRPr="00FC3819">
        <w:rPr>
          <w:b/>
          <w:sz w:val="18"/>
        </w:rPr>
        <w:t>Akram F</w:t>
      </w:r>
      <w:r w:rsidRPr="00FF7F37">
        <w:rPr>
          <w:sz w:val="18"/>
        </w:rPr>
        <w:t xml:space="preserve">, </w:t>
      </w:r>
      <w:proofErr w:type="spellStart"/>
      <w:r w:rsidRPr="00FC3819">
        <w:rPr>
          <w:sz w:val="18"/>
          <w:u w:val="single"/>
        </w:rPr>
        <w:t>Haq</w:t>
      </w:r>
      <w:proofErr w:type="spellEnd"/>
      <w:r w:rsidRPr="00FC3819">
        <w:rPr>
          <w:sz w:val="18"/>
          <w:u w:val="single"/>
        </w:rPr>
        <w:t xml:space="preserve"> IU</w:t>
      </w:r>
      <w:r w:rsidRPr="00FC3819">
        <w:rPr>
          <w:sz w:val="18"/>
        </w:rPr>
        <w:t>,</w:t>
      </w:r>
      <w:r w:rsidRPr="00FF7F37">
        <w:rPr>
          <w:sz w:val="18"/>
        </w:rPr>
        <w:t xml:space="preserve"> Imran W, </w:t>
      </w:r>
      <w:proofErr w:type="spellStart"/>
      <w:r w:rsidRPr="00FF7F37">
        <w:rPr>
          <w:sz w:val="18"/>
        </w:rPr>
        <w:t>Mukhtar</w:t>
      </w:r>
      <w:proofErr w:type="spellEnd"/>
      <w:r w:rsidRPr="00FF7F37">
        <w:rPr>
          <w:sz w:val="18"/>
        </w:rPr>
        <w:t xml:space="preserve"> H (2018). Insight perspectives of thermostable endoglucanases for bioethanol production: A review. Renewable Energy 122 (2018) 225-238.https://doi.org/10.1016/j.renene.2018.01.095 </w:t>
      </w:r>
    </w:p>
    <w:p w:rsidR="00FF7F37" w:rsidRPr="00FF7F37" w:rsidRDefault="00FF7F37" w:rsidP="00FF7F37">
      <w:pPr>
        <w:pStyle w:val="ListParagraph"/>
        <w:numPr>
          <w:ilvl w:val="0"/>
          <w:numId w:val="4"/>
        </w:numPr>
        <w:rPr>
          <w:sz w:val="18"/>
        </w:rPr>
      </w:pPr>
      <w:r w:rsidRPr="00FC3819">
        <w:rPr>
          <w:b/>
          <w:sz w:val="18"/>
        </w:rPr>
        <w:t>Akram F</w:t>
      </w:r>
      <w:r w:rsidRPr="00FF7F37">
        <w:rPr>
          <w:sz w:val="18"/>
        </w:rPr>
        <w:t xml:space="preserve">, </w:t>
      </w:r>
      <w:proofErr w:type="spellStart"/>
      <w:r w:rsidRPr="00FC3819">
        <w:rPr>
          <w:sz w:val="18"/>
          <w:u w:val="single"/>
        </w:rPr>
        <w:t>Haq</w:t>
      </w:r>
      <w:proofErr w:type="spellEnd"/>
      <w:r w:rsidRPr="00FC3819">
        <w:rPr>
          <w:sz w:val="18"/>
          <w:u w:val="single"/>
        </w:rPr>
        <w:t xml:space="preserve"> IU</w:t>
      </w:r>
      <w:r w:rsidRPr="00FF7F37">
        <w:rPr>
          <w:sz w:val="18"/>
        </w:rPr>
        <w:t xml:space="preserve">, and </w:t>
      </w:r>
      <w:proofErr w:type="spellStart"/>
      <w:r w:rsidRPr="00FF7F37">
        <w:rPr>
          <w:sz w:val="18"/>
        </w:rPr>
        <w:t>Mukhtar</w:t>
      </w:r>
      <w:proofErr w:type="spellEnd"/>
      <w:r w:rsidRPr="00FF7F37">
        <w:rPr>
          <w:sz w:val="18"/>
        </w:rPr>
        <w:t xml:space="preserve"> H (2018). Gene cloning, characterization and thermodynamic analysis of a novel multidomain hyperthermophilic GH family 3 β-glucosidase (TnBglB) from Thermotoga naphthophila RKU-10T. https://doi.org/10.1016/j.procbio.2017.12.007. </w:t>
      </w:r>
    </w:p>
    <w:p w:rsidR="00F41CE8" w:rsidRDefault="00F41CE8" w:rsidP="00F41CE8">
      <w:pPr>
        <w:pStyle w:val="ListParagraph"/>
        <w:numPr>
          <w:ilvl w:val="0"/>
          <w:numId w:val="4"/>
        </w:numPr>
        <w:rPr>
          <w:sz w:val="18"/>
        </w:rPr>
      </w:pPr>
      <w:proofErr w:type="spellStart"/>
      <w:r w:rsidRPr="00FC3819">
        <w:rPr>
          <w:sz w:val="18"/>
        </w:rPr>
        <w:t>Ikram</w:t>
      </w:r>
      <w:proofErr w:type="spellEnd"/>
      <w:r w:rsidRPr="00FC3819">
        <w:rPr>
          <w:sz w:val="18"/>
        </w:rPr>
        <w:t xml:space="preserve"> </w:t>
      </w:r>
      <w:proofErr w:type="spellStart"/>
      <w:r w:rsidRPr="00FC3819">
        <w:rPr>
          <w:sz w:val="18"/>
        </w:rPr>
        <w:t>ul</w:t>
      </w:r>
      <w:proofErr w:type="spellEnd"/>
      <w:r w:rsidRPr="00FC3819">
        <w:rPr>
          <w:sz w:val="18"/>
        </w:rPr>
        <w:t xml:space="preserve"> </w:t>
      </w:r>
      <w:proofErr w:type="spellStart"/>
      <w:r w:rsidRPr="00FC3819">
        <w:rPr>
          <w:sz w:val="18"/>
        </w:rPr>
        <w:t>Haq</w:t>
      </w:r>
      <w:proofErr w:type="spellEnd"/>
      <w:r w:rsidRPr="00F41CE8">
        <w:rPr>
          <w:sz w:val="18"/>
        </w:rPr>
        <w:t xml:space="preserve"> and </w:t>
      </w:r>
      <w:r w:rsidRPr="00FC3819">
        <w:rPr>
          <w:b/>
          <w:sz w:val="18"/>
        </w:rPr>
        <w:t>Fatima Akram</w:t>
      </w:r>
      <w:r w:rsidRPr="00F41CE8">
        <w:rPr>
          <w:sz w:val="18"/>
        </w:rPr>
        <w:t>. Enhanced Production of a Recombinant Multidomain Thermostable GH9 Processive Endo-1</w:t>
      </w:r>
      <w:proofErr w:type="gramStart"/>
      <w:r w:rsidRPr="00F41CE8">
        <w:rPr>
          <w:sz w:val="18"/>
        </w:rPr>
        <w:t>,4</w:t>
      </w:r>
      <w:proofErr w:type="gramEnd"/>
      <w:r w:rsidRPr="00F41CE8">
        <w:rPr>
          <w:sz w:val="18"/>
        </w:rPr>
        <w:t xml:space="preserve">-β-Glucanase (CenC) from </w:t>
      </w:r>
      <w:proofErr w:type="spellStart"/>
      <w:r w:rsidRPr="00F41CE8">
        <w:rPr>
          <w:sz w:val="18"/>
        </w:rPr>
        <w:t>Ruminiclostridium</w:t>
      </w:r>
      <w:proofErr w:type="spellEnd"/>
      <w:r w:rsidRPr="00F41CE8">
        <w:rPr>
          <w:sz w:val="18"/>
        </w:rPr>
        <w:t xml:space="preserve"> thermocellum in a Mesophilic Host Through Various Cultivation and Induction Strategies. </w:t>
      </w:r>
      <w:proofErr w:type="spellStart"/>
      <w:r w:rsidRPr="00F41CE8">
        <w:rPr>
          <w:sz w:val="18"/>
        </w:rPr>
        <w:t>Appl</w:t>
      </w:r>
      <w:proofErr w:type="spellEnd"/>
      <w:r w:rsidRPr="00F41CE8">
        <w:rPr>
          <w:sz w:val="18"/>
        </w:rPr>
        <w:t xml:space="preserve"> </w:t>
      </w:r>
      <w:proofErr w:type="spellStart"/>
      <w:r w:rsidRPr="00F41CE8">
        <w:rPr>
          <w:sz w:val="18"/>
        </w:rPr>
        <w:t>Biochem</w:t>
      </w:r>
      <w:proofErr w:type="spellEnd"/>
      <w:r w:rsidRPr="00F41CE8">
        <w:rPr>
          <w:sz w:val="18"/>
        </w:rPr>
        <w:t xml:space="preserve"> </w:t>
      </w:r>
      <w:proofErr w:type="spellStart"/>
      <w:r w:rsidRPr="00F41CE8">
        <w:rPr>
          <w:sz w:val="18"/>
        </w:rPr>
        <w:t>Biotechnol</w:t>
      </w:r>
      <w:proofErr w:type="spellEnd"/>
      <w:r w:rsidRPr="00F41CE8">
        <w:rPr>
          <w:sz w:val="18"/>
        </w:rPr>
        <w:t xml:space="preserve"> (2017) 183:171–188. DOI 10.1007/s12010-017-2437-0</w:t>
      </w:r>
    </w:p>
    <w:p w:rsidR="00F41CE8" w:rsidRPr="00F41CE8" w:rsidRDefault="00F41CE8" w:rsidP="00F41CE8">
      <w:pPr>
        <w:pStyle w:val="ListParagraph"/>
        <w:numPr>
          <w:ilvl w:val="0"/>
          <w:numId w:val="4"/>
        </w:numPr>
        <w:rPr>
          <w:sz w:val="18"/>
        </w:rPr>
      </w:pPr>
      <w:r w:rsidRPr="00FC3819">
        <w:rPr>
          <w:b/>
          <w:sz w:val="18"/>
        </w:rPr>
        <w:t>Fatima Akram</w:t>
      </w:r>
      <w:r w:rsidRPr="00FC3819">
        <w:rPr>
          <w:sz w:val="18"/>
        </w:rPr>
        <w:t xml:space="preserve">, </w:t>
      </w:r>
      <w:proofErr w:type="spellStart"/>
      <w:r w:rsidRPr="00FC3819">
        <w:rPr>
          <w:sz w:val="18"/>
        </w:rPr>
        <w:t>Ikram</w:t>
      </w:r>
      <w:proofErr w:type="spellEnd"/>
      <w:r w:rsidRPr="00FC3819">
        <w:rPr>
          <w:sz w:val="18"/>
        </w:rPr>
        <w:t xml:space="preserve"> </w:t>
      </w:r>
      <w:proofErr w:type="spellStart"/>
      <w:r w:rsidRPr="00FC3819">
        <w:rPr>
          <w:sz w:val="18"/>
        </w:rPr>
        <w:t>ul</w:t>
      </w:r>
      <w:proofErr w:type="spellEnd"/>
      <w:r w:rsidRPr="00FC3819">
        <w:rPr>
          <w:sz w:val="18"/>
        </w:rPr>
        <w:t xml:space="preserve"> </w:t>
      </w:r>
      <w:proofErr w:type="spellStart"/>
      <w:r w:rsidRPr="00FC3819">
        <w:rPr>
          <w:sz w:val="18"/>
        </w:rPr>
        <w:t>Haq</w:t>
      </w:r>
      <w:proofErr w:type="spellEnd"/>
      <w:r w:rsidRPr="00FC3819">
        <w:rPr>
          <w:sz w:val="18"/>
        </w:rPr>
        <w:t>,</w:t>
      </w:r>
      <w:r w:rsidRPr="00F41CE8">
        <w:rPr>
          <w:sz w:val="18"/>
        </w:rPr>
        <w:t xml:space="preserve"> </w:t>
      </w:r>
      <w:proofErr w:type="spellStart"/>
      <w:r w:rsidRPr="00F41CE8">
        <w:rPr>
          <w:sz w:val="18"/>
        </w:rPr>
        <w:t>Mahmood</w:t>
      </w:r>
      <w:proofErr w:type="spellEnd"/>
      <w:r w:rsidRPr="00F41CE8">
        <w:rPr>
          <w:sz w:val="18"/>
        </w:rPr>
        <w:t xml:space="preserve"> Ali Khan, </w:t>
      </w:r>
      <w:proofErr w:type="spellStart"/>
      <w:r w:rsidRPr="00F41CE8">
        <w:rPr>
          <w:sz w:val="18"/>
        </w:rPr>
        <w:t>Zahid</w:t>
      </w:r>
      <w:proofErr w:type="spellEnd"/>
      <w:r w:rsidRPr="00F41CE8">
        <w:rPr>
          <w:sz w:val="18"/>
        </w:rPr>
        <w:t xml:space="preserve"> </w:t>
      </w:r>
      <w:proofErr w:type="spellStart"/>
      <w:r w:rsidRPr="00F41CE8">
        <w:rPr>
          <w:sz w:val="18"/>
        </w:rPr>
        <w:t>Hussain</w:t>
      </w:r>
      <w:proofErr w:type="spellEnd"/>
      <w:r w:rsidRPr="00F41CE8">
        <w:rPr>
          <w:sz w:val="18"/>
        </w:rPr>
        <w:t xml:space="preserve">, Hamid </w:t>
      </w:r>
      <w:proofErr w:type="spellStart"/>
      <w:r w:rsidRPr="00F41CE8">
        <w:rPr>
          <w:sz w:val="18"/>
        </w:rPr>
        <w:t>Mukhtar</w:t>
      </w:r>
      <w:proofErr w:type="spellEnd"/>
      <w:r w:rsidRPr="00F41CE8">
        <w:rPr>
          <w:sz w:val="18"/>
        </w:rPr>
        <w:t xml:space="preserve"> and </w:t>
      </w:r>
      <w:proofErr w:type="spellStart"/>
      <w:r w:rsidRPr="00F41CE8">
        <w:rPr>
          <w:sz w:val="18"/>
        </w:rPr>
        <w:t>Kaleem</w:t>
      </w:r>
      <w:proofErr w:type="spellEnd"/>
      <w:r w:rsidRPr="00F41CE8">
        <w:rPr>
          <w:sz w:val="18"/>
        </w:rPr>
        <w:t xml:space="preserve"> Iqbal (2016) Cloning with kinetic and thermodynamic insight of a novel hyperthermostable β-glucosidase from Thermotoga naphthophila RKU-10T with excellent glucose tolerance. Journal of Molecular Catalysis B: Enzymatic 124 (2016): 92-104. http://dx.doi.org/10.1016/j.molcatb.2015.12.005</w:t>
      </w:r>
    </w:p>
    <w:p w:rsidR="00F41CE8" w:rsidRPr="00F41CE8" w:rsidRDefault="00F41CE8" w:rsidP="00F41CE8">
      <w:pPr>
        <w:pStyle w:val="ListParagraph"/>
        <w:numPr>
          <w:ilvl w:val="0"/>
          <w:numId w:val="4"/>
        </w:numPr>
        <w:rPr>
          <w:sz w:val="18"/>
        </w:rPr>
      </w:pPr>
      <w:proofErr w:type="spellStart"/>
      <w:r w:rsidRPr="00F41CE8">
        <w:rPr>
          <w:b/>
          <w:sz w:val="18"/>
        </w:rPr>
        <w:t>Haq</w:t>
      </w:r>
      <w:proofErr w:type="spellEnd"/>
      <w:r w:rsidRPr="00F41CE8">
        <w:rPr>
          <w:b/>
          <w:sz w:val="18"/>
        </w:rPr>
        <w:t xml:space="preserve"> IU</w:t>
      </w:r>
      <w:r w:rsidRPr="00F41CE8">
        <w:rPr>
          <w:sz w:val="18"/>
        </w:rPr>
        <w:t xml:space="preserve">, Akram F, Khan MA, </w:t>
      </w:r>
      <w:proofErr w:type="spellStart"/>
      <w:r w:rsidRPr="00F41CE8">
        <w:rPr>
          <w:sz w:val="18"/>
        </w:rPr>
        <w:t>Hussain</w:t>
      </w:r>
      <w:proofErr w:type="spellEnd"/>
      <w:r w:rsidRPr="00F41CE8">
        <w:rPr>
          <w:sz w:val="18"/>
        </w:rPr>
        <w:t xml:space="preserve"> Z, Nawaz A, Iqbal K, Shah AJ. CenC, a multidomain thermostable GH9 processive endoglucanase from Clostridium thermocellum: cloning, characterization and saccharification studies. World J </w:t>
      </w:r>
      <w:proofErr w:type="spellStart"/>
      <w:r w:rsidRPr="00F41CE8">
        <w:rPr>
          <w:sz w:val="18"/>
        </w:rPr>
        <w:t>Microbiol</w:t>
      </w:r>
      <w:proofErr w:type="spellEnd"/>
      <w:r w:rsidRPr="00F41CE8">
        <w:rPr>
          <w:sz w:val="18"/>
        </w:rPr>
        <w:t xml:space="preserve"> </w:t>
      </w:r>
      <w:proofErr w:type="spellStart"/>
      <w:r w:rsidRPr="00F41CE8">
        <w:rPr>
          <w:sz w:val="18"/>
        </w:rPr>
        <w:t>Biotechnol</w:t>
      </w:r>
      <w:proofErr w:type="spellEnd"/>
      <w:r w:rsidRPr="00F41CE8">
        <w:rPr>
          <w:sz w:val="18"/>
        </w:rPr>
        <w:t>. 2015 Nov</w:t>
      </w:r>
      <w:proofErr w:type="gramStart"/>
      <w:r w:rsidRPr="00F41CE8">
        <w:rPr>
          <w:sz w:val="18"/>
        </w:rPr>
        <w:t>;31</w:t>
      </w:r>
      <w:proofErr w:type="gramEnd"/>
      <w:r w:rsidRPr="00F41CE8">
        <w:rPr>
          <w:sz w:val="18"/>
        </w:rPr>
        <w:t xml:space="preserve">(11):1699-710. Doi: 10.1007/s11274-015-1920-4. </w:t>
      </w:r>
      <w:proofErr w:type="spellStart"/>
      <w:r w:rsidRPr="00F41CE8">
        <w:rPr>
          <w:sz w:val="18"/>
        </w:rPr>
        <w:t>Epub</w:t>
      </w:r>
      <w:proofErr w:type="spellEnd"/>
      <w:r w:rsidRPr="00F41CE8">
        <w:rPr>
          <w:sz w:val="18"/>
        </w:rPr>
        <w:t xml:space="preserve"> 2015 Aug 7.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 wp14:anchorId="25ADC358" wp14:editId="162BC0B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9BDFC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D01AAC" w:rsidRDefault="00D01AAC" w:rsidP="00D01AAC">
      <w:pPr>
        <w:keepNext/>
        <w:rPr>
          <w:noProof/>
        </w:rPr>
      </w:pPr>
    </w:p>
    <w:p w:rsidR="00F41CE8" w:rsidRPr="00D01AAC" w:rsidRDefault="00F41CE8" w:rsidP="00D01AAC">
      <w:pPr>
        <w:keepNext/>
        <w:rPr>
          <w:noProof/>
        </w:rPr>
      </w:pPr>
      <w:r w:rsidRPr="009F20FE">
        <w:rPr>
          <w:b/>
          <w:lang w:val="en-NZ"/>
        </w:rPr>
        <w:t xml:space="preserve">Presenting author details </w:t>
      </w:r>
      <w:r w:rsidRPr="009F20FE">
        <w:rPr>
          <w:b/>
          <w:lang w:val="en-NZ"/>
        </w:rPr>
        <w:br/>
      </w:r>
      <w:r w:rsidRPr="009F20FE">
        <w:rPr>
          <w:lang w:val="en-NZ"/>
        </w:rPr>
        <w:t xml:space="preserve">Full name: </w:t>
      </w:r>
      <w:proofErr w:type="spellStart"/>
      <w:r w:rsidRPr="009F20FE">
        <w:rPr>
          <w:lang w:val="en-NZ"/>
        </w:rPr>
        <w:t>Dr.</w:t>
      </w:r>
      <w:proofErr w:type="spellEnd"/>
      <w:r w:rsidRPr="009F20FE">
        <w:rPr>
          <w:lang w:val="en-NZ"/>
        </w:rPr>
        <w:t xml:space="preserve"> </w:t>
      </w:r>
      <w:r w:rsidR="00FC3819">
        <w:rPr>
          <w:lang w:val="en-NZ"/>
        </w:rPr>
        <w:t xml:space="preserve">Fatima Akram </w:t>
      </w:r>
    </w:p>
    <w:p w:rsidR="00F41CE8" w:rsidRDefault="00FC3819" w:rsidP="00F41CE8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Assistant </w:t>
      </w:r>
      <w:r w:rsidR="00F41CE8">
        <w:rPr>
          <w:lang w:val="en-NZ"/>
        </w:rPr>
        <w:t>Professor,</w:t>
      </w:r>
    </w:p>
    <w:p w:rsidR="00F41CE8" w:rsidRPr="00203902" w:rsidRDefault="00F41CE8" w:rsidP="00F41CE8">
      <w:pPr>
        <w:autoSpaceDE w:val="0"/>
        <w:autoSpaceDN w:val="0"/>
        <w:adjustRightInd w:val="0"/>
        <w:rPr>
          <w:lang w:val="en-NZ"/>
        </w:rPr>
      </w:pPr>
      <w:r w:rsidRPr="00203902">
        <w:rPr>
          <w:lang w:val="en-NZ"/>
        </w:rPr>
        <w:t>Institute of Industrial Biotechnology,</w:t>
      </w:r>
    </w:p>
    <w:p w:rsidR="00F41CE8" w:rsidRPr="009F20FE" w:rsidRDefault="00F41CE8" w:rsidP="00F41CE8">
      <w:pPr>
        <w:autoSpaceDE w:val="0"/>
        <w:autoSpaceDN w:val="0"/>
        <w:adjustRightInd w:val="0"/>
        <w:rPr>
          <w:lang w:val="en-NZ"/>
        </w:rPr>
      </w:pPr>
      <w:r w:rsidRPr="00203902">
        <w:rPr>
          <w:lang w:val="en-NZ"/>
        </w:rPr>
        <w:t>Govern</w:t>
      </w:r>
      <w:r>
        <w:rPr>
          <w:lang w:val="en-NZ"/>
        </w:rPr>
        <w:t>ment College University, Lahore.</w:t>
      </w:r>
      <w:r w:rsidRPr="009F20FE">
        <w:rPr>
          <w:lang w:val="en-NZ"/>
        </w:rPr>
        <w:br/>
        <w:t>Contact number: +923334570401</w:t>
      </w:r>
    </w:p>
    <w:p w:rsidR="001E136A" w:rsidRDefault="00F41CE8" w:rsidP="00FC3819">
      <w:pPr>
        <w:autoSpaceDE w:val="0"/>
        <w:autoSpaceDN w:val="0"/>
        <w:adjustRightInd w:val="0"/>
        <w:rPr>
          <w:lang w:val="en-NZ"/>
        </w:rPr>
      </w:pPr>
      <w:r w:rsidRPr="009F20FE">
        <w:rPr>
          <w:lang w:val="en-NZ"/>
        </w:rPr>
        <w:t xml:space="preserve">Email: </w:t>
      </w:r>
      <w:r w:rsidR="00FC3819">
        <w:t>fatima_iib@yahoo.com</w:t>
      </w:r>
    </w:p>
    <w:p w:rsidR="00F41CE8" w:rsidRDefault="00F41CE8" w:rsidP="00F41CE8">
      <w:pPr>
        <w:autoSpaceDE w:val="0"/>
        <w:autoSpaceDN w:val="0"/>
        <w:adjustRightInd w:val="0"/>
      </w:pPr>
      <w:r w:rsidRPr="009F20FE">
        <w:rPr>
          <w:lang w:val="en-NZ"/>
        </w:rPr>
        <w:t>Category: (Oral presentation)</w:t>
      </w:r>
    </w:p>
    <w:p w:rsidR="00AE3E37" w:rsidRDefault="00D01AAC" w:rsidP="00D01AAC">
      <w:pPr>
        <w:pStyle w:val="BodyText"/>
        <w:spacing w:before="2"/>
        <w:rPr>
          <w:rFonts w:ascii="Minion Pro"/>
          <w:sz w:val="2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3044F8" wp14:editId="3ED2A294">
                <wp:simplePos x="0" y="0"/>
                <wp:positionH relativeFrom="column">
                  <wp:posOffset>1532255</wp:posOffset>
                </wp:positionH>
                <wp:positionV relativeFrom="paragraph">
                  <wp:posOffset>380526</wp:posOffset>
                </wp:positionV>
                <wp:extent cx="962025" cy="971550"/>
                <wp:effectExtent l="19050" t="19050" r="28575" b="1905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71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B44AF" w:rsidRPr="006B44AF" w:rsidRDefault="00F41CE8" w:rsidP="006B44AF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00DFD">
                              <w:rPr>
                                <w:noProof/>
                              </w:rPr>
                              <w:drawing>
                                <wp:inline distT="0" distB="0" distL="0" distR="0" wp14:anchorId="513E027D" wp14:editId="52F24D4D">
                                  <wp:extent cx="657225" cy="725972"/>
                                  <wp:effectExtent l="0" t="0" r="0" b="0"/>
                                  <wp:docPr id="52" name="Picture 52" descr="C:\Users\Rabia Akram\Desktop\GC_University,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Rabia Akram\Desktop\GC_University,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225" cy="7259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3044F8" id="Rounded Rectangle 6" o:spid="_x0000_s1026" style="position:absolute;margin-left:120.65pt;margin-top:29.95pt;width:75.7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" strokecolor="#9bbb59" strokeweight="2.5pt">
                <v:shadow color="#868686"/>
                <v:textbox>
                  <w:txbxContent>
                    <w:p w:rsidR="006B44AF" w:rsidRPr="006B44AF" w:rsidRDefault="00F41CE8" w:rsidP="006B44AF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00DFD">
                        <w:rPr>
                          <w:noProof/>
                        </w:rPr>
                        <w:drawing>
                          <wp:inline distT="0" distB="0" distL="0" distR="0" wp14:anchorId="513E027D" wp14:editId="52F24D4D">
                            <wp:extent cx="657225" cy="725972"/>
                            <wp:effectExtent l="0" t="0" r="0" b="0"/>
                            <wp:docPr id="52" name="Picture 52" descr="C:\Users\Rabia Akram\Desktop\GC_University,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Rabia Akram\Desktop\GC_University,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7225" cy="7259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204" w:rsidRDefault="00FE5204">
      <w:r>
        <w:separator/>
      </w:r>
    </w:p>
  </w:endnote>
  <w:endnote w:type="continuationSeparator" w:id="0">
    <w:p w:rsidR="00FE5204" w:rsidRDefault="00FE5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Pr="002B0A93" w:rsidRDefault="00377F0D" w:rsidP="002B0A93">
    <w:pPr>
      <w:pStyle w:val="Footer"/>
      <w:jc w:val="right"/>
      <w:rPr>
        <w:rFonts w:ascii="Times New Roman" w:hAnsi="Times New Roman" w:cs="Times New Roman"/>
        <w:sz w:val="28"/>
        <w:szCs w:val="28"/>
        <w:lang w:val="en-IN"/>
      </w:rPr>
    </w:pPr>
    <w:proofErr w:type="spellStart"/>
    <w:r>
      <w:rPr>
        <w:rFonts w:ascii="Times New Roman" w:hAnsi="Times New Roman" w:cs="Times New Roman"/>
        <w:sz w:val="28"/>
        <w:szCs w:val="28"/>
        <w:lang w:val="en-IN"/>
      </w:rPr>
      <w:t>M</w:t>
    </w:r>
    <w:r w:rsidR="00096FFB">
      <w:rPr>
        <w:rFonts w:ascii="Times New Roman" w:hAnsi="Times New Roman" w:cs="Times New Roman"/>
        <w:sz w:val="28"/>
        <w:szCs w:val="28"/>
        <w:lang w:val="en-IN"/>
      </w:rPr>
      <w:t>icro</w:t>
    </w:r>
    <w:r>
      <w:rPr>
        <w:rFonts w:ascii="Times New Roman" w:hAnsi="Times New Roman" w:cs="Times New Roman"/>
        <w:sz w:val="28"/>
        <w:szCs w:val="28"/>
        <w:lang w:val="en-IN"/>
      </w:rPr>
      <w:t>b</w:t>
    </w:r>
    <w:r w:rsidR="00096FFB">
      <w:rPr>
        <w:rFonts w:ascii="Times New Roman" w:hAnsi="Times New Roman" w:cs="Times New Roman"/>
        <w:sz w:val="28"/>
        <w:szCs w:val="28"/>
        <w:lang w:val="en-IN"/>
      </w:rPr>
      <w:t>i</w:t>
    </w:r>
    <w:r>
      <w:rPr>
        <w:rFonts w:ascii="Times New Roman" w:hAnsi="Times New Roman" w:cs="Times New Roman"/>
        <w:sz w:val="28"/>
        <w:szCs w:val="28"/>
        <w:lang w:val="en-IN"/>
      </w:rPr>
      <w:t>om</w:t>
    </w:r>
    <w:r w:rsidR="00096FFB">
      <w:rPr>
        <w:rFonts w:ascii="Times New Roman" w:hAnsi="Times New Roman" w:cs="Times New Roman"/>
        <w:sz w:val="28"/>
        <w:szCs w:val="28"/>
        <w:lang w:val="en-IN"/>
      </w:rPr>
      <w:t>e</w:t>
    </w:r>
    <w:proofErr w:type="spellEnd"/>
    <w:r w:rsidR="0089311C">
      <w:rPr>
        <w:rFonts w:ascii="Times New Roman" w:hAnsi="Times New Roman" w:cs="Times New Roman"/>
        <w:sz w:val="28"/>
        <w:szCs w:val="28"/>
        <w:lang w:val="en-IN"/>
      </w:rPr>
      <w:t xml:space="preserve">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204" w:rsidRDefault="00FE5204">
      <w:r>
        <w:separator/>
      </w:r>
    </w:p>
  </w:footnote>
  <w:footnote w:type="continuationSeparator" w:id="0">
    <w:p w:rsidR="00FE5204" w:rsidRDefault="00FE5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EAD4032"/>
    <w:multiLevelType w:val="hybridMultilevel"/>
    <w:tmpl w:val="2FFEB362"/>
    <w:lvl w:ilvl="0" w:tplc="C4B6F0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444B"/>
    <w:rsid w:val="00096FFB"/>
    <w:rsid w:val="000E2911"/>
    <w:rsid w:val="001263DF"/>
    <w:rsid w:val="00164E67"/>
    <w:rsid w:val="001E136A"/>
    <w:rsid w:val="00273C63"/>
    <w:rsid w:val="00292ED9"/>
    <w:rsid w:val="002B0A93"/>
    <w:rsid w:val="002E05D2"/>
    <w:rsid w:val="00377F0D"/>
    <w:rsid w:val="0040485A"/>
    <w:rsid w:val="00404E5B"/>
    <w:rsid w:val="00414F7B"/>
    <w:rsid w:val="0042163B"/>
    <w:rsid w:val="004355DC"/>
    <w:rsid w:val="004749B4"/>
    <w:rsid w:val="00494130"/>
    <w:rsid w:val="004B4812"/>
    <w:rsid w:val="004F3523"/>
    <w:rsid w:val="005973B9"/>
    <w:rsid w:val="005B3A56"/>
    <w:rsid w:val="006060CE"/>
    <w:rsid w:val="006272D5"/>
    <w:rsid w:val="0063497F"/>
    <w:rsid w:val="00670557"/>
    <w:rsid w:val="006B44AF"/>
    <w:rsid w:val="007C62DD"/>
    <w:rsid w:val="00853E1F"/>
    <w:rsid w:val="00873DF0"/>
    <w:rsid w:val="008756E6"/>
    <w:rsid w:val="0089311C"/>
    <w:rsid w:val="009B2D44"/>
    <w:rsid w:val="00A07E82"/>
    <w:rsid w:val="00A9710C"/>
    <w:rsid w:val="00AA683D"/>
    <w:rsid w:val="00AE3E37"/>
    <w:rsid w:val="00B21A57"/>
    <w:rsid w:val="00B52666"/>
    <w:rsid w:val="00C33602"/>
    <w:rsid w:val="00C80461"/>
    <w:rsid w:val="00CD6F55"/>
    <w:rsid w:val="00D01AAC"/>
    <w:rsid w:val="00DD5276"/>
    <w:rsid w:val="00DE3104"/>
    <w:rsid w:val="00E354CE"/>
    <w:rsid w:val="00F41CE8"/>
    <w:rsid w:val="00F72EEA"/>
    <w:rsid w:val="00F84CAE"/>
    <w:rsid w:val="00FC3819"/>
    <w:rsid w:val="00FE5204"/>
    <w:rsid w:val="00FF7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F5DD34-E8C4-46CF-BA73-DD75CBB2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311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6B44AF"/>
    <w:rPr>
      <w:rFonts w:ascii="Tw Cen MT" w:eastAsia="Tw Cen MT" w:hAnsi="Tw Cen MT" w:cs="Tw Cen M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311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eature">
    <w:name w:val="feature"/>
    <w:basedOn w:val="DefaultParagraphFont"/>
    <w:rsid w:val="00FC3819"/>
  </w:style>
  <w:style w:type="character" w:customStyle="1" w:styleId="st">
    <w:name w:val="st"/>
    <w:basedOn w:val="DefaultParagraphFont"/>
    <w:rsid w:val="00FC38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Fatima Akram</cp:lastModifiedBy>
  <cp:revision>3</cp:revision>
  <dcterms:created xsi:type="dcterms:W3CDTF">2018-11-12T13:43:00Z</dcterms:created>
  <dcterms:modified xsi:type="dcterms:W3CDTF">2018-11-12T13:55:00Z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