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71097" w14:textId="4D65894D"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BE1B2B">
        <w:rPr>
          <w:b/>
          <w:iCs/>
          <w:color w:val="333333"/>
          <w:shd w:val="clear" w:color="auto" w:fill="FFFFFF"/>
        </w:rPr>
        <w:t xml:space="preserve">The effect of catecholamines on </w:t>
      </w:r>
      <w:r w:rsidR="00BE1B2B" w:rsidRPr="00616BD5">
        <w:rPr>
          <w:b/>
          <w:i/>
          <w:iCs/>
          <w:color w:val="333333"/>
          <w:shd w:val="clear" w:color="auto" w:fill="FFFFFF"/>
        </w:rPr>
        <w:t>Campylobacter</w:t>
      </w:r>
      <w:r w:rsidR="00BE1B2B">
        <w:rPr>
          <w:b/>
          <w:iCs/>
          <w:color w:val="333333"/>
          <w:shd w:val="clear" w:color="auto" w:fill="FFFFFF"/>
        </w:rPr>
        <w:t xml:space="preserve"> growth and virulence</w:t>
      </w:r>
    </w:p>
    <w:p w14:paraId="58443A22" w14:textId="538447E0"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BE1B2B">
        <w:t>Brendha T</w:t>
      </w:r>
      <w:r w:rsidR="005412E7">
        <w:t>.</w:t>
      </w:r>
      <w:bookmarkStart w:id="0" w:name="_GoBack"/>
      <w:bookmarkEnd w:id="0"/>
    </w:p>
    <w:p w14:paraId="4C771CEB" w14:textId="0BF1848E" w:rsidR="00E37BD1" w:rsidRDefault="00E37BD1" w:rsidP="005B7D07">
      <w:pPr>
        <w:rPr>
          <w:i/>
          <w:iCs/>
          <w:color w:val="333333"/>
          <w:shd w:val="clear" w:color="auto" w:fill="FFFFFF"/>
        </w:rPr>
      </w:pPr>
      <w:r w:rsidRPr="005B7D07">
        <w:rPr>
          <w:iCs/>
          <w:color w:val="333333"/>
          <w:shd w:val="clear" w:color="auto" w:fill="FFFFFF"/>
        </w:rPr>
        <w:t>Affiliation:</w:t>
      </w:r>
      <w:r w:rsidR="00BE1B2B">
        <w:rPr>
          <w:iCs/>
          <w:color w:val="333333"/>
          <w:shd w:val="clear" w:color="auto" w:fill="FFFFFF"/>
        </w:rPr>
        <w:t xml:space="preserve"> University College Dublin, Ireland</w:t>
      </w:r>
    </w:p>
    <w:p w14:paraId="109D32CC" w14:textId="41F4877B" w:rsidR="001F1383" w:rsidRPr="005B7D07" w:rsidRDefault="00BE1B2B" w:rsidP="005B7D07">
      <w:pPr>
        <w:rPr>
          <w:iCs/>
          <w:color w:val="333333"/>
          <w:shd w:val="clear" w:color="auto" w:fill="FFFFFF"/>
        </w:rPr>
      </w:pPr>
      <w:r>
        <w:rPr>
          <w:i/>
          <w:iCs/>
          <w:color w:val="333333"/>
          <w:shd w:val="clear" w:color="auto" w:fill="FFFFFF"/>
        </w:rPr>
        <w:t>Bolton D. J., Meade J., Walsh D., and Whyte P.</w:t>
      </w:r>
    </w:p>
    <w:p w14:paraId="79B28443" w14:textId="77777777" w:rsidR="001F1383" w:rsidRDefault="001F1383" w:rsidP="005B7D07"/>
    <w:p w14:paraId="5088FB78" w14:textId="77777777" w:rsidR="00E37BD1" w:rsidRPr="005B7D07" w:rsidRDefault="00E37BD1" w:rsidP="005B7D07">
      <w:pPr>
        <w:rPr>
          <w:b/>
        </w:rPr>
      </w:pPr>
      <w:r w:rsidRPr="005B7D07">
        <w:rPr>
          <w:b/>
        </w:rPr>
        <w:t>Abstract</w:t>
      </w:r>
      <w:r w:rsidR="009215E3">
        <w:rPr>
          <w:b/>
        </w:rPr>
        <w:t xml:space="preserve"> (upto 300 words)</w:t>
      </w:r>
    </w:p>
    <w:p w14:paraId="68BC5A42" w14:textId="572171BE" w:rsidR="00BE1B2B" w:rsidRDefault="00BE1B2B" w:rsidP="005B7D07">
      <w:pPr>
        <w:jc w:val="both"/>
        <w:rPr>
          <w:rFonts w:eastAsia="MS PGothic"/>
          <w:color w:val="000000"/>
        </w:rPr>
      </w:pPr>
      <w:r w:rsidRPr="00616BD5">
        <w:rPr>
          <w:rFonts w:eastAsia="MS PGothic"/>
          <w:i/>
          <w:color w:val="000000"/>
        </w:rPr>
        <w:t>Campylobacter</w:t>
      </w:r>
      <w:r>
        <w:rPr>
          <w:rFonts w:eastAsia="MS PGothic"/>
          <w:color w:val="000000"/>
        </w:rPr>
        <w:t xml:space="preserve"> is the most common cause of bacterial foodborne illness in the developed world, and it is predominantly acquired via the consumption and handling of raw or under cooked chicken. It colonises the cecum within the avian gastrointestinal tract, where small concentrations of stress-associated neuroendocrine hormones are present. In this study, we investigated the effect of the catecholamines epinephrine</w:t>
      </w:r>
      <w:r w:rsidR="00616BD5">
        <w:rPr>
          <w:rFonts w:eastAsia="MS PGothic"/>
          <w:color w:val="000000"/>
        </w:rPr>
        <w:t xml:space="preserve"> (EP) </w:t>
      </w:r>
      <w:r>
        <w:rPr>
          <w:rFonts w:eastAsia="MS PGothic"/>
          <w:color w:val="000000"/>
        </w:rPr>
        <w:t>and norepinephrine</w:t>
      </w:r>
      <w:r w:rsidR="00616BD5">
        <w:rPr>
          <w:rFonts w:eastAsia="MS PGothic"/>
          <w:color w:val="000000"/>
        </w:rPr>
        <w:t xml:space="preserve"> (NE)</w:t>
      </w:r>
      <w:r>
        <w:rPr>
          <w:rFonts w:eastAsia="MS PGothic"/>
          <w:color w:val="000000"/>
        </w:rPr>
        <w:t xml:space="preserve"> on </w:t>
      </w:r>
      <w:r w:rsidRPr="00616BD5">
        <w:rPr>
          <w:rFonts w:eastAsia="MS PGothic"/>
          <w:i/>
          <w:color w:val="000000"/>
        </w:rPr>
        <w:t>Campylobacter</w:t>
      </w:r>
      <w:r>
        <w:rPr>
          <w:rFonts w:eastAsia="MS PGothic"/>
          <w:color w:val="000000"/>
        </w:rPr>
        <w:t xml:space="preserve"> growth and motility, and on its ability to adhere to and invade Caco-2 cells</w:t>
      </w:r>
      <w:r w:rsidR="006E0E70">
        <w:rPr>
          <w:rFonts w:eastAsia="MS PGothic"/>
          <w:color w:val="000000"/>
        </w:rPr>
        <w:t>. These results indicated that the growth of</w:t>
      </w:r>
      <w:r w:rsidR="006E0E70" w:rsidRPr="00616BD5">
        <w:rPr>
          <w:rFonts w:eastAsia="MS PGothic"/>
          <w:i/>
          <w:color w:val="000000"/>
        </w:rPr>
        <w:t xml:space="preserve"> Campylobacter</w:t>
      </w:r>
      <w:r w:rsidR="006E0E70">
        <w:rPr>
          <w:rFonts w:eastAsia="MS PGothic"/>
          <w:color w:val="000000"/>
        </w:rPr>
        <w:t xml:space="preserve"> is promoted with the addition of NE and EP, motility was promoted with the addition of NE, and adhesion and invasion was promoted with the addition of NE and EP.</w:t>
      </w:r>
    </w:p>
    <w:p w14:paraId="44CB5FD6" w14:textId="77777777" w:rsidR="00BE1B2B" w:rsidRDefault="00BE1B2B" w:rsidP="005B7D07">
      <w:pPr>
        <w:jc w:val="both"/>
        <w:rPr>
          <w:rFonts w:eastAsia="MS PGothic"/>
          <w:color w:val="000000"/>
        </w:rPr>
      </w:pPr>
    </w:p>
    <w:p w14:paraId="144C2D75" w14:textId="77777777" w:rsidR="00E37BD1" w:rsidRPr="005B7D07" w:rsidRDefault="00E37BD1" w:rsidP="005B7D07"/>
    <w:p w14:paraId="4978A743" w14:textId="77777777" w:rsidR="00CE6677" w:rsidRPr="005B7D07" w:rsidRDefault="00B8710A" w:rsidP="005B7D07">
      <w:pPr>
        <w:rPr>
          <w:b/>
        </w:rPr>
      </w:pPr>
      <w:r w:rsidRPr="005B7D07">
        <w:rPr>
          <w:b/>
        </w:rPr>
        <w:t>Biography</w:t>
      </w:r>
      <w:r w:rsidR="009215E3">
        <w:rPr>
          <w:b/>
        </w:rPr>
        <w:t xml:space="preserve"> (upto 150 words)</w:t>
      </w:r>
    </w:p>
    <w:p w14:paraId="123B06D3" w14:textId="4987D97A" w:rsidR="006E0E70" w:rsidRDefault="006E0E70" w:rsidP="005B7D07">
      <w:pPr>
        <w:jc w:val="both"/>
      </w:pPr>
      <w:r>
        <w:t>Brendha T is a PhD candidate from University College Dublin, Ireland. She graduated in 2016 with a BSc. Hons. in Biomolecular Science and in 2015 with a BSc. in Biosciences from the Dublin Institute of Technology, Ireland.</w:t>
      </w:r>
    </w:p>
    <w:p w14:paraId="34E0C245" w14:textId="7BAF0013" w:rsidR="007D233A" w:rsidRDefault="007D233A" w:rsidP="005B7D07"/>
    <w:p w14:paraId="03A2D92F" w14:textId="77777777" w:rsidR="006E0E70" w:rsidRDefault="006E0E70" w:rsidP="005B7D07"/>
    <w:p w14:paraId="2D89ADFB" w14:textId="0B8B72A0" w:rsidR="005B7D07" w:rsidRPr="005B7D07" w:rsidRDefault="000F6C4B" w:rsidP="005B7D07">
      <w:pPr>
        <w:jc w:val="right"/>
      </w:pPr>
      <w:r>
        <w:t xml:space="preserve">Email ID: </w:t>
      </w:r>
      <w:r w:rsidR="006E0E70">
        <w:t>brendha.truccollo@teagasc.ie</w:t>
      </w:r>
    </w:p>
    <w:p w14:paraId="15E432A7" w14:textId="77777777" w:rsidR="007D233A" w:rsidRDefault="007D233A" w:rsidP="005B7D07"/>
    <w:p w14:paraId="6E77FA8B" w14:textId="6129C5F6" w:rsidR="005B7D07" w:rsidRDefault="005B7D07" w:rsidP="005B7D07">
      <w:r>
        <w:t xml:space="preserve">Presenter Name: </w:t>
      </w:r>
      <w:r w:rsidR="006E0E70">
        <w:t>Brendha T.</w:t>
      </w:r>
    </w:p>
    <w:p w14:paraId="0BD3AA73" w14:textId="0291D262" w:rsidR="006758A2" w:rsidRDefault="005412E7" w:rsidP="005B7D07">
      <w:r>
        <w:rPr>
          <w:noProof/>
          <w:lang w:eastAsia="en-US"/>
        </w:rPr>
        <mc:AlternateContent>
          <mc:Choice Requires="wps">
            <w:drawing>
              <wp:anchor distT="0" distB="0" distL="114300" distR="114300" simplePos="0" relativeHeight="251657216" behindDoc="0" locked="0" layoutInCell="1" allowOverlap="1" wp14:anchorId="5C628A5B" wp14:editId="56CEC34F">
                <wp:simplePos x="0" y="0"/>
                <wp:positionH relativeFrom="column">
                  <wp:posOffset>3543299</wp:posOffset>
                </wp:positionH>
                <wp:positionV relativeFrom="paragraph">
                  <wp:posOffset>168275</wp:posOffset>
                </wp:positionV>
                <wp:extent cx="2009775" cy="2552700"/>
                <wp:effectExtent l="0" t="0" r="28575" b="190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2552700"/>
                        </a:xfrm>
                        <a:prstGeom prst="rect">
                          <a:avLst/>
                        </a:prstGeom>
                        <a:solidFill>
                          <a:srgbClr val="FFFFFF"/>
                        </a:solidFill>
                        <a:ln w="9525">
                          <a:solidFill>
                            <a:srgbClr val="000000"/>
                          </a:solidFill>
                          <a:miter lim="800000"/>
                          <a:headEnd/>
                          <a:tailEnd/>
                        </a:ln>
                      </wps:spPr>
                      <wps:txbx>
                        <w:txbxContent>
                          <w:p w14:paraId="08966097" w14:textId="77777777" w:rsidR="000F6C4B" w:rsidRDefault="000F6C4B" w:rsidP="000F6C4B">
                            <w:pPr>
                              <w:rPr>
                                <w:lang w:val="en-IN"/>
                              </w:rPr>
                            </w:pPr>
                          </w:p>
                          <w:p w14:paraId="0C0447D1" w14:textId="77777777" w:rsidR="001F1383" w:rsidRPr="001F1383" w:rsidRDefault="000F6C4B" w:rsidP="005412E7">
                            <w:pPr>
                              <w:jc w:val="center"/>
                              <w:rPr>
                                <w:lang w:val="en-IN"/>
                              </w:rPr>
                            </w:pPr>
                            <w:r>
                              <w:rPr>
                                <w:noProof/>
                                <w:lang w:eastAsia="en-US"/>
                              </w:rPr>
                              <w:drawing>
                                <wp:inline distT="0" distB="0" distL="0" distR="0" wp14:anchorId="52B51DFB" wp14:editId="5DB43CB1">
                                  <wp:extent cx="1695696" cy="214947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695696"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28A5B" id="Rectangle 6" o:spid="_x0000_s1026" style="position:absolute;margin-left:279pt;margin-top:13.25pt;width:158.25pt;height:2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">
                <v:textbox>
                  <w:txbxContent>
                    <w:p w14:paraId="08966097" w14:textId="77777777" w:rsidR="000F6C4B" w:rsidRDefault="000F6C4B" w:rsidP="000F6C4B">
                      <w:pPr>
                        <w:rPr>
                          <w:lang w:val="en-IN"/>
                        </w:rPr>
                      </w:pPr>
                    </w:p>
                    <w:p w14:paraId="0C0447D1" w14:textId="77777777" w:rsidR="001F1383" w:rsidRPr="001F1383" w:rsidRDefault="000F6C4B" w:rsidP="005412E7">
                      <w:pPr>
                        <w:jc w:val="center"/>
                        <w:rPr>
                          <w:lang w:val="en-IN"/>
                        </w:rPr>
                      </w:pPr>
                      <w:r>
                        <w:rPr>
                          <w:noProof/>
                          <w:lang w:eastAsia="en-US"/>
                        </w:rPr>
                        <w:drawing>
                          <wp:inline distT="0" distB="0" distL="0" distR="0" wp14:anchorId="52B51DFB" wp14:editId="5DB43CB1">
                            <wp:extent cx="1695696" cy="214947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695696" cy="2149475"/>
                                    </a:xfrm>
                                    <a:prstGeom prst="rect">
                                      <a:avLst/>
                                    </a:prstGeom>
                                    <a:noFill/>
                                    <a:ln>
                                      <a:noFill/>
                                    </a:ln>
                                  </pic:spPr>
                                </pic:pic>
                              </a:graphicData>
                            </a:graphic>
                          </wp:inline>
                        </w:drawing>
                      </w:r>
                    </w:p>
                  </w:txbxContent>
                </v:textbox>
              </v:rect>
            </w:pict>
          </mc:Fallback>
        </mc:AlternateContent>
      </w:r>
      <w:r w:rsidR="005B7D07">
        <w:t xml:space="preserve">Type of Presentation: </w:t>
      </w:r>
      <w:r w:rsidR="006E0E70">
        <w:t>Poster</w:t>
      </w:r>
    </w:p>
    <w:p w14:paraId="523EAC4F" w14:textId="6CD355DC" w:rsidR="000F6C4B" w:rsidRDefault="000F6C4B" w:rsidP="005B7D07">
      <w:r>
        <w:t>Contact Number:</w:t>
      </w:r>
      <w:r w:rsidR="00B057F9">
        <w:t xml:space="preserve"> </w:t>
      </w:r>
      <w:r w:rsidR="00616BD5">
        <w:t>+353 87 2820745</w:t>
      </w:r>
    </w:p>
    <w:p w14:paraId="496524D2" w14:textId="77777777" w:rsidR="000F6C4B" w:rsidRDefault="000F6C4B" w:rsidP="005B7D07"/>
    <w:p w14:paraId="48426920" w14:textId="77777777" w:rsidR="000F6C4B" w:rsidRDefault="000F6C4B" w:rsidP="005B7D07"/>
    <w:p w14:paraId="36C7CC7D" w14:textId="77777777" w:rsidR="000F6C4B" w:rsidRDefault="000F6C4B" w:rsidP="005B7D07"/>
    <w:p w14:paraId="29FCA56A" w14:textId="77777777" w:rsidR="000F6C4B" w:rsidRPr="005B7D07" w:rsidRDefault="000F6C4B" w:rsidP="005B7D07"/>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E0C19" w14:textId="77777777" w:rsidR="00065B4C" w:rsidRDefault="00065B4C" w:rsidP="00BD61DA">
      <w:r>
        <w:separator/>
      </w:r>
    </w:p>
  </w:endnote>
  <w:endnote w:type="continuationSeparator" w:id="0">
    <w:p w14:paraId="636CBA84" w14:textId="77777777" w:rsidR="00065B4C" w:rsidRDefault="00065B4C"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8A112" w14:textId="77777777" w:rsidR="006758A2" w:rsidRDefault="006758A2" w:rsidP="006758A2">
    <w:pPr>
      <w:pStyle w:val="Footer"/>
      <w:jc w:val="right"/>
    </w:pPr>
    <w:r w:rsidRPr="006758A2">
      <w:t>http://3dprinting-medical.alliedacademies.com/</w:t>
    </w:r>
  </w:p>
  <w:p w14:paraId="23D81FDC"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FCAFCB" w14:textId="77777777" w:rsidR="00065B4C" w:rsidRDefault="00065B4C" w:rsidP="00BD61DA">
      <w:r>
        <w:separator/>
      </w:r>
    </w:p>
  </w:footnote>
  <w:footnote w:type="continuationSeparator" w:id="0">
    <w:p w14:paraId="7658FF31" w14:textId="77777777" w:rsidR="00065B4C" w:rsidRDefault="00065B4C"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7D50D" w14:textId="77777777" w:rsidR="006758A2" w:rsidRDefault="006758A2" w:rsidP="006758A2">
    <w:pPr>
      <w:pStyle w:val="Header"/>
      <w:jc w:val="right"/>
      <w:rPr>
        <w:sz w:val="30"/>
        <w:szCs w:val="30"/>
      </w:rPr>
    </w:pPr>
    <w:r w:rsidRPr="006758A2">
      <w:rPr>
        <w:sz w:val="30"/>
        <w:szCs w:val="30"/>
      </w:rPr>
      <w:t>3D Printing and Medicine Annual Congress</w:t>
    </w:r>
  </w:p>
  <w:p w14:paraId="6B352252" w14:textId="77777777" w:rsidR="006758A2" w:rsidRPr="006758A2" w:rsidRDefault="006758A2" w:rsidP="006758A2">
    <w:pPr>
      <w:pStyle w:val="Header"/>
      <w:jc w:val="right"/>
      <w:rPr>
        <w:sz w:val="20"/>
        <w:szCs w:val="20"/>
      </w:rPr>
    </w:pPr>
    <w:r w:rsidRPr="006758A2">
      <w:rPr>
        <w:sz w:val="20"/>
        <w:szCs w:val="20"/>
      </w:rPr>
      <w:t>Las Vegas, Nevada, USA | October 5-6, 2017</w:t>
    </w:r>
  </w:p>
  <w:p w14:paraId="70729261" w14:textId="77777777"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5F8"/>
    <w:rsid w:val="0002332F"/>
    <w:rsid w:val="0002392A"/>
    <w:rsid w:val="00065B4C"/>
    <w:rsid w:val="00074C9C"/>
    <w:rsid w:val="000D6718"/>
    <w:rsid w:val="000F6C4B"/>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83CAB"/>
    <w:rsid w:val="004D7813"/>
    <w:rsid w:val="004E62DD"/>
    <w:rsid w:val="004F0441"/>
    <w:rsid w:val="005412E7"/>
    <w:rsid w:val="005B4B32"/>
    <w:rsid w:val="005B607D"/>
    <w:rsid w:val="005B7D07"/>
    <w:rsid w:val="00616BD5"/>
    <w:rsid w:val="00654259"/>
    <w:rsid w:val="006758A2"/>
    <w:rsid w:val="006E0E70"/>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BE1B2B"/>
    <w:rsid w:val="00C07C5B"/>
    <w:rsid w:val="00C578FF"/>
    <w:rsid w:val="00C828BF"/>
    <w:rsid w:val="00CE6677"/>
    <w:rsid w:val="00D605F8"/>
    <w:rsid w:val="00D734FE"/>
    <w:rsid w:val="00D841B1"/>
    <w:rsid w:val="00DC433A"/>
    <w:rsid w:val="00E1608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D5CB5"/>
  <w15:docId w15:val="{9DF7A114-DCA5-40EA-BB3C-19A76932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B2173-C937-4B32-B3D9-5C6FB284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Brendha Truccollo</cp:lastModifiedBy>
  <cp:revision>4</cp:revision>
  <dcterms:created xsi:type="dcterms:W3CDTF">2017-03-06T17:37:00Z</dcterms:created>
  <dcterms:modified xsi:type="dcterms:W3CDTF">2018-03-21T11:40:00Z</dcterms:modified>
</cp:coreProperties>
</file>