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Default Extension="JPG" ContentType="image/jpeg"/>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rsidR="00AE3E37" w:rsidRDefault="00E71F05" w:rsidP="00494130">
      <w:pPr>
        <w:pStyle w:val="1"/>
        <w:spacing w:before="170"/>
        <w:ind w:left="0"/>
      </w:pPr>
      <w:bookmarkStart w:id="0" w:name="_Hlk494787562"/>
      <w:r w:rsidRPr="00E71F05">
        <w:rPr>
          <w:color w:val="337AB7"/>
        </w:rPr>
        <w:t xml:space="preserve">Dimerization: a structural feature for the protection of hepatitis E virus capsid protein against </w:t>
      </w:r>
      <w:proofErr w:type="spellStart"/>
      <w:r w:rsidRPr="00E71F05">
        <w:rPr>
          <w:color w:val="337AB7"/>
        </w:rPr>
        <w:t>trypsinization</w:t>
      </w:r>
      <w:proofErr w:type="spellEnd"/>
    </w:p>
    <w:p w:rsidR="00C60B79" w:rsidRDefault="00C60B79" w:rsidP="00C6056D">
      <w:pPr>
        <w:spacing w:line="480" w:lineRule="auto"/>
        <w:rPr>
          <w:rFonts w:ascii="Arial" w:hAnsi="Arial" w:cs="Arial"/>
          <w:sz w:val="18"/>
          <w:szCs w:val="18"/>
        </w:rPr>
      </w:pPr>
    </w:p>
    <w:p w:rsidR="00C6056D" w:rsidRDefault="00E71F05" w:rsidP="00C6056D">
      <w:pPr>
        <w:spacing w:line="480" w:lineRule="auto"/>
        <w:rPr>
          <w:rFonts w:ascii="Arial" w:eastAsia="宋体" w:hAnsi="Arial" w:cs="Arial"/>
          <w:color w:val="000000"/>
          <w:sz w:val="18"/>
          <w:szCs w:val="18"/>
          <w:lang w:eastAsia="zh-CN"/>
        </w:rPr>
      </w:pPr>
      <w:proofErr w:type="spellStart"/>
      <w:r w:rsidRPr="002C7C58">
        <w:rPr>
          <w:rFonts w:ascii="Arial" w:hAnsi="Arial" w:cs="Arial"/>
          <w:sz w:val="18"/>
          <w:szCs w:val="18"/>
        </w:rPr>
        <w:t>W</w:t>
      </w:r>
      <w:r w:rsidRPr="002C7C58">
        <w:rPr>
          <w:rFonts w:ascii="Arial" w:eastAsiaTheme="minorEastAsia" w:hAnsi="Arial" w:cs="Arial"/>
          <w:sz w:val="18"/>
          <w:szCs w:val="18"/>
          <w:lang w:eastAsia="zh-CN"/>
        </w:rPr>
        <w:t>enjuan</w:t>
      </w:r>
      <w:proofErr w:type="spellEnd"/>
      <w:r w:rsidRPr="002C7C58">
        <w:rPr>
          <w:rFonts w:ascii="Arial" w:hAnsi="Arial" w:cs="Arial"/>
          <w:sz w:val="18"/>
          <w:szCs w:val="18"/>
        </w:rPr>
        <w:t xml:space="preserve"> Wei</w:t>
      </w:r>
      <w:r w:rsidR="00E85D6F" w:rsidRPr="002C7C58">
        <w:rPr>
          <w:rFonts w:ascii="Arial" w:eastAsiaTheme="minorEastAsia" w:hAnsi="Arial" w:cs="Arial"/>
          <w:sz w:val="18"/>
          <w:szCs w:val="18"/>
          <w:lang w:eastAsia="zh-CN"/>
        </w:rPr>
        <w:t>,</w:t>
      </w:r>
      <w:r w:rsidR="00E85D6F" w:rsidRPr="002C7C58">
        <w:rPr>
          <w:rFonts w:ascii="Arial" w:eastAsia="宋体" w:hAnsi="Arial" w:cs="Arial"/>
          <w:sz w:val="18"/>
          <w:szCs w:val="18"/>
          <w:lang w:eastAsia="zh-CN"/>
        </w:rPr>
        <w:t> </w:t>
      </w:r>
      <w:proofErr w:type="spellStart"/>
      <w:r w:rsidR="00E85D6F" w:rsidRPr="002C7C58">
        <w:rPr>
          <w:rFonts w:ascii="Arial" w:eastAsia="宋体" w:hAnsi="Arial" w:cs="Arial"/>
          <w:color w:val="000000"/>
          <w:sz w:val="18"/>
          <w:szCs w:val="18"/>
          <w:lang w:eastAsia="zh-CN"/>
        </w:rPr>
        <w:t>Nouredine</w:t>
      </w:r>
      <w:proofErr w:type="spellEnd"/>
      <w:r w:rsidR="00E85D6F" w:rsidRPr="002C7C58">
        <w:rPr>
          <w:rFonts w:ascii="Arial" w:eastAsia="宋体" w:hAnsi="Arial" w:cs="Arial"/>
          <w:color w:val="000000"/>
          <w:sz w:val="18"/>
          <w:szCs w:val="18"/>
          <w:lang w:eastAsia="zh-CN"/>
        </w:rPr>
        <w:t xml:space="preserve"> </w:t>
      </w:r>
      <w:proofErr w:type="spellStart"/>
      <w:r w:rsidR="00E85D6F" w:rsidRPr="002C7C58">
        <w:rPr>
          <w:rFonts w:ascii="Arial" w:eastAsia="宋体" w:hAnsi="Arial" w:cs="Arial"/>
          <w:color w:val="000000"/>
          <w:sz w:val="18"/>
          <w:szCs w:val="18"/>
          <w:lang w:eastAsia="zh-CN"/>
        </w:rPr>
        <w:t>Behl</w:t>
      </w:r>
      <w:bookmarkStart w:id="1" w:name="_GoBack"/>
      <w:bookmarkEnd w:id="1"/>
      <w:r w:rsidR="00E85D6F" w:rsidRPr="002C7C58">
        <w:rPr>
          <w:rFonts w:ascii="Arial" w:eastAsia="宋体" w:hAnsi="Arial" w:cs="Arial"/>
          <w:color w:val="000000"/>
          <w:sz w:val="18"/>
          <w:szCs w:val="18"/>
          <w:lang w:eastAsia="zh-CN"/>
        </w:rPr>
        <w:t>oul</w:t>
      </w:r>
      <w:proofErr w:type="spellEnd"/>
      <w:r w:rsidR="00E85D6F" w:rsidRPr="002C7C58">
        <w:rPr>
          <w:rFonts w:ascii="Arial" w:eastAsia="宋体" w:hAnsi="Arial" w:cs="Arial"/>
          <w:color w:val="000000"/>
          <w:sz w:val="18"/>
          <w:szCs w:val="18"/>
          <w:lang w:eastAsia="zh-CN"/>
        </w:rPr>
        <w:t xml:space="preserve">, </w:t>
      </w:r>
      <w:proofErr w:type="spellStart"/>
      <w:r w:rsidR="00E85D6F" w:rsidRPr="002C7C58">
        <w:rPr>
          <w:rFonts w:ascii="Arial" w:eastAsia="宋体" w:hAnsi="Arial" w:cs="Arial"/>
          <w:color w:val="000000"/>
          <w:sz w:val="18"/>
          <w:szCs w:val="18"/>
          <w:lang w:eastAsia="zh-CN"/>
        </w:rPr>
        <w:t>Sarra</w:t>
      </w:r>
      <w:proofErr w:type="spellEnd"/>
      <w:r w:rsidR="00E85D6F" w:rsidRPr="002C7C58">
        <w:rPr>
          <w:rFonts w:ascii="Arial" w:eastAsia="宋体" w:hAnsi="Arial" w:cs="Arial"/>
          <w:color w:val="000000"/>
          <w:sz w:val="18"/>
          <w:szCs w:val="18"/>
          <w:lang w:eastAsia="zh-CN"/>
        </w:rPr>
        <w:t xml:space="preserve"> Baha, </w:t>
      </w:r>
      <w:proofErr w:type="spellStart"/>
      <w:r w:rsidR="00E85D6F" w:rsidRPr="002C7C58">
        <w:rPr>
          <w:rFonts w:ascii="Arial" w:eastAsia="宋体" w:hAnsi="Arial" w:cs="Arial"/>
          <w:color w:val="000000"/>
          <w:sz w:val="18"/>
          <w:szCs w:val="18"/>
          <w:lang w:eastAsia="zh-CN"/>
        </w:rPr>
        <w:t>Zhenzhen</w:t>
      </w:r>
      <w:proofErr w:type="spellEnd"/>
      <w:r w:rsidR="00E85D6F" w:rsidRPr="002C7C58">
        <w:rPr>
          <w:rFonts w:ascii="Arial" w:eastAsia="宋体" w:hAnsi="Arial" w:cs="Arial"/>
          <w:color w:val="000000"/>
          <w:sz w:val="18"/>
          <w:szCs w:val="18"/>
          <w:lang w:eastAsia="zh-CN"/>
        </w:rPr>
        <w:t xml:space="preserve"> Liu and </w:t>
      </w:r>
      <w:proofErr w:type="spellStart"/>
      <w:r w:rsidR="00E85D6F" w:rsidRPr="002C7C58">
        <w:rPr>
          <w:rFonts w:ascii="Arial" w:eastAsia="宋体" w:hAnsi="Arial" w:cs="Arial"/>
          <w:color w:val="000000"/>
          <w:sz w:val="18"/>
          <w:szCs w:val="18"/>
          <w:lang w:eastAsia="zh-CN"/>
        </w:rPr>
        <w:t>Jihong</w:t>
      </w:r>
      <w:proofErr w:type="spellEnd"/>
      <w:r w:rsidR="00E85D6F" w:rsidRPr="002C7C58">
        <w:rPr>
          <w:rFonts w:ascii="Arial" w:eastAsia="宋体" w:hAnsi="Arial" w:cs="Arial"/>
          <w:color w:val="000000"/>
          <w:sz w:val="18"/>
          <w:szCs w:val="18"/>
          <w:lang w:eastAsia="zh-CN"/>
        </w:rPr>
        <w:t xml:space="preserve"> Meng*</w:t>
      </w:r>
    </w:p>
    <w:p w:rsidR="00AE3E37" w:rsidRPr="00C6056D" w:rsidRDefault="00123615" w:rsidP="00C6056D">
      <w:pPr>
        <w:spacing w:line="480" w:lineRule="auto"/>
        <w:rPr>
          <w:rFonts w:ascii="Arial" w:eastAsia="宋体" w:hAnsi="Arial" w:cs="Arial"/>
          <w:color w:val="000000"/>
          <w:sz w:val="18"/>
          <w:szCs w:val="18"/>
          <w:lang w:eastAsia="zh-CN"/>
        </w:rPr>
        <w:sectPr w:rsidR="00AE3E37" w:rsidRPr="00C6056D">
          <w:headerReference w:type="default" r:id="rId8"/>
          <w:footerReference w:type="default" r:id="rId9"/>
          <w:type w:val="continuous"/>
          <w:pgSz w:w="11910" w:h="16840"/>
          <w:pgMar w:top="1740" w:right="600" w:bottom="840" w:left="620" w:header="541" w:footer="642" w:gutter="0"/>
          <w:cols w:space="720"/>
        </w:sectPr>
      </w:pPr>
      <w:r w:rsidRPr="002C7C58">
        <w:rPr>
          <w:rFonts w:ascii="Arial" w:eastAsia="宋体" w:hAnsi="Arial" w:cs="Arial"/>
          <w:color w:val="000000"/>
          <w:sz w:val="18"/>
          <w:szCs w:val="18"/>
          <w:lang w:eastAsia="zh-CN"/>
        </w:rPr>
        <w:t>Department of Microbiology and Immunology, School of Medicine, Southeast University, Nanjing, Jiangsu province, China</w:t>
      </w:r>
    </w:p>
    <w:p w:rsidR="00AE3E37" w:rsidRDefault="00A9710C">
      <w:pPr>
        <w:pStyle w:val="3"/>
        <w:spacing w:before="147"/>
        <w:jc w:val="both"/>
      </w:pPr>
      <w:bookmarkStart w:id="2" w:name="_Hlk494787626"/>
      <w:r>
        <w:rPr>
          <w:color w:val="BF5A14"/>
        </w:rPr>
        <w:t>Abstract</w:t>
      </w:r>
      <w:r w:rsidR="00404E5B">
        <w:rPr>
          <w:color w:val="BF5A14"/>
        </w:rPr>
        <w:t xml:space="preserve"> </w:t>
      </w:r>
    </w:p>
    <w:bookmarkEnd w:id="2"/>
    <w:p w:rsidR="00AE3E37" w:rsidRDefault="00E71F05" w:rsidP="00E71F05">
      <w:pPr>
        <w:pStyle w:val="a3"/>
        <w:spacing w:before="90" w:line="280" w:lineRule="auto"/>
        <w:ind w:left="100"/>
        <w:jc w:val="both"/>
      </w:pPr>
      <w:r>
        <w:rPr>
          <w:rFonts w:ascii="Arial"/>
          <w:b/>
          <w:noProof/>
          <w:sz w:val="16"/>
        </w:rPr>
        <w:drawing>
          <wp:anchor distT="0" distB="0" distL="114300" distR="114300" simplePos="0" relativeHeight="251671552" behindDoc="0" locked="0" layoutInCell="1" allowOverlap="1">
            <wp:simplePos x="0" y="0"/>
            <wp:positionH relativeFrom="column">
              <wp:posOffset>3518535</wp:posOffset>
            </wp:positionH>
            <wp:positionV relativeFrom="paragraph">
              <wp:posOffset>64770</wp:posOffset>
            </wp:positionV>
            <wp:extent cx="3083560" cy="2447290"/>
            <wp:effectExtent l="0" t="0" r="2540" b="0"/>
            <wp:wrapSquare wrapText="bothSides"/>
            <wp:docPr id="2" name="图片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图片.JPG"/>
                    <pic:cNvPicPr/>
                  </pic:nvPicPr>
                  <pic:blipFill>
                    <a:blip r:embed="rId10">
                      <a:extLst>
                        <a:ext uri="{28A0092B-C50C-407E-A947-70E740481C1C}">
                          <a14:useLocalDpi xmlns:a14="http://schemas.microsoft.com/office/drawing/2010/main" val="0"/>
                        </a:ext>
                      </a:extLst>
                    </a:blip>
                    <a:stretch>
                      <a:fillRect/>
                    </a:stretch>
                  </pic:blipFill>
                  <pic:spPr>
                    <a:xfrm>
                      <a:off x="0" y="0"/>
                      <a:ext cx="3083560" cy="2447290"/>
                    </a:xfrm>
                    <a:prstGeom prst="rect">
                      <a:avLst/>
                    </a:prstGeom>
                  </pic:spPr>
                </pic:pic>
              </a:graphicData>
            </a:graphic>
            <wp14:sizeRelH relativeFrom="margin">
              <wp14:pctWidth>0</wp14:pctWidth>
            </wp14:sizeRelH>
            <wp14:sizeRelV relativeFrom="margin">
              <wp14:pctHeight>0</wp14:pctHeight>
            </wp14:sizeRelV>
          </wp:anchor>
        </w:drawing>
      </w:r>
      <w:r>
        <w:t>Orally-transmitted viruses have evolved the ability to resist the extreme conditions of</w:t>
      </w:r>
      <w:r>
        <w:rPr>
          <w:rFonts w:eastAsiaTheme="minorEastAsia" w:hint="eastAsia"/>
          <w:lang w:eastAsia="zh-CN"/>
        </w:rPr>
        <w:t xml:space="preserve"> </w:t>
      </w:r>
      <w:r>
        <w:t>the host’s gastrointestinal environment, especially the proteolysis of their structural</w:t>
      </w:r>
      <w:r>
        <w:rPr>
          <w:rFonts w:eastAsiaTheme="minorEastAsia" w:hint="eastAsia"/>
          <w:lang w:eastAsia="zh-CN"/>
        </w:rPr>
        <w:t xml:space="preserve"> </w:t>
      </w:r>
      <w:r>
        <w:t>proteins. However, the mechanisms allowing these viruses to survive these harsh conditions remain unclear. Hepatitis E virus (HEV) is an orally-transmitted human pathogen. Its capsid protein contains three domains S, P1 and P2. This latter forms a homodimer protruding from the virus shell, making it the most exposed part. By combining biochemical and computational methods, we found the trypsin digestion sites to be highly conserved among the HEV strains. Furthermore, the constructs of the HEV capsid protein that contain only or extended P2 domain were digested within the extensions living the P2 domain intact. The dimerization disrupts the trypsin action at three main sites in the P2 domain R542, K544 and K554. These sites are very exposed in the monomeric P2 domain constructs which makes the monomeric forms very susceptible to trypsin action. Therefore, we believe that dimerization is a structural feature that has been selected by the evolutionary forces to render the HEV capsid protein resistant to the host’s proteases; an evolutionary feature that could be common to some other (if not all) orally-transmitted viruses.</w:t>
      </w:r>
    </w:p>
    <w:p w:rsidR="00AE3E37" w:rsidRPr="00F63597" w:rsidRDefault="00A9710C" w:rsidP="00F63597">
      <w:pPr>
        <w:pStyle w:val="3"/>
        <w:spacing w:before="74"/>
      </w:pPr>
      <w:r>
        <w:rPr>
          <w:b w:val="0"/>
        </w:rPr>
        <w:br w:type="column"/>
      </w:r>
      <w:r>
        <w:rPr>
          <w:color w:val="BF5A14"/>
        </w:rPr>
        <w:t>Image</w:t>
      </w:r>
    </w:p>
    <w:p w:rsidR="005973B9" w:rsidRDefault="005973B9" w:rsidP="005973B9">
      <w:pPr>
        <w:spacing w:line="204" w:lineRule="exact"/>
        <w:rPr>
          <w:rFonts w:ascii="Arial"/>
          <w:b/>
          <w:sz w:val="20"/>
        </w:rPr>
      </w:pPr>
      <w:r>
        <w:rPr>
          <w:rFonts w:ascii="Arial"/>
          <w:b/>
          <w:color w:val="BF5A14"/>
          <w:sz w:val="20"/>
        </w:rPr>
        <w:t xml:space="preserve">Recent Publications </w:t>
      </w:r>
    </w:p>
    <w:p w:rsidR="00F63597" w:rsidRPr="00F63597" w:rsidRDefault="00F63597" w:rsidP="004F2B67">
      <w:pPr>
        <w:pStyle w:val="a5"/>
        <w:numPr>
          <w:ilvl w:val="0"/>
          <w:numId w:val="7"/>
        </w:numPr>
        <w:tabs>
          <w:tab w:val="left" w:pos="384"/>
        </w:tabs>
        <w:ind w:right="117"/>
        <w:rPr>
          <w:rFonts w:ascii="Tw Cen MT" w:eastAsia="Tw Cen MT" w:hAnsi="Tw Cen MT" w:cs="Tw Cen MT"/>
          <w:sz w:val="18"/>
        </w:rPr>
      </w:pPr>
      <w:r w:rsidRPr="00F63597">
        <w:rPr>
          <w:sz w:val="18"/>
        </w:rPr>
        <w:t xml:space="preserve">Wei WJ, Yang HF. Synergy against extensively drug-resistant </w:t>
      </w:r>
      <w:r w:rsidRPr="004234C1">
        <w:rPr>
          <w:i/>
          <w:sz w:val="18"/>
        </w:rPr>
        <w:t xml:space="preserve">Acinetobacter </w:t>
      </w:r>
      <w:proofErr w:type="spellStart"/>
      <w:r w:rsidRPr="004234C1">
        <w:rPr>
          <w:i/>
          <w:sz w:val="18"/>
        </w:rPr>
        <w:t>baumannii</w:t>
      </w:r>
      <w:proofErr w:type="spellEnd"/>
      <w:r w:rsidRPr="004234C1">
        <w:rPr>
          <w:i/>
          <w:sz w:val="18"/>
        </w:rPr>
        <w:t xml:space="preserve"> in</w:t>
      </w:r>
      <w:r w:rsidRPr="004234C1">
        <w:rPr>
          <w:rFonts w:eastAsiaTheme="minorEastAsia" w:hint="eastAsia"/>
          <w:i/>
          <w:sz w:val="18"/>
          <w:lang w:eastAsia="zh-CN"/>
        </w:rPr>
        <w:t xml:space="preserve"> </w:t>
      </w:r>
      <w:r w:rsidRPr="004234C1">
        <w:rPr>
          <w:i/>
          <w:sz w:val="18"/>
        </w:rPr>
        <w:t>vitro</w:t>
      </w:r>
      <w:r w:rsidRPr="00F63597">
        <w:rPr>
          <w:sz w:val="18"/>
        </w:rPr>
        <w:t xml:space="preserve"> by two old antibiotics: </w:t>
      </w:r>
      <w:proofErr w:type="spellStart"/>
      <w:r w:rsidRPr="00F63597">
        <w:rPr>
          <w:sz w:val="18"/>
        </w:rPr>
        <w:t>colistin</w:t>
      </w:r>
      <w:proofErr w:type="spellEnd"/>
      <w:r w:rsidRPr="00F63597">
        <w:rPr>
          <w:sz w:val="18"/>
        </w:rPr>
        <w:t xml:space="preserve"> and chloramphenicol. </w:t>
      </w:r>
      <w:proofErr w:type="spellStart"/>
      <w:r w:rsidRPr="00F63597">
        <w:rPr>
          <w:sz w:val="18"/>
        </w:rPr>
        <w:t>Int</w:t>
      </w:r>
      <w:proofErr w:type="spellEnd"/>
      <w:r w:rsidRPr="00F63597">
        <w:rPr>
          <w:sz w:val="18"/>
        </w:rPr>
        <w:t xml:space="preserve"> J </w:t>
      </w:r>
      <w:proofErr w:type="spellStart"/>
      <w:r w:rsidRPr="00F63597">
        <w:rPr>
          <w:sz w:val="18"/>
        </w:rPr>
        <w:t>Antimicrob</w:t>
      </w:r>
      <w:proofErr w:type="spellEnd"/>
      <w:r w:rsidRPr="00F63597">
        <w:rPr>
          <w:sz w:val="18"/>
        </w:rPr>
        <w:t xml:space="preserve"> Agents. 2017</w:t>
      </w:r>
      <w:r w:rsidRPr="00F63597">
        <w:rPr>
          <w:rFonts w:eastAsiaTheme="minorEastAsia" w:hint="eastAsia"/>
          <w:sz w:val="18"/>
          <w:lang w:eastAsia="zh-CN"/>
        </w:rPr>
        <w:t xml:space="preserve"> </w:t>
      </w:r>
      <w:r w:rsidRPr="00F63597">
        <w:rPr>
          <w:sz w:val="18"/>
        </w:rPr>
        <w:t xml:space="preserve">Mar;49(3):321-326 </w:t>
      </w:r>
    </w:p>
    <w:p w:rsidR="00F63597" w:rsidRPr="00F63597" w:rsidRDefault="00F63597" w:rsidP="004F2B67">
      <w:pPr>
        <w:pStyle w:val="a5"/>
        <w:numPr>
          <w:ilvl w:val="0"/>
          <w:numId w:val="7"/>
        </w:numPr>
        <w:tabs>
          <w:tab w:val="left" w:pos="384"/>
        </w:tabs>
        <w:ind w:right="117"/>
        <w:rPr>
          <w:rFonts w:ascii="Tw Cen MT" w:eastAsia="Tw Cen MT" w:hAnsi="Tw Cen MT" w:cs="Tw Cen MT"/>
          <w:sz w:val="18"/>
        </w:rPr>
      </w:pPr>
      <w:r w:rsidRPr="00F63597">
        <w:rPr>
          <w:sz w:val="18"/>
        </w:rPr>
        <w:t xml:space="preserve">Wei WJ, Yang HF, Hu LF, Ye Y, Li JB. Activity of levofloxacin in combination with </w:t>
      </w:r>
      <w:proofErr w:type="spellStart"/>
      <w:r w:rsidRPr="00F63597">
        <w:rPr>
          <w:sz w:val="18"/>
        </w:rPr>
        <w:t>colistin</w:t>
      </w:r>
      <w:proofErr w:type="spellEnd"/>
      <w:r w:rsidRPr="00F63597">
        <w:rPr>
          <w:rFonts w:eastAsiaTheme="minorEastAsia" w:hint="eastAsia"/>
          <w:sz w:val="18"/>
          <w:lang w:eastAsia="zh-CN"/>
        </w:rPr>
        <w:t xml:space="preserve"> </w:t>
      </w:r>
      <w:r w:rsidRPr="00F63597">
        <w:rPr>
          <w:sz w:val="18"/>
        </w:rPr>
        <w:t xml:space="preserve">against </w:t>
      </w:r>
      <w:r w:rsidRPr="004234C1">
        <w:rPr>
          <w:i/>
          <w:sz w:val="18"/>
        </w:rPr>
        <w:t xml:space="preserve">Acinetobacter </w:t>
      </w:r>
      <w:proofErr w:type="spellStart"/>
      <w:r w:rsidRPr="004234C1">
        <w:rPr>
          <w:i/>
          <w:sz w:val="18"/>
        </w:rPr>
        <w:t>baumannii</w:t>
      </w:r>
      <w:proofErr w:type="spellEnd"/>
      <w:r w:rsidRPr="00F63597">
        <w:rPr>
          <w:sz w:val="18"/>
        </w:rPr>
        <w:t xml:space="preserve">: </w:t>
      </w:r>
      <w:r w:rsidRPr="004234C1">
        <w:rPr>
          <w:i/>
          <w:sz w:val="18"/>
        </w:rPr>
        <w:t xml:space="preserve">in vitro </w:t>
      </w:r>
      <w:r w:rsidRPr="00F63597">
        <w:rPr>
          <w:sz w:val="18"/>
        </w:rPr>
        <w:t xml:space="preserve">and in a </w:t>
      </w:r>
      <w:r w:rsidRPr="004234C1">
        <w:rPr>
          <w:i/>
          <w:sz w:val="18"/>
        </w:rPr>
        <w:t xml:space="preserve">Galleria </w:t>
      </w:r>
      <w:proofErr w:type="spellStart"/>
      <w:r w:rsidRPr="004234C1">
        <w:rPr>
          <w:i/>
          <w:sz w:val="18"/>
        </w:rPr>
        <w:t>mellonella</w:t>
      </w:r>
      <w:proofErr w:type="spellEnd"/>
      <w:r w:rsidRPr="00F63597">
        <w:rPr>
          <w:sz w:val="18"/>
        </w:rPr>
        <w:t xml:space="preserve"> model. J </w:t>
      </w:r>
      <w:proofErr w:type="spellStart"/>
      <w:r w:rsidRPr="00F63597">
        <w:rPr>
          <w:sz w:val="18"/>
        </w:rPr>
        <w:t>Microbiol</w:t>
      </w:r>
      <w:proofErr w:type="spellEnd"/>
      <w:r w:rsidRPr="00F63597">
        <w:rPr>
          <w:rFonts w:eastAsiaTheme="minorEastAsia" w:hint="eastAsia"/>
          <w:sz w:val="18"/>
          <w:lang w:eastAsia="zh-CN"/>
        </w:rPr>
        <w:t xml:space="preserve"> </w:t>
      </w:r>
      <w:r w:rsidRPr="00F63597">
        <w:rPr>
          <w:sz w:val="18"/>
        </w:rPr>
        <w:t xml:space="preserve">Immunol Infect 2015 Nov 26. </w:t>
      </w:r>
      <w:proofErr w:type="spellStart"/>
      <w:r w:rsidRPr="00F63597">
        <w:rPr>
          <w:sz w:val="18"/>
        </w:rPr>
        <w:t>pii</w:t>
      </w:r>
      <w:proofErr w:type="spellEnd"/>
      <w:r w:rsidRPr="00F63597">
        <w:rPr>
          <w:sz w:val="18"/>
        </w:rPr>
        <w:t xml:space="preserve">: S1684-1182(15)00907-X. </w:t>
      </w:r>
      <w:proofErr w:type="spellStart"/>
      <w:r w:rsidRPr="00F63597">
        <w:rPr>
          <w:sz w:val="18"/>
        </w:rPr>
        <w:t>doi</w:t>
      </w:r>
      <w:proofErr w:type="spellEnd"/>
      <w:r w:rsidRPr="00F63597">
        <w:rPr>
          <w:sz w:val="18"/>
        </w:rPr>
        <w:t xml:space="preserve">: 10.1016/j.jmii.2015.10.010. </w:t>
      </w:r>
    </w:p>
    <w:p w:rsidR="00F63597" w:rsidRPr="00F63597" w:rsidRDefault="00F63597" w:rsidP="00F63597">
      <w:pPr>
        <w:pStyle w:val="a5"/>
        <w:numPr>
          <w:ilvl w:val="0"/>
          <w:numId w:val="7"/>
        </w:numPr>
        <w:tabs>
          <w:tab w:val="left" w:pos="384"/>
        </w:tabs>
        <w:ind w:right="117"/>
        <w:rPr>
          <w:sz w:val="18"/>
        </w:rPr>
      </w:pPr>
      <w:r w:rsidRPr="00F63597">
        <w:rPr>
          <w:sz w:val="18"/>
        </w:rPr>
        <w:t xml:space="preserve">Wei WJ, Yang HF, Ye Y, Li JB. New Delhi </w:t>
      </w:r>
      <w:proofErr w:type="spellStart"/>
      <w:r w:rsidRPr="00F63597">
        <w:rPr>
          <w:sz w:val="18"/>
        </w:rPr>
        <w:t>Metallo</w:t>
      </w:r>
      <w:proofErr w:type="spellEnd"/>
      <w:r w:rsidRPr="00F63597">
        <w:rPr>
          <w:sz w:val="18"/>
        </w:rPr>
        <w:t>-β-Lactamase-Mediated Carbapenem</w:t>
      </w:r>
      <w:r w:rsidRPr="00F63597">
        <w:rPr>
          <w:rFonts w:eastAsiaTheme="minorEastAsia" w:hint="eastAsia"/>
          <w:sz w:val="18"/>
          <w:lang w:eastAsia="zh-CN"/>
        </w:rPr>
        <w:t xml:space="preserve"> </w:t>
      </w:r>
      <w:r w:rsidRPr="00F63597">
        <w:rPr>
          <w:sz w:val="18"/>
        </w:rPr>
        <w:t>Resistance: Origin, Diagnosis, Treatment and Public Health Concern. Chin Med J 2015; 128:</w:t>
      </w:r>
      <w:r w:rsidRPr="00F63597">
        <w:rPr>
          <w:rFonts w:eastAsiaTheme="minorEastAsia" w:hint="eastAsia"/>
          <w:sz w:val="18"/>
          <w:lang w:eastAsia="zh-CN"/>
        </w:rPr>
        <w:t xml:space="preserve"> </w:t>
      </w:r>
      <w:r w:rsidRPr="00F63597">
        <w:rPr>
          <w:sz w:val="18"/>
        </w:rPr>
        <w:t xml:space="preserve">1969-76. </w:t>
      </w:r>
    </w:p>
    <w:p w:rsidR="00F63597" w:rsidRDefault="00F63597" w:rsidP="003D1119">
      <w:pPr>
        <w:pStyle w:val="a5"/>
        <w:numPr>
          <w:ilvl w:val="0"/>
          <w:numId w:val="7"/>
        </w:numPr>
        <w:tabs>
          <w:tab w:val="left" w:pos="384"/>
        </w:tabs>
        <w:ind w:right="117"/>
        <w:rPr>
          <w:sz w:val="18"/>
        </w:rPr>
      </w:pPr>
      <w:r w:rsidRPr="00F63597">
        <w:rPr>
          <w:sz w:val="18"/>
        </w:rPr>
        <w:t xml:space="preserve">Wei W, Ye Y, Li J. In vitro synergy of </w:t>
      </w:r>
      <w:proofErr w:type="spellStart"/>
      <w:r w:rsidRPr="00F63597">
        <w:rPr>
          <w:sz w:val="18"/>
        </w:rPr>
        <w:t>colistin</w:t>
      </w:r>
      <w:proofErr w:type="spellEnd"/>
      <w:r w:rsidRPr="00F63597">
        <w:rPr>
          <w:sz w:val="18"/>
        </w:rPr>
        <w:t xml:space="preserve"> combinations against extensively drug-resistant</w:t>
      </w:r>
      <w:r w:rsidRPr="00F63597">
        <w:rPr>
          <w:rFonts w:eastAsiaTheme="minorEastAsia" w:hint="eastAsia"/>
          <w:sz w:val="18"/>
          <w:lang w:eastAsia="zh-CN"/>
        </w:rPr>
        <w:t xml:space="preserve"> </w:t>
      </w:r>
      <w:r w:rsidRPr="004234C1">
        <w:rPr>
          <w:i/>
          <w:sz w:val="18"/>
        </w:rPr>
        <w:t xml:space="preserve">Acinetobacter </w:t>
      </w:r>
      <w:proofErr w:type="spellStart"/>
      <w:r w:rsidRPr="004234C1">
        <w:rPr>
          <w:i/>
          <w:sz w:val="18"/>
        </w:rPr>
        <w:t>baumannii</w:t>
      </w:r>
      <w:proofErr w:type="spellEnd"/>
      <w:r w:rsidRPr="00F63597">
        <w:rPr>
          <w:sz w:val="18"/>
        </w:rPr>
        <w:t xml:space="preserve"> producing OXA-23 </w:t>
      </w:r>
      <w:proofErr w:type="spellStart"/>
      <w:r w:rsidRPr="00F63597">
        <w:rPr>
          <w:sz w:val="18"/>
        </w:rPr>
        <w:t>carbapenemase</w:t>
      </w:r>
      <w:proofErr w:type="spellEnd"/>
      <w:r w:rsidRPr="00F63597">
        <w:rPr>
          <w:sz w:val="18"/>
        </w:rPr>
        <w:t xml:space="preserve">. J </w:t>
      </w:r>
      <w:proofErr w:type="spellStart"/>
      <w:r w:rsidRPr="00F63597">
        <w:rPr>
          <w:sz w:val="18"/>
        </w:rPr>
        <w:t>Chemother</w:t>
      </w:r>
      <w:proofErr w:type="spellEnd"/>
      <w:r w:rsidRPr="00F63597">
        <w:rPr>
          <w:sz w:val="18"/>
        </w:rPr>
        <w:t xml:space="preserve"> 2015 May</w:t>
      </w:r>
      <w:r w:rsidRPr="00F63597">
        <w:rPr>
          <w:rFonts w:eastAsiaTheme="minorEastAsia" w:hint="eastAsia"/>
          <w:sz w:val="18"/>
          <w:lang w:eastAsia="zh-CN"/>
        </w:rPr>
        <w:t xml:space="preserve"> </w:t>
      </w:r>
      <w:r w:rsidRPr="00F63597">
        <w:rPr>
          <w:sz w:val="18"/>
        </w:rPr>
        <w:t xml:space="preserve">15:1973947815Y0000000030. </w:t>
      </w:r>
    </w:p>
    <w:p w:rsidR="00AE3E37" w:rsidRPr="00F63597" w:rsidRDefault="00F63597" w:rsidP="00691BB2">
      <w:pPr>
        <w:pStyle w:val="a5"/>
        <w:numPr>
          <w:ilvl w:val="0"/>
          <w:numId w:val="7"/>
        </w:numPr>
        <w:tabs>
          <w:tab w:val="left" w:pos="384"/>
        </w:tabs>
        <w:ind w:right="117"/>
        <w:sectPr w:rsidR="00AE3E37" w:rsidRPr="00F63597">
          <w:type w:val="continuous"/>
          <w:pgSz w:w="11910" w:h="16840"/>
          <w:pgMar w:top="1740" w:right="600" w:bottom="840" w:left="620" w:header="720" w:footer="720" w:gutter="0"/>
          <w:cols w:num="2" w:space="720" w:equalWidth="0">
            <w:col w:w="5214" w:space="138"/>
            <w:col w:w="5338"/>
          </w:cols>
        </w:sectPr>
      </w:pPr>
      <w:r w:rsidRPr="00F63597">
        <w:rPr>
          <w:sz w:val="18"/>
        </w:rPr>
        <w:t xml:space="preserve">Wei WJ, Yang HF, Ye Y, Li JB. </w:t>
      </w:r>
      <w:r w:rsidRPr="004234C1">
        <w:rPr>
          <w:i/>
          <w:sz w:val="18"/>
        </w:rPr>
        <w:t xml:space="preserve">Galleria </w:t>
      </w:r>
      <w:proofErr w:type="spellStart"/>
      <w:r w:rsidRPr="004234C1">
        <w:rPr>
          <w:i/>
          <w:sz w:val="18"/>
        </w:rPr>
        <w:t>mellonella</w:t>
      </w:r>
      <w:proofErr w:type="spellEnd"/>
      <w:r w:rsidRPr="00F63597">
        <w:rPr>
          <w:sz w:val="18"/>
        </w:rPr>
        <w:t xml:space="preserve"> as a model system to assess the efficacy of</w:t>
      </w:r>
      <w:r w:rsidRPr="00F63597">
        <w:rPr>
          <w:rFonts w:eastAsiaTheme="minorEastAsia" w:hint="eastAsia"/>
          <w:sz w:val="18"/>
          <w:lang w:eastAsia="zh-CN"/>
        </w:rPr>
        <w:t xml:space="preserve"> </w:t>
      </w:r>
      <w:r w:rsidRPr="00F63597">
        <w:rPr>
          <w:sz w:val="18"/>
        </w:rPr>
        <w:t xml:space="preserve">antimicrobial agents against </w:t>
      </w:r>
      <w:proofErr w:type="spellStart"/>
      <w:r w:rsidRPr="004234C1">
        <w:rPr>
          <w:i/>
          <w:sz w:val="18"/>
        </w:rPr>
        <w:t>Klebsiella</w:t>
      </w:r>
      <w:proofErr w:type="spellEnd"/>
      <w:r w:rsidRPr="004234C1">
        <w:rPr>
          <w:i/>
          <w:sz w:val="18"/>
        </w:rPr>
        <w:t xml:space="preserve"> pneumoniae</w:t>
      </w:r>
      <w:r w:rsidRPr="00F63597">
        <w:rPr>
          <w:sz w:val="18"/>
        </w:rPr>
        <w:t xml:space="preserve"> infection. J </w:t>
      </w:r>
      <w:proofErr w:type="spellStart"/>
      <w:r w:rsidRPr="00F63597">
        <w:rPr>
          <w:sz w:val="18"/>
        </w:rPr>
        <w:t>Chemother</w:t>
      </w:r>
      <w:proofErr w:type="spellEnd"/>
      <w:r w:rsidRPr="00F63597">
        <w:rPr>
          <w:sz w:val="18"/>
        </w:rPr>
        <w:t>, 2017; 29(4):</w:t>
      </w:r>
      <w:r w:rsidRPr="00F63597">
        <w:rPr>
          <w:rFonts w:eastAsiaTheme="minorEastAsia" w:hint="eastAsia"/>
          <w:sz w:val="18"/>
          <w:lang w:eastAsia="zh-CN"/>
        </w:rPr>
        <w:t xml:space="preserve"> </w:t>
      </w:r>
      <w:r w:rsidRPr="00F63597">
        <w:rPr>
          <w:sz w:val="18"/>
        </w:rPr>
        <w:t>252-256</w:t>
      </w:r>
    </w:p>
    <w:p w:rsidR="007978D8" w:rsidRPr="00777E13" w:rsidRDefault="00777E13" w:rsidP="00777E13">
      <w:pPr>
        <w:pStyle w:val="a3"/>
        <w:rPr>
          <w:rFonts w:ascii="Calibri"/>
          <w:sz w:val="20"/>
        </w:rPr>
      </w:pPr>
      <w:r>
        <w:rPr>
          <w:noProof/>
        </w:rPr>
        <w:drawing>
          <wp:anchor distT="0" distB="0" distL="114300" distR="114300" simplePos="0" relativeHeight="251658752" behindDoc="1" locked="0" layoutInCell="1" allowOverlap="1" wp14:anchorId="4AB56362">
            <wp:simplePos x="0" y="0"/>
            <wp:positionH relativeFrom="column">
              <wp:posOffset>499110</wp:posOffset>
            </wp:positionH>
            <wp:positionV relativeFrom="paragraph">
              <wp:posOffset>83820</wp:posOffset>
            </wp:positionV>
            <wp:extent cx="755650" cy="793115"/>
            <wp:effectExtent l="0" t="0" r="6350" b="6985"/>
            <wp:wrapTopAndBottom/>
            <wp:docPr id="3" name="图片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11" cstate="print">
                      <a:extLst>
                        <a:ext uri="{28A0092B-C50C-407E-A947-70E740481C1C}">
                          <a14:useLocalDpi xmlns:a14="http://schemas.microsoft.com/office/drawing/2010/main" val="0"/>
                        </a:ext>
                      </a:extLst>
                    </a:blip>
                    <a:srcRect/>
                    <a:stretch>
                      <a:fillRect/>
                    </a:stretch>
                  </pic:blipFill>
                  <pic:spPr bwMode="auto">
                    <a:xfrm>
                      <a:off x="0" y="0"/>
                      <a:ext cx="755650" cy="793115"/>
                    </a:xfrm>
                    <a:prstGeom prst="rect">
                      <a:avLst/>
                    </a:prstGeom>
                    <a:noFill/>
                  </pic:spPr>
                </pic:pic>
              </a:graphicData>
            </a:graphic>
            <wp14:sizeRelH relativeFrom="margin">
              <wp14:pctWidth>0</wp14:pctWidth>
            </wp14:sizeRelH>
            <wp14:sizeRelV relativeFrom="margin">
              <wp14:pctHeight>0</wp14:pctHeight>
            </wp14:sizeRelV>
          </wp:anchor>
        </w:drawing>
      </w:r>
      <w:r>
        <w:rPr>
          <w:rFonts w:ascii="Calibri"/>
          <w:noProof/>
          <w:sz w:val="4"/>
          <w:lang w:val="en-IN" w:eastAsia="en-IN"/>
        </w:rPr>
        <mc:AlternateContent>
          <mc:Choice Requires="wpg">
            <w:drawing>
              <wp:anchor distT="0" distB="0" distL="114300" distR="114300" simplePos="0" relativeHeight="251656704" behindDoc="1" locked="0" layoutInCell="1" allowOverlap="1" wp14:anchorId="260B104C">
                <wp:simplePos x="0" y="0"/>
                <wp:positionH relativeFrom="column">
                  <wp:posOffset>1378319</wp:posOffset>
                </wp:positionH>
                <wp:positionV relativeFrom="paragraph">
                  <wp:posOffset>69658</wp:posOffset>
                </wp:positionV>
                <wp:extent cx="3975735" cy="25400"/>
                <wp:effectExtent l="0" t="0" r="0" b="0"/>
                <wp:wrapTight wrapText="bothSides">
                  <wp:wrapPolygon edited="0">
                    <wp:start x="0" y="0"/>
                    <wp:lineTo x="0" y="21600"/>
                    <wp:lineTo x="21600" y="21600"/>
                    <wp:lineTo x="21600" y="0"/>
                  </wp:wrapPolygon>
                </wp:wrapTight>
                <wp:docPr id="14" name="Group 4"/>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3975735" cy="25400"/>
                          <a:chOff x="0" y="0"/>
                          <a:chExt cx="6261" cy="40"/>
                        </a:xfrm>
                      </wpg:grpSpPr>
                      <wps:wsp>
                        <wps:cNvPr id="15" name="Line 5"/>
                        <wps:cNvCnPr/>
                        <wps:spPr bwMode="auto">
                          <a:xfrm>
                            <a:off x="20" y="20"/>
                            <a:ext cx="6221" cy="0"/>
                          </a:xfrm>
                          <a:prstGeom prst="line">
                            <a:avLst/>
                          </a:prstGeom>
                          <a:noFill/>
                          <a:ln w="25400">
                            <a:solidFill>
                              <a:srgbClr val="004080"/>
                            </a:solidFill>
                            <a:round/>
                            <a:headEnd/>
                            <a:tailEnd/>
                          </a:ln>
                          <a:extLst>
                            <a:ext uri="{909E8E84-426E-40DD-AFC4-6F175D3DCCD1}">
                              <a14:hiddenFill xmlns:a14="http://schemas.microsoft.com/office/drawing/2010/main">
                                <a:noFill/>
                              </a14:hiddenFill>
                            </a:ext>
                          </a:extLst>
                        </wps:spPr>
                        <wps:bodyPr/>
                      </wps:wsp>
                    </wpg:wgp>
                  </a:graphicData>
                </a:graphic>
              </wp:anchor>
            </w:drawing>
          </mc:Choice>
          <mc:Fallback>
            <w:pict>
              <v:group w14:anchorId="362BFAEA" id="Group 4" o:spid="_x0000_s1026" style="position:absolute;left:0;text-align:left;margin-left:108.55pt;margin-top:5.5pt;width:313.05pt;height:2pt;z-index:-251659776" coordsize="6261,4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">
                <v:line id="Line 5" o:spid="_x0000_s1027" style="position:absolute;visibility:visible;mso-wrap-style:square" from="20,20" to="6241,20"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" strokecolor="#004080" strokeweight="2pt"/>
                <w10:wrap type="tight"/>
              </v:group>
            </w:pict>
          </mc:Fallback>
        </mc:AlternateContent>
      </w:r>
      <w:r w:rsidR="00A9710C">
        <w:rPr>
          <w:rFonts w:ascii="Arial"/>
          <w:color w:val="BF5A14"/>
        </w:rPr>
        <w:t>Biography</w:t>
      </w:r>
      <w:r w:rsidR="00404E5B">
        <w:rPr>
          <w:rFonts w:ascii="Arial"/>
          <w:color w:val="BF5A14"/>
        </w:rPr>
        <w:t xml:space="preserve"> </w:t>
      </w:r>
    </w:p>
    <w:p w:rsidR="00056D18" w:rsidRPr="00FC702F" w:rsidRDefault="007978D8" w:rsidP="00FC702F">
      <w:pPr>
        <w:spacing w:line="154" w:lineRule="exact"/>
        <w:rPr>
          <w:rFonts w:ascii="Arial" w:hAnsi="Arial" w:cs="Arial"/>
          <w:bCs/>
          <w:sz w:val="14"/>
          <w:szCs w:val="14"/>
        </w:rPr>
      </w:pPr>
      <w:r w:rsidRPr="007978D8">
        <w:rPr>
          <w:rFonts w:ascii="Arial" w:hAnsi="Arial" w:cs="Arial"/>
          <w:bCs/>
          <w:sz w:val="14"/>
          <w:szCs w:val="14"/>
        </w:rPr>
        <w:t>She is a second-year PhD student at Southeastern University Medical College, China. During her master period, she mainly studied the mechanism of bacterial resistance and the rational use of antibiotics, especially combined use of antibiotics.</w:t>
      </w:r>
      <w:r w:rsidRPr="007978D8">
        <w:rPr>
          <w:rFonts w:ascii="Arial" w:hAnsi="Arial" w:cs="Arial"/>
          <w:sz w:val="14"/>
          <w:szCs w:val="14"/>
        </w:rPr>
        <w:t xml:space="preserve"> Her findings </w:t>
      </w:r>
      <w:r w:rsidRPr="007978D8">
        <w:rPr>
          <w:rFonts w:ascii="Arial" w:hAnsi="Arial" w:cs="Arial"/>
          <w:bCs/>
          <w:sz w:val="14"/>
          <w:szCs w:val="14"/>
        </w:rPr>
        <w:t xml:space="preserve">provided theoretical basis for treatment of bacterial infections. Now she is doing some research on mucosal immunization and </w:t>
      </w:r>
      <w:r w:rsidR="00F0459C">
        <w:rPr>
          <w:rFonts w:ascii="Arial" w:hAnsi="Arial" w:cs="Arial"/>
          <w:bCs/>
          <w:sz w:val="14"/>
          <w:szCs w:val="14"/>
        </w:rPr>
        <w:t xml:space="preserve">Hepatitis E </w:t>
      </w:r>
      <w:r w:rsidR="00FC702F">
        <w:rPr>
          <w:rFonts w:ascii="Arial" w:hAnsi="Arial" w:cs="Arial"/>
          <w:bCs/>
          <w:sz w:val="14"/>
          <w:szCs w:val="14"/>
        </w:rPr>
        <w:t>oral vaccine.</w:t>
      </w:r>
    </w:p>
    <w:p w:rsidR="00C6056D" w:rsidRPr="00C6056D" w:rsidRDefault="00A9710C" w:rsidP="00056D18">
      <w:pPr>
        <w:ind w:firstLineChars="3100" w:firstLine="4340"/>
        <w:rPr>
          <w:rFonts w:ascii="Arial" w:hAnsi="Arial" w:cs="Arial"/>
          <w:sz w:val="14"/>
          <w:szCs w:val="14"/>
        </w:rPr>
        <w:sectPr w:rsidR="00C6056D" w:rsidRPr="00C6056D">
          <w:type w:val="continuous"/>
          <w:pgSz w:w="11910" w:h="16840"/>
          <w:pgMar w:top="1740" w:right="600" w:bottom="840" w:left="620" w:header="720" w:footer="720" w:gutter="0"/>
          <w:cols w:space="720"/>
        </w:sectPr>
      </w:pPr>
      <w:r>
        <w:rPr>
          <w:rFonts w:ascii="Arial"/>
          <w:sz w:val="14"/>
        </w:rPr>
        <w:t xml:space="preserve">Email: </w:t>
      </w:r>
      <w:r w:rsidR="00657C1B">
        <w:rPr>
          <w:rFonts w:ascii="Arial"/>
          <w:sz w:val="14"/>
        </w:rPr>
        <w:t>wjwei.hf@hotmail.co</w:t>
      </w:r>
      <w:r w:rsidR="00C60B79">
        <w:rPr>
          <w:rFonts w:ascii="Arial"/>
          <w:sz w:val="14"/>
        </w:rPr>
        <w:t>m</w:t>
      </w:r>
    </w:p>
    <w:bookmarkEnd w:id="0"/>
    <w:p w:rsidR="00C6056D" w:rsidRDefault="00056D18" w:rsidP="00C6056D">
      <w:pPr>
        <w:pStyle w:val="a3"/>
        <w:spacing w:before="3"/>
        <w:rPr>
          <w:rFonts w:ascii="Minion Pro"/>
          <w:sz w:val="26"/>
        </w:rPr>
        <w:sectPr w:rsidR="00C6056D" w:rsidSect="00CD6F55">
          <w:type w:val="continuous"/>
          <w:pgSz w:w="11910" w:h="16840"/>
          <w:pgMar w:top="1740" w:right="580" w:bottom="840" w:left="620" w:header="720" w:footer="720" w:gutter="0"/>
          <w:cols w:num="2" w:space="720" w:equalWidth="0">
            <w:col w:w="5214" w:space="138"/>
            <w:col w:w="5358"/>
          </w:cols>
        </w:sectPr>
      </w:pPr>
      <w:r>
        <w:rPr>
          <w:noProof/>
          <w:lang w:val="en-IN" w:eastAsia="en-IN"/>
        </w:rPr>
        <mc:AlternateContent>
          <mc:Choice Requires="wps">
            <w:drawing>
              <wp:anchor distT="0" distB="0" distL="0" distR="0" simplePos="0" relativeHeight="251649024" behindDoc="0" locked="0" layoutInCell="1" allowOverlap="1">
                <wp:simplePos x="0" y="0"/>
                <wp:positionH relativeFrom="page">
                  <wp:posOffset>1993900</wp:posOffset>
                </wp:positionH>
                <wp:positionV relativeFrom="paragraph">
                  <wp:posOffset>27940</wp:posOffset>
                </wp:positionV>
                <wp:extent cx="3442335" cy="0"/>
                <wp:effectExtent l="0" t="0" r="0" b="0"/>
                <wp:wrapSquare wrapText="bothSides"/>
                <wp:docPr id="13" name="Line 3"/>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3442335" cy="0"/>
                        </a:xfrm>
                        <a:prstGeom prst="line">
                          <a:avLst/>
                        </a:prstGeom>
                        <a:noFill/>
                        <a:ln w="6350">
                          <a:solidFill>
                            <a:srgbClr val="00408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6FCDD393" id="Line 3" o:spid="_x0000_s1026" style="position:absolute;left:0;text-align:left;z-index:251649024;visibility:visible;mso-wrap-style:square;mso-width-percent:0;mso-height-percent:0;mso-wrap-distance-left:0;mso-wrap-distance-top:0;mso-wrap-distance-right:0;mso-wrap-distance-bottom:0;mso-position-horizontal:absolute;mso-position-horizontal-relative:page;mso-position-vertical:absolute;mso-position-vertical-relative:text;mso-width-percent:0;mso-height-percent:0;mso-width-relative:page;mso-height-relative:page" from="157pt,2.2pt" to="428.05pt,2.2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" strokecolor="#004080" strokeweight=".5pt">
                <w10:wrap type="square" anchorx="page"/>
              </v:line>
            </w:pict>
          </mc:Fallback>
        </mc:AlternateContent>
      </w:r>
    </w:p>
    <w:p w:rsidR="00FC702F" w:rsidRDefault="00FC702F" w:rsidP="00777E13">
      <w:pPr>
        <w:pStyle w:val="a3"/>
        <w:rPr>
          <w:rFonts w:ascii="Minion Pro"/>
          <w:sz w:val="26"/>
        </w:rPr>
      </w:pPr>
    </w:p>
    <w:sectPr w:rsidR="00FC702F" w:rsidSect="00056D18">
      <w:type w:val="continuous"/>
      <w:pgSz w:w="11910" w:h="16840"/>
      <w:pgMar w:top="1740" w:right="580" w:bottom="840" w:left="620" w:header="720" w:footer="720" w:gutter="0"/>
      <w:cols w:num="2" w:space="720" w:equalWidth="0">
        <w:col w:w="5214" w:space="138"/>
        <w:col w:w="5358"/>
      </w:cols>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rsidR="000D4590" w:rsidRDefault="000D4590">
      <w:r>
        <w:separator/>
      </w:r>
    </w:p>
  </w:endnote>
  <w:endnote w:type="continuationSeparator" w:id="0">
    <w:p w:rsidR="000D4590" w:rsidRDefault="000D4590">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Calibri">
    <w:panose1 w:val="020F0502020204030204"/>
    <w:charset w:val="00"/>
    <w:family w:val="swiss"/>
    <w:pitch w:val="variable"/>
    <w:sig w:usb0="E0002AFF" w:usb1="4000ACFF" w:usb2="00000001" w:usb3="00000000" w:csb0="000001FF" w:csb1="00000000"/>
  </w:font>
  <w:font w:name="Times New Roman">
    <w:panose1 w:val="02020603050405020304"/>
    <w:charset w:val="00"/>
    <w:family w:val="roman"/>
    <w:pitch w:val="variable"/>
    <w:sig w:usb0="E0002AFF" w:usb1="C0007843" w:usb2="00000009" w:usb3="00000000" w:csb0="000001FF" w:csb1="00000000"/>
  </w:font>
  <w:font w:name="宋体">
    <w:altName w:val="SimSun"/>
    <w:panose1 w:val="02010600030101010101"/>
    <w:charset w:val="86"/>
    <w:family w:val="auto"/>
    <w:pitch w:val="variable"/>
    <w:sig w:usb0="00000003" w:usb1="288F0000" w:usb2="00000016" w:usb3="00000000" w:csb0="00040001" w:csb1="00000000"/>
  </w:font>
  <w:font w:name="Tw Cen MT">
    <w:panose1 w:val="020B0602020104020603"/>
    <w:charset w:val="00"/>
    <w:family w:val="swiss"/>
    <w:pitch w:val="variable"/>
    <w:sig w:usb0="00000007" w:usb1="00000000" w:usb2="00000000" w:usb3="00000000" w:csb0="00000003" w:csb1="00000000"/>
  </w:font>
  <w:font w:name="Minion Pro">
    <w:altName w:val="Cambria Math"/>
    <w:panose1 w:val="00000000000000000000"/>
    <w:charset w:val="00"/>
    <w:family w:val="roman"/>
    <w:notTrueType/>
    <w:pitch w:val="variable"/>
    <w:sig w:usb0="00000001" w:usb1="00000001" w:usb2="00000000" w:usb3="00000000" w:csb0="0000019F" w:csb1="00000000"/>
  </w:font>
  <w:font w:name="Arial">
    <w:panose1 w:val="020B0604020202020204"/>
    <w:charset w:val="00"/>
    <w:family w:val="swiss"/>
    <w:pitch w:val="variable"/>
    <w:sig w:usb0="E0002AFF" w:usb1="C0007843" w:usb2="00000009" w:usb3="00000000" w:csb0="000001FF" w:csb1="00000000"/>
  </w:font>
  <w:font w:name="Tahoma">
    <w:panose1 w:val="020B0604030504040204"/>
    <w:charset w:val="00"/>
    <w:family w:val="swiss"/>
    <w:pitch w:val="variable"/>
    <w:sig w:usb0="E1002EFF" w:usb1="C000605B" w:usb2="00000029" w:usb3="00000000" w:csb0="000101FF" w:csb1="00000000"/>
  </w:font>
  <w:font w:name="Impact">
    <w:panose1 w:val="020B0806030902050204"/>
    <w:charset w:val="00"/>
    <w:family w:val="swiss"/>
    <w:pitch w:val="variable"/>
    <w:sig w:usb0="00000287" w:usb1="00000000" w:usb2="00000000" w:usb3="00000000" w:csb0="0000009F" w:csb1="00000000"/>
  </w:font>
  <w:font w:name="Cambria">
    <w:panose1 w:val="02040503050406030204"/>
    <w:charset w:val="00"/>
    <w:family w:val="roman"/>
    <w:pitch w:val="variable"/>
    <w:sig w:usb0="A00002EF" w:usb1="4000004B" w:usb2="00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AE3E37" w:rsidRDefault="00292ED9">
    <w:pPr>
      <w:pStyle w:val="a3"/>
      <w:spacing w:line="14" w:lineRule="auto"/>
      <w:rPr>
        <w:sz w:val="20"/>
      </w:rPr>
    </w:pPr>
    <w:r>
      <w:rPr>
        <w:noProof/>
        <w:lang w:val="en-IN" w:eastAsia="en-IN"/>
      </w:rPr>
      <mc:AlternateContent>
        <mc:Choice Requires="wps">
          <w:drawing>
            <wp:anchor distT="0" distB="0" distL="114300" distR="114300" simplePos="0" relativeHeight="251656192" behindDoc="1" locked="0" layoutInCell="1" allowOverlap="1">
              <wp:simplePos x="0" y="0"/>
              <wp:positionH relativeFrom="page">
                <wp:posOffset>444500</wp:posOffset>
              </wp:positionH>
              <wp:positionV relativeFrom="page">
                <wp:posOffset>10144760</wp:posOffset>
              </wp:positionV>
              <wp:extent cx="2136140" cy="248920"/>
              <wp:effectExtent l="0" t="635" r="635" b="0"/>
              <wp:wrapNone/>
              <wp:docPr id="9" name="Text Box 3"/>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136140" cy="24892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AE3E37" w:rsidRPr="005B3A56" w:rsidRDefault="00A9710C">
                          <w:pPr>
                            <w:spacing w:line="184" w:lineRule="exact"/>
                            <w:ind w:left="20" w:right="-12"/>
                            <w:rPr>
                              <w:rFonts w:ascii="Arial"/>
                              <w:color w:val="FFFFFF" w:themeColor="background1"/>
                              <w:sz w:val="16"/>
                            </w:rPr>
                          </w:pPr>
                          <w:r w:rsidRPr="005B3A56">
                            <w:rPr>
                              <w:rFonts w:ascii="Arial"/>
                              <w:color w:val="FFFFFF" w:themeColor="background1"/>
                              <w:sz w:val="16"/>
                            </w:rPr>
                            <w:t>J Pain Relief</w:t>
                          </w:r>
                        </w:p>
                        <w:p w:rsidR="00AE3E37" w:rsidRPr="005B3A56" w:rsidRDefault="00A9710C">
                          <w:pPr>
                            <w:spacing w:before="8"/>
                            <w:ind w:left="20" w:right="-12"/>
                            <w:rPr>
                              <w:rFonts w:ascii="Arial"/>
                              <w:color w:val="FFFFFF" w:themeColor="background1"/>
                              <w:sz w:val="16"/>
                            </w:rPr>
                          </w:pPr>
                          <w:r w:rsidRPr="005B3A56">
                            <w:rPr>
                              <w:rFonts w:ascii="Arial"/>
                              <w:color w:val="FFFFFF" w:themeColor="background1"/>
                              <w:sz w:val="16"/>
                            </w:rPr>
                            <w:t xml:space="preserve">ISSN: 2167-0846 JPAR an open access </w:t>
                          </w:r>
                          <w:proofErr w:type="spellStart"/>
                          <w:r w:rsidRPr="005B3A56">
                            <w:rPr>
                              <w:rFonts w:ascii="Arial"/>
                              <w:color w:val="FFFFFF" w:themeColor="background1"/>
                              <w:sz w:val="16"/>
                            </w:rPr>
                            <w:t>journa</w:t>
                          </w:r>
                          <w:proofErr w:type="spellEnd"/>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type id="_x0000_t202" coordsize="21600,21600" o:spt="202" path="m,l,21600r21600,l21600,xe">
              <v:stroke joinstyle="miter"/>
              <v:path gradientshapeok="t" o:connecttype="rect"/>
            </v:shapetype>
            <v:shape id="Text Box 3" o:spid="_x0000_s1027" type="#_x0000_t202" style="position:absolute;margin-left:35pt;margin-top:798.8pt;width:168.2pt;height:19.6pt;z-index:-251660288;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" filled="f" stroked="f">
              <v:textbox inset="0,0,0,0">
                <w:txbxContent>
                  <w:p w:rsidR="00AE3E37" w:rsidRPr="005B3A56" w:rsidRDefault="00A9710C">
                    <w:pPr>
                      <w:spacing w:line="184" w:lineRule="exact"/>
                      <w:ind w:left="20" w:right="-12"/>
                      <w:rPr>
                        <w:rFonts w:ascii="Arial"/>
                        <w:color w:val="FFFFFF" w:themeColor="background1"/>
                        <w:sz w:val="16"/>
                      </w:rPr>
                    </w:pPr>
                    <w:r w:rsidRPr="005B3A56">
                      <w:rPr>
                        <w:rFonts w:ascii="Arial"/>
                        <w:color w:val="FFFFFF" w:themeColor="background1"/>
                        <w:sz w:val="16"/>
                      </w:rPr>
                      <w:t>J Pain Relief</w:t>
                    </w:r>
                  </w:p>
                  <w:p w:rsidR="00AE3E37" w:rsidRPr="005B3A56" w:rsidRDefault="00A9710C">
                    <w:pPr>
                      <w:spacing w:before="8"/>
                      <w:ind w:left="20" w:right="-12"/>
                      <w:rPr>
                        <w:rFonts w:ascii="Arial"/>
                        <w:color w:val="FFFFFF" w:themeColor="background1"/>
                        <w:sz w:val="16"/>
                      </w:rPr>
                    </w:pPr>
                    <w:r w:rsidRPr="005B3A56">
                      <w:rPr>
                        <w:rFonts w:ascii="Arial"/>
                        <w:color w:val="FFFFFF" w:themeColor="background1"/>
                        <w:sz w:val="16"/>
                      </w:rPr>
                      <w:t xml:space="preserve">ISSN: 2167-0846 JPAR an open access </w:t>
                    </w:r>
                    <w:proofErr w:type="spellStart"/>
                    <w:r w:rsidRPr="005B3A56">
                      <w:rPr>
                        <w:rFonts w:ascii="Arial"/>
                        <w:color w:val="FFFFFF" w:themeColor="background1"/>
                        <w:sz w:val="16"/>
                      </w:rPr>
                      <w:t>journa</w:t>
                    </w:r>
                    <w:proofErr w:type="spellEnd"/>
                  </w:p>
                </w:txbxContent>
              </v:textbox>
              <w10:wrap anchorx="page" anchory="page"/>
            </v:shape>
          </w:pict>
        </mc:Fallback>
      </mc:AlternateContent>
    </w:r>
    <w:r>
      <w:rPr>
        <w:noProof/>
        <w:lang w:val="en-IN" w:eastAsia="en-IN"/>
      </w:rPr>
      <mc:AlternateContent>
        <mc:Choice Requires="wps">
          <w:drawing>
            <wp:anchor distT="0" distB="0" distL="114300" distR="114300" simplePos="0" relativeHeight="251662336" behindDoc="1" locked="0" layoutInCell="1" allowOverlap="1">
              <wp:simplePos x="0" y="0"/>
              <wp:positionH relativeFrom="page">
                <wp:posOffset>3201670</wp:posOffset>
              </wp:positionH>
              <wp:positionV relativeFrom="page">
                <wp:posOffset>10147935</wp:posOffset>
              </wp:positionV>
              <wp:extent cx="1167130" cy="316865"/>
              <wp:effectExtent l="1270" t="3810" r="3175" b="3175"/>
              <wp:wrapNone/>
              <wp:docPr id="8"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167130" cy="31686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AE3E37" w:rsidRPr="005B3A56" w:rsidRDefault="00A9710C">
                          <w:pPr>
                            <w:spacing w:line="269" w:lineRule="exact"/>
                            <w:jc w:val="center"/>
                            <w:rPr>
                              <w:rFonts w:ascii="Impact"/>
                              <w:color w:val="FFFFFF" w:themeColor="background1"/>
                              <w:sz w:val="24"/>
                            </w:rPr>
                          </w:pPr>
                          <w:r w:rsidRPr="005B3A56">
                            <w:rPr>
                              <w:rFonts w:ascii="Impact"/>
                              <w:color w:val="FFFFFF" w:themeColor="background1"/>
                              <w:sz w:val="24"/>
                            </w:rPr>
                            <w:t>Fibromyalgia 2016</w:t>
                          </w:r>
                        </w:p>
                        <w:p w:rsidR="00AE3E37" w:rsidRPr="005B3A56" w:rsidRDefault="00A9710C">
                          <w:pPr>
                            <w:spacing w:before="29"/>
                            <w:jc w:val="center"/>
                            <w:rPr>
                              <w:rFonts w:ascii="Arial"/>
                              <w:color w:val="FFFFFF" w:themeColor="background1"/>
                              <w:sz w:val="16"/>
                            </w:rPr>
                          </w:pPr>
                          <w:r w:rsidRPr="005B3A56">
                            <w:rPr>
                              <w:rFonts w:ascii="Arial"/>
                              <w:color w:val="FFFFFF" w:themeColor="background1"/>
                              <w:sz w:val="16"/>
                            </w:rPr>
                            <w:t>June 15-16, 2016</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id="Text Box 2" o:spid="_x0000_s1028" type="#_x0000_t202" style="position:absolute;margin-left:252.1pt;margin-top:799.05pt;width:91.9pt;height:24.95pt;z-index:-251654144;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" filled="f" stroked="f">
              <v:textbox inset="0,0,0,0">
                <w:txbxContent>
                  <w:p w:rsidR="00AE3E37" w:rsidRPr="005B3A56" w:rsidRDefault="00A9710C">
                    <w:pPr>
                      <w:spacing w:line="269" w:lineRule="exact"/>
                      <w:jc w:val="center"/>
                      <w:rPr>
                        <w:rFonts w:ascii="Impact"/>
                        <w:color w:val="FFFFFF" w:themeColor="background1"/>
                        <w:sz w:val="24"/>
                      </w:rPr>
                    </w:pPr>
                    <w:r w:rsidRPr="005B3A56">
                      <w:rPr>
                        <w:rFonts w:ascii="Impact"/>
                        <w:color w:val="FFFFFF" w:themeColor="background1"/>
                        <w:sz w:val="24"/>
                      </w:rPr>
                      <w:t>Fibromyalgia 2016</w:t>
                    </w:r>
                  </w:p>
                  <w:p w:rsidR="00AE3E37" w:rsidRPr="005B3A56" w:rsidRDefault="00A9710C">
                    <w:pPr>
                      <w:spacing w:before="29"/>
                      <w:jc w:val="center"/>
                      <w:rPr>
                        <w:rFonts w:ascii="Arial"/>
                        <w:color w:val="FFFFFF" w:themeColor="background1"/>
                        <w:sz w:val="16"/>
                      </w:rPr>
                    </w:pPr>
                    <w:r w:rsidRPr="005B3A56">
                      <w:rPr>
                        <w:rFonts w:ascii="Arial"/>
                        <w:color w:val="FFFFFF" w:themeColor="background1"/>
                        <w:sz w:val="16"/>
                      </w:rPr>
                      <w:t>June 15-16, 2016</w:t>
                    </w:r>
                  </w:p>
                </w:txbxContent>
              </v:textbox>
              <w10:wrap anchorx="page" anchory="page"/>
            </v:shape>
          </w:pict>
        </mc:Fallback>
      </mc:AlternateContent>
    </w:r>
    <w:r>
      <w:rPr>
        <w:noProof/>
        <w:lang w:val="en-IN" w:eastAsia="en-IN"/>
      </w:rPr>
      <mc:AlternateContent>
        <mc:Choice Requires="wps">
          <w:drawing>
            <wp:anchor distT="0" distB="0" distL="114300" distR="114300" simplePos="0" relativeHeight="251668480" behindDoc="1" locked="0" layoutInCell="1" allowOverlap="1">
              <wp:simplePos x="0" y="0"/>
              <wp:positionH relativeFrom="page">
                <wp:posOffset>5955030</wp:posOffset>
              </wp:positionH>
              <wp:positionV relativeFrom="page">
                <wp:posOffset>10144760</wp:posOffset>
              </wp:positionV>
              <wp:extent cx="1160780" cy="330835"/>
              <wp:effectExtent l="1905" t="635" r="0" b="1905"/>
              <wp:wrapNone/>
              <wp:docPr id="7" name="Text Box 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160780" cy="33083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AE3E37" w:rsidRPr="005B3A56" w:rsidRDefault="00A9710C">
                          <w:pPr>
                            <w:spacing w:line="184" w:lineRule="exact"/>
                            <w:ind w:right="18"/>
                            <w:jc w:val="right"/>
                            <w:rPr>
                              <w:rFonts w:ascii="Arial"/>
                              <w:color w:val="FFFFFF" w:themeColor="background1"/>
                              <w:sz w:val="16"/>
                            </w:rPr>
                          </w:pPr>
                          <w:r w:rsidRPr="005B3A56">
                            <w:rPr>
                              <w:rFonts w:ascii="Arial"/>
                              <w:color w:val="FFFFFF" w:themeColor="background1"/>
                              <w:sz w:val="16"/>
                            </w:rPr>
                            <w:t>Volume 5, Issue 3(</w:t>
                          </w:r>
                          <w:proofErr w:type="spellStart"/>
                          <w:r w:rsidRPr="005B3A56">
                            <w:rPr>
                              <w:rFonts w:ascii="Arial"/>
                              <w:color w:val="FFFFFF" w:themeColor="background1"/>
                              <w:sz w:val="16"/>
                            </w:rPr>
                            <w:t>Suppl</w:t>
                          </w:r>
                          <w:proofErr w:type="spellEnd"/>
                          <w:r w:rsidRPr="005B3A56">
                            <w:rPr>
                              <w:rFonts w:ascii="Arial"/>
                              <w:color w:val="FFFFFF" w:themeColor="background1"/>
                              <w:sz w:val="16"/>
                            </w:rPr>
                            <w:t>)</w:t>
                          </w:r>
                        </w:p>
                        <w:p w:rsidR="00AE3E37" w:rsidRPr="005B3A56" w:rsidRDefault="00A9710C">
                          <w:pPr>
                            <w:spacing w:before="116"/>
                            <w:ind w:right="18"/>
                            <w:jc w:val="right"/>
                            <w:rPr>
                              <w:rFonts w:ascii="Minion Pro"/>
                              <w:color w:val="FFFFFF" w:themeColor="background1"/>
                              <w:sz w:val="16"/>
                            </w:rPr>
                          </w:pPr>
                          <w:r w:rsidRPr="005B3A56">
                            <w:rPr>
                              <w:rFonts w:ascii="Minion Pro"/>
                              <w:color w:val="FFFFFF" w:themeColor="background1"/>
                              <w:sz w:val="16"/>
                            </w:rPr>
                            <w:t>Page 40</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id="Text Box 1" o:spid="_x0000_s1029" type="#_x0000_t202" style="position:absolute;margin-left:468.9pt;margin-top:798.8pt;width:91.4pt;height:26.05pt;z-index:-251648000;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" filled="f" stroked="f">
              <v:textbox inset="0,0,0,0">
                <w:txbxContent>
                  <w:p w:rsidR="00AE3E37" w:rsidRPr="005B3A56" w:rsidRDefault="00A9710C">
                    <w:pPr>
                      <w:spacing w:line="184" w:lineRule="exact"/>
                      <w:ind w:right="18"/>
                      <w:jc w:val="right"/>
                      <w:rPr>
                        <w:rFonts w:ascii="Arial"/>
                        <w:color w:val="FFFFFF" w:themeColor="background1"/>
                        <w:sz w:val="16"/>
                      </w:rPr>
                    </w:pPr>
                    <w:r w:rsidRPr="005B3A56">
                      <w:rPr>
                        <w:rFonts w:ascii="Arial"/>
                        <w:color w:val="FFFFFF" w:themeColor="background1"/>
                        <w:sz w:val="16"/>
                      </w:rPr>
                      <w:t>Volume 5, Issue 3(</w:t>
                    </w:r>
                    <w:proofErr w:type="spellStart"/>
                    <w:r w:rsidRPr="005B3A56">
                      <w:rPr>
                        <w:rFonts w:ascii="Arial"/>
                        <w:color w:val="FFFFFF" w:themeColor="background1"/>
                        <w:sz w:val="16"/>
                      </w:rPr>
                      <w:t>Suppl</w:t>
                    </w:r>
                    <w:proofErr w:type="spellEnd"/>
                    <w:r w:rsidRPr="005B3A56">
                      <w:rPr>
                        <w:rFonts w:ascii="Arial"/>
                        <w:color w:val="FFFFFF" w:themeColor="background1"/>
                        <w:sz w:val="16"/>
                      </w:rPr>
                      <w:t>)</w:t>
                    </w:r>
                  </w:p>
                  <w:p w:rsidR="00AE3E37" w:rsidRPr="005B3A56" w:rsidRDefault="00A9710C">
                    <w:pPr>
                      <w:spacing w:before="116"/>
                      <w:ind w:right="18"/>
                      <w:jc w:val="right"/>
                      <w:rPr>
                        <w:rFonts w:ascii="Minion Pro"/>
                        <w:color w:val="FFFFFF" w:themeColor="background1"/>
                        <w:sz w:val="16"/>
                      </w:rPr>
                    </w:pPr>
                    <w:r w:rsidRPr="005B3A56">
                      <w:rPr>
                        <w:rFonts w:ascii="Minion Pro"/>
                        <w:color w:val="FFFFFF" w:themeColor="background1"/>
                        <w:sz w:val="16"/>
                      </w:rPr>
                      <w:t>Page 40</w:t>
                    </w:r>
                  </w:p>
                </w:txbxContent>
              </v:textbox>
              <w10:wrap anchorx="page" anchory="page"/>
            </v:shape>
          </w:pict>
        </mc:Fallback>
      </mc:AlternateConten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rsidR="000D4590" w:rsidRDefault="000D4590">
      <w:r>
        <w:separator/>
      </w:r>
    </w:p>
  </w:footnote>
  <w:footnote w:type="continuationSeparator" w:id="0">
    <w:p w:rsidR="000D4590" w:rsidRDefault="000D4590">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AE3E37" w:rsidRDefault="00292ED9">
    <w:pPr>
      <w:pStyle w:val="a3"/>
      <w:spacing w:line="14" w:lineRule="auto"/>
      <w:rPr>
        <w:sz w:val="20"/>
      </w:rPr>
    </w:pPr>
    <w:r>
      <w:rPr>
        <w:noProof/>
        <w:lang w:val="en-IN" w:eastAsia="en-IN"/>
      </w:rPr>
      <mc:AlternateContent>
        <mc:Choice Requires="wps">
          <w:drawing>
            <wp:anchor distT="0" distB="0" distL="114300" distR="114300" simplePos="0" relativeHeight="251650048" behindDoc="1" locked="0" layoutInCell="1" allowOverlap="1">
              <wp:simplePos x="0" y="0"/>
              <wp:positionH relativeFrom="page">
                <wp:posOffset>5283200</wp:posOffset>
              </wp:positionH>
              <wp:positionV relativeFrom="page">
                <wp:posOffset>330835</wp:posOffset>
              </wp:positionV>
              <wp:extent cx="1832610" cy="220980"/>
              <wp:effectExtent l="0" t="0" r="0" b="635"/>
              <wp:wrapNone/>
              <wp:docPr id="11" name="Text Box 5"/>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832610" cy="22098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AE3E37" w:rsidRPr="005B3A56" w:rsidRDefault="00A9710C">
                          <w:pPr>
                            <w:spacing w:before="2" w:line="249" w:lineRule="auto"/>
                            <w:ind w:left="156" w:right="18" w:hanging="137"/>
                            <w:rPr>
                              <w:rFonts w:ascii="Arial"/>
                              <w:color w:val="FFFFFF" w:themeColor="background1"/>
                              <w:sz w:val="14"/>
                            </w:rPr>
                          </w:pPr>
                          <w:r w:rsidRPr="005B3A56">
                            <w:rPr>
                              <w:rFonts w:ascii="Arial"/>
                              <w:color w:val="FFFFFF" w:themeColor="background1"/>
                              <w:sz w:val="14"/>
                            </w:rPr>
                            <w:t xml:space="preserve">T </w:t>
                          </w:r>
                          <w:proofErr w:type="spellStart"/>
                          <w:r w:rsidRPr="005B3A56">
                            <w:rPr>
                              <w:rFonts w:ascii="Arial"/>
                              <w:color w:val="FFFFFF" w:themeColor="background1"/>
                              <w:sz w:val="14"/>
                            </w:rPr>
                            <w:t>Furuta</w:t>
                          </w:r>
                          <w:proofErr w:type="spellEnd"/>
                          <w:r w:rsidRPr="005B3A56">
                            <w:rPr>
                              <w:rFonts w:ascii="Arial"/>
                              <w:color w:val="FFFFFF" w:themeColor="background1"/>
                              <w:sz w:val="14"/>
                            </w:rPr>
                            <w:t xml:space="preserve"> et al., J </w:t>
                          </w:r>
                          <w:proofErr w:type="spellStart"/>
                          <w:r w:rsidRPr="005B3A56">
                            <w:rPr>
                              <w:rFonts w:ascii="Arial"/>
                              <w:color w:val="FFFFFF" w:themeColor="background1"/>
                              <w:sz w:val="14"/>
                            </w:rPr>
                            <w:t>Pai</w:t>
                          </w:r>
                          <w:proofErr w:type="spellEnd"/>
                          <w:r w:rsidRPr="005B3A56">
                            <w:rPr>
                              <w:rFonts w:ascii="Arial"/>
                              <w:color w:val="FFFFFF" w:themeColor="background1"/>
                              <w:sz w:val="14"/>
                            </w:rPr>
                            <w:t xml:space="preserve"> n Relief 2016, 5:3(</w:t>
                          </w:r>
                          <w:proofErr w:type="spellStart"/>
                          <w:r w:rsidRPr="005B3A56">
                            <w:rPr>
                              <w:rFonts w:ascii="Arial"/>
                              <w:color w:val="FFFFFF" w:themeColor="background1"/>
                              <w:sz w:val="14"/>
                            </w:rPr>
                            <w:t>Suppl</w:t>
                          </w:r>
                          <w:proofErr w:type="spellEnd"/>
                          <w:r w:rsidRPr="005B3A56">
                            <w:rPr>
                              <w:rFonts w:ascii="Arial"/>
                              <w:color w:val="FFFFFF" w:themeColor="background1"/>
                              <w:sz w:val="14"/>
                            </w:rPr>
                            <w:t xml:space="preserve">) </w:t>
                          </w:r>
                          <w:hyperlink r:id="rId1">
                            <w:r w:rsidRPr="005B3A56">
                              <w:rPr>
                                <w:rFonts w:ascii="Arial"/>
                                <w:color w:val="FFFFFF" w:themeColor="background1"/>
                                <w:sz w:val="14"/>
                              </w:rPr>
                              <w:t>http://dx.doi.org/10.4172/2167-0846.C1.006</w:t>
                            </w:r>
                          </w:hyperlink>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type id="_x0000_t202" coordsize="21600,21600" o:spt="202" path="m,l,21600r21600,l21600,xe">
              <v:stroke joinstyle="miter"/>
              <v:path gradientshapeok="t" o:connecttype="rect"/>
            </v:shapetype>
            <v:shape id="Text Box 5" o:spid="_x0000_s1026" type="#_x0000_t202" style="position:absolute;margin-left:416pt;margin-top:26.05pt;width:144.3pt;height:17.4pt;z-index:-251666432;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" filled="f" stroked="f">
              <v:textbox inset="0,0,0,0">
                <w:txbxContent>
                  <w:p w:rsidR="00AE3E37" w:rsidRPr="005B3A56" w:rsidRDefault="00A9710C">
                    <w:pPr>
                      <w:spacing w:before="2" w:line="249" w:lineRule="auto"/>
                      <w:ind w:left="156" w:right="18" w:hanging="137"/>
                      <w:rPr>
                        <w:rFonts w:ascii="Arial"/>
                        <w:color w:val="FFFFFF" w:themeColor="background1"/>
                        <w:sz w:val="14"/>
                      </w:rPr>
                    </w:pPr>
                    <w:r w:rsidRPr="005B3A56">
                      <w:rPr>
                        <w:rFonts w:ascii="Arial"/>
                        <w:color w:val="FFFFFF" w:themeColor="background1"/>
                        <w:sz w:val="14"/>
                      </w:rPr>
                      <w:t xml:space="preserve">T </w:t>
                    </w:r>
                    <w:proofErr w:type="spellStart"/>
                    <w:r w:rsidRPr="005B3A56">
                      <w:rPr>
                        <w:rFonts w:ascii="Arial"/>
                        <w:color w:val="FFFFFF" w:themeColor="background1"/>
                        <w:sz w:val="14"/>
                      </w:rPr>
                      <w:t>Furuta</w:t>
                    </w:r>
                    <w:proofErr w:type="spellEnd"/>
                    <w:r w:rsidRPr="005B3A56">
                      <w:rPr>
                        <w:rFonts w:ascii="Arial"/>
                        <w:color w:val="FFFFFF" w:themeColor="background1"/>
                        <w:sz w:val="14"/>
                      </w:rPr>
                      <w:t xml:space="preserve"> et al., J </w:t>
                    </w:r>
                    <w:proofErr w:type="spellStart"/>
                    <w:r w:rsidRPr="005B3A56">
                      <w:rPr>
                        <w:rFonts w:ascii="Arial"/>
                        <w:color w:val="FFFFFF" w:themeColor="background1"/>
                        <w:sz w:val="14"/>
                      </w:rPr>
                      <w:t>Pai</w:t>
                    </w:r>
                    <w:proofErr w:type="spellEnd"/>
                    <w:r w:rsidRPr="005B3A56">
                      <w:rPr>
                        <w:rFonts w:ascii="Arial"/>
                        <w:color w:val="FFFFFF" w:themeColor="background1"/>
                        <w:sz w:val="14"/>
                      </w:rPr>
                      <w:t xml:space="preserve"> n Relief 2016, 5:3(</w:t>
                    </w:r>
                    <w:proofErr w:type="spellStart"/>
                    <w:r w:rsidRPr="005B3A56">
                      <w:rPr>
                        <w:rFonts w:ascii="Arial"/>
                        <w:color w:val="FFFFFF" w:themeColor="background1"/>
                        <w:sz w:val="14"/>
                      </w:rPr>
                      <w:t>Suppl</w:t>
                    </w:r>
                    <w:proofErr w:type="spellEnd"/>
                    <w:r w:rsidRPr="005B3A56">
                      <w:rPr>
                        <w:rFonts w:ascii="Arial"/>
                        <w:color w:val="FFFFFF" w:themeColor="background1"/>
                        <w:sz w:val="14"/>
                      </w:rPr>
                      <w:t xml:space="preserve">) </w:t>
                    </w:r>
                    <w:hyperlink r:id="rId2">
                      <w:r w:rsidRPr="005B3A56">
                        <w:rPr>
                          <w:rFonts w:ascii="Arial"/>
                          <w:color w:val="FFFFFF" w:themeColor="background1"/>
                          <w:sz w:val="14"/>
                        </w:rPr>
                        <w:t>http://dx.doi.org/10.4172/2167-0846.C1.006</w:t>
                      </w:r>
                    </w:hyperlink>
                  </w:p>
                </w:txbxContent>
              </v:textbox>
              <w10:wrap anchorx="page" anchory="page"/>
            </v:shape>
          </w:pict>
        </mc:Fallback>
      </mc:AlternateConten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31C80552"/>
    <w:multiLevelType w:val="hybridMultilevel"/>
    <w:tmpl w:val="7EDE6B1A"/>
    <w:lvl w:ilvl="0" w:tplc="3CF4AF62">
      <w:start w:val="1"/>
      <w:numFmt w:val="decimal"/>
      <w:lvlText w:val="%1."/>
      <w:lvlJc w:val="left"/>
      <w:pPr>
        <w:ind w:left="383" w:hanging="284"/>
      </w:pPr>
      <w:rPr>
        <w:rFonts w:ascii="Calibri" w:eastAsia="Calibri" w:hAnsi="Calibri" w:cs="Calibri" w:hint="default"/>
        <w:spacing w:val="-16"/>
        <w:w w:val="100"/>
        <w:sz w:val="18"/>
        <w:szCs w:val="18"/>
      </w:rPr>
    </w:lvl>
    <w:lvl w:ilvl="1" w:tplc="C60E89D2">
      <w:start w:val="1"/>
      <w:numFmt w:val="bullet"/>
      <w:lvlText w:val="•"/>
      <w:lvlJc w:val="left"/>
      <w:pPr>
        <w:ind w:left="877" w:hanging="284"/>
      </w:pPr>
      <w:rPr>
        <w:rFonts w:hint="default"/>
      </w:rPr>
    </w:lvl>
    <w:lvl w:ilvl="2" w:tplc="9E4C3810">
      <w:start w:val="1"/>
      <w:numFmt w:val="bullet"/>
      <w:lvlText w:val="•"/>
      <w:lvlJc w:val="left"/>
      <w:pPr>
        <w:ind w:left="1374" w:hanging="284"/>
      </w:pPr>
      <w:rPr>
        <w:rFonts w:hint="default"/>
      </w:rPr>
    </w:lvl>
    <w:lvl w:ilvl="3" w:tplc="27FEBB2C">
      <w:start w:val="1"/>
      <w:numFmt w:val="bullet"/>
      <w:lvlText w:val="•"/>
      <w:lvlJc w:val="left"/>
      <w:pPr>
        <w:ind w:left="1871" w:hanging="284"/>
      </w:pPr>
      <w:rPr>
        <w:rFonts w:hint="default"/>
      </w:rPr>
    </w:lvl>
    <w:lvl w:ilvl="4" w:tplc="40E042A8">
      <w:start w:val="1"/>
      <w:numFmt w:val="bullet"/>
      <w:lvlText w:val="•"/>
      <w:lvlJc w:val="left"/>
      <w:pPr>
        <w:ind w:left="2369" w:hanging="284"/>
      </w:pPr>
      <w:rPr>
        <w:rFonts w:hint="default"/>
      </w:rPr>
    </w:lvl>
    <w:lvl w:ilvl="5" w:tplc="80EC61F2">
      <w:start w:val="1"/>
      <w:numFmt w:val="bullet"/>
      <w:lvlText w:val="•"/>
      <w:lvlJc w:val="left"/>
      <w:pPr>
        <w:ind w:left="2866" w:hanging="284"/>
      </w:pPr>
      <w:rPr>
        <w:rFonts w:hint="default"/>
      </w:rPr>
    </w:lvl>
    <w:lvl w:ilvl="6" w:tplc="F60232E2">
      <w:start w:val="1"/>
      <w:numFmt w:val="bullet"/>
      <w:lvlText w:val="•"/>
      <w:lvlJc w:val="left"/>
      <w:pPr>
        <w:ind w:left="3363" w:hanging="284"/>
      </w:pPr>
      <w:rPr>
        <w:rFonts w:hint="default"/>
      </w:rPr>
    </w:lvl>
    <w:lvl w:ilvl="7" w:tplc="69AE9EC2">
      <w:start w:val="1"/>
      <w:numFmt w:val="bullet"/>
      <w:lvlText w:val="•"/>
      <w:lvlJc w:val="left"/>
      <w:pPr>
        <w:ind w:left="3860" w:hanging="284"/>
      </w:pPr>
      <w:rPr>
        <w:rFonts w:hint="default"/>
      </w:rPr>
    </w:lvl>
    <w:lvl w:ilvl="8" w:tplc="16D69236">
      <w:start w:val="1"/>
      <w:numFmt w:val="bullet"/>
      <w:lvlText w:val="•"/>
      <w:lvlJc w:val="left"/>
      <w:pPr>
        <w:ind w:left="4358" w:hanging="284"/>
      </w:pPr>
      <w:rPr>
        <w:rFonts w:hint="default"/>
      </w:rPr>
    </w:lvl>
  </w:abstractNum>
  <w:abstractNum w:abstractNumId="1" w15:restartNumberingAfterBreak="0">
    <w:nsid w:val="37FA3AAF"/>
    <w:multiLevelType w:val="hybridMultilevel"/>
    <w:tmpl w:val="22461EC0"/>
    <w:lvl w:ilvl="0" w:tplc="F4EA4F14">
      <w:start w:val="1"/>
      <w:numFmt w:val="decimal"/>
      <w:lvlText w:val="%1."/>
      <w:lvlJc w:val="left"/>
      <w:pPr>
        <w:ind w:left="360" w:hanging="360"/>
      </w:pPr>
      <w:rPr>
        <w:rFonts w:hint="default"/>
      </w:rPr>
    </w:lvl>
    <w:lvl w:ilvl="1" w:tplc="04090019" w:tentative="1">
      <w:start w:val="1"/>
      <w:numFmt w:val="lowerLetter"/>
      <w:lvlText w:val="%2)"/>
      <w:lvlJc w:val="left"/>
      <w:pPr>
        <w:ind w:left="840" w:hanging="420"/>
      </w:pPr>
    </w:lvl>
    <w:lvl w:ilvl="2" w:tplc="0409001B" w:tentative="1">
      <w:start w:val="1"/>
      <w:numFmt w:val="lowerRoman"/>
      <w:lvlText w:val="%3."/>
      <w:lvlJc w:val="right"/>
      <w:pPr>
        <w:ind w:left="1260" w:hanging="420"/>
      </w:pPr>
    </w:lvl>
    <w:lvl w:ilvl="3" w:tplc="0409000F" w:tentative="1">
      <w:start w:val="1"/>
      <w:numFmt w:val="decimal"/>
      <w:lvlText w:val="%4."/>
      <w:lvlJc w:val="left"/>
      <w:pPr>
        <w:ind w:left="1680" w:hanging="420"/>
      </w:pPr>
    </w:lvl>
    <w:lvl w:ilvl="4" w:tplc="04090019" w:tentative="1">
      <w:start w:val="1"/>
      <w:numFmt w:val="lowerLetter"/>
      <w:lvlText w:val="%5)"/>
      <w:lvlJc w:val="left"/>
      <w:pPr>
        <w:ind w:left="2100" w:hanging="420"/>
      </w:pPr>
    </w:lvl>
    <w:lvl w:ilvl="5" w:tplc="0409001B" w:tentative="1">
      <w:start w:val="1"/>
      <w:numFmt w:val="lowerRoman"/>
      <w:lvlText w:val="%6."/>
      <w:lvlJc w:val="right"/>
      <w:pPr>
        <w:ind w:left="2520" w:hanging="420"/>
      </w:pPr>
    </w:lvl>
    <w:lvl w:ilvl="6" w:tplc="0409000F" w:tentative="1">
      <w:start w:val="1"/>
      <w:numFmt w:val="decimal"/>
      <w:lvlText w:val="%7."/>
      <w:lvlJc w:val="left"/>
      <w:pPr>
        <w:ind w:left="2940" w:hanging="420"/>
      </w:pPr>
    </w:lvl>
    <w:lvl w:ilvl="7" w:tplc="04090019" w:tentative="1">
      <w:start w:val="1"/>
      <w:numFmt w:val="lowerLetter"/>
      <w:lvlText w:val="%8)"/>
      <w:lvlJc w:val="left"/>
      <w:pPr>
        <w:ind w:left="3360" w:hanging="420"/>
      </w:pPr>
    </w:lvl>
    <w:lvl w:ilvl="8" w:tplc="0409001B" w:tentative="1">
      <w:start w:val="1"/>
      <w:numFmt w:val="lowerRoman"/>
      <w:lvlText w:val="%9."/>
      <w:lvlJc w:val="right"/>
      <w:pPr>
        <w:ind w:left="3780" w:hanging="420"/>
      </w:pPr>
    </w:lvl>
  </w:abstractNum>
  <w:abstractNum w:abstractNumId="2" w15:restartNumberingAfterBreak="0">
    <w:nsid w:val="3E6B5EA8"/>
    <w:multiLevelType w:val="hybridMultilevel"/>
    <w:tmpl w:val="4C0A8450"/>
    <w:lvl w:ilvl="0" w:tplc="0409000F">
      <w:start w:val="1"/>
      <w:numFmt w:val="decimal"/>
      <w:lvlText w:val="%1."/>
      <w:lvlJc w:val="left"/>
      <w:pPr>
        <w:ind w:left="420" w:hanging="420"/>
      </w:pPr>
    </w:lvl>
    <w:lvl w:ilvl="1" w:tplc="04090019" w:tentative="1">
      <w:start w:val="1"/>
      <w:numFmt w:val="lowerLetter"/>
      <w:lvlText w:val="%2)"/>
      <w:lvlJc w:val="left"/>
      <w:pPr>
        <w:ind w:left="840" w:hanging="420"/>
      </w:pPr>
    </w:lvl>
    <w:lvl w:ilvl="2" w:tplc="0409001B" w:tentative="1">
      <w:start w:val="1"/>
      <w:numFmt w:val="lowerRoman"/>
      <w:lvlText w:val="%3."/>
      <w:lvlJc w:val="right"/>
      <w:pPr>
        <w:ind w:left="1260" w:hanging="420"/>
      </w:pPr>
    </w:lvl>
    <w:lvl w:ilvl="3" w:tplc="0409000F" w:tentative="1">
      <w:start w:val="1"/>
      <w:numFmt w:val="decimal"/>
      <w:lvlText w:val="%4."/>
      <w:lvlJc w:val="left"/>
      <w:pPr>
        <w:ind w:left="1680" w:hanging="420"/>
      </w:pPr>
    </w:lvl>
    <w:lvl w:ilvl="4" w:tplc="04090019" w:tentative="1">
      <w:start w:val="1"/>
      <w:numFmt w:val="lowerLetter"/>
      <w:lvlText w:val="%5)"/>
      <w:lvlJc w:val="left"/>
      <w:pPr>
        <w:ind w:left="2100" w:hanging="420"/>
      </w:pPr>
    </w:lvl>
    <w:lvl w:ilvl="5" w:tplc="0409001B" w:tentative="1">
      <w:start w:val="1"/>
      <w:numFmt w:val="lowerRoman"/>
      <w:lvlText w:val="%6."/>
      <w:lvlJc w:val="right"/>
      <w:pPr>
        <w:ind w:left="2520" w:hanging="420"/>
      </w:pPr>
    </w:lvl>
    <w:lvl w:ilvl="6" w:tplc="0409000F" w:tentative="1">
      <w:start w:val="1"/>
      <w:numFmt w:val="decimal"/>
      <w:lvlText w:val="%7."/>
      <w:lvlJc w:val="left"/>
      <w:pPr>
        <w:ind w:left="2940" w:hanging="420"/>
      </w:pPr>
    </w:lvl>
    <w:lvl w:ilvl="7" w:tplc="04090019" w:tentative="1">
      <w:start w:val="1"/>
      <w:numFmt w:val="lowerLetter"/>
      <w:lvlText w:val="%8)"/>
      <w:lvlJc w:val="left"/>
      <w:pPr>
        <w:ind w:left="3360" w:hanging="420"/>
      </w:pPr>
    </w:lvl>
    <w:lvl w:ilvl="8" w:tplc="0409001B" w:tentative="1">
      <w:start w:val="1"/>
      <w:numFmt w:val="lowerRoman"/>
      <w:lvlText w:val="%9."/>
      <w:lvlJc w:val="right"/>
      <w:pPr>
        <w:ind w:left="3780" w:hanging="420"/>
      </w:pPr>
    </w:lvl>
  </w:abstractNum>
  <w:abstractNum w:abstractNumId="3" w15:restartNumberingAfterBreak="0">
    <w:nsid w:val="5A7504F2"/>
    <w:multiLevelType w:val="hybridMultilevel"/>
    <w:tmpl w:val="5752779C"/>
    <w:lvl w:ilvl="0" w:tplc="3B7C6056">
      <w:start w:val="1"/>
      <w:numFmt w:val="decimal"/>
      <w:lvlText w:val="%1."/>
      <w:lvlJc w:val="left"/>
      <w:pPr>
        <w:ind w:left="360" w:hanging="360"/>
      </w:pPr>
      <w:rPr>
        <w:rFonts w:hint="default"/>
      </w:rPr>
    </w:lvl>
    <w:lvl w:ilvl="1" w:tplc="04090019" w:tentative="1">
      <w:start w:val="1"/>
      <w:numFmt w:val="lowerLetter"/>
      <w:lvlText w:val="%2)"/>
      <w:lvlJc w:val="left"/>
      <w:pPr>
        <w:ind w:left="840" w:hanging="420"/>
      </w:pPr>
    </w:lvl>
    <w:lvl w:ilvl="2" w:tplc="0409001B" w:tentative="1">
      <w:start w:val="1"/>
      <w:numFmt w:val="lowerRoman"/>
      <w:lvlText w:val="%3."/>
      <w:lvlJc w:val="right"/>
      <w:pPr>
        <w:ind w:left="1260" w:hanging="420"/>
      </w:pPr>
    </w:lvl>
    <w:lvl w:ilvl="3" w:tplc="0409000F" w:tentative="1">
      <w:start w:val="1"/>
      <w:numFmt w:val="decimal"/>
      <w:lvlText w:val="%4."/>
      <w:lvlJc w:val="left"/>
      <w:pPr>
        <w:ind w:left="1680" w:hanging="420"/>
      </w:pPr>
    </w:lvl>
    <w:lvl w:ilvl="4" w:tplc="04090019" w:tentative="1">
      <w:start w:val="1"/>
      <w:numFmt w:val="lowerLetter"/>
      <w:lvlText w:val="%5)"/>
      <w:lvlJc w:val="left"/>
      <w:pPr>
        <w:ind w:left="2100" w:hanging="420"/>
      </w:pPr>
    </w:lvl>
    <w:lvl w:ilvl="5" w:tplc="0409001B" w:tentative="1">
      <w:start w:val="1"/>
      <w:numFmt w:val="lowerRoman"/>
      <w:lvlText w:val="%6."/>
      <w:lvlJc w:val="right"/>
      <w:pPr>
        <w:ind w:left="2520" w:hanging="420"/>
      </w:pPr>
    </w:lvl>
    <w:lvl w:ilvl="6" w:tplc="0409000F" w:tentative="1">
      <w:start w:val="1"/>
      <w:numFmt w:val="decimal"/>
      <w:lvlText w:val="%7."/>
      <w:lvlJc w:val="left"/>
      <w:pPr>
        <w:ind w:left="2940" w:hanging="420"/>
      </w:pPr>
    </w:lvl>
    <w:lvl w:ilvl="7" w:tplc="04090019" w:tentative="1">
      <w:start w:val="1"/>
      <w:numFmt w:val="lowerLetter"/>
      <w:lvlText w:val="%8)"/>
      <w:lvlJc w:val="left"/>
      <w:pPr>
        <w:ind w:left="3360" w:hanging="420"/>
      </w:pPr>
    </w:lvl>
    <w:lvl w:ilvl="8" w:tplc="0409001B" w:tentative="1">
      <w:start w:val="1"/>
      <w:numFmt w:val="lowerRoman"/>
      <w:lvlText w:val="%9."/>
      <w:lvlJc w:val="right"/>
      <w:pPr>
        <w:ind w:left="3780" w:hanging="420"/>
      </w:pPr>
    </w:lvl>
  </w:abstractNum>
  <w:abstractNum w:abstractNumId="4" w15:restartNumberingAfterBreak="0">
    <w:nsid w:val="5B5223B8"/>
    <w:multiLevelType w:val="hybridMultilevel"/>
    <w:tmpl w:val="1F60F210"/>
    <w:lvl w:ilvl="0" w:tplc="D952B2B2">
      <w:start w:val="1"/>
      <w:numFmt w:val="decimal"/>
      <w:lvlText w:val="%1."/>
      <w:lvlJc w:val="left"/>
      <w:pPr>
        <w:ind w:left="383" w:hanging="284"/>
      </w:pPr>
      <w:rPr>
        <w:rFonts w:ascii="Calibri" w:eastAsia="Calibri" w:hAnsi="Calibri" w:cs="Calibri" w:hint="default"/>
        <w:spacing w:val="-16"/>
        <w:w w:val="100"/>
        <w:sz w:val="18"/>
        <w:szCs w:val="18"/>
      </w:rPr>
    </w:lvl>
    <w:lvl w:ilvl="1" w:tplc="C85C2D86">
      <w:start w:val="1"/>
      <w:numFmt w:val="bullet"/>
      <w:lvlText w:val="•"/>
      <w:lvlJc w:val="left"/>
      <w:pPr>
        <w:ind w:left="875" w:hanging="284"/>
      </w:pPr>
      <w:rPr>
        <w:rFonts w:hint="default"/>
      </w:rPr>
    </w:lvl>
    <w:lvl w:ilvl="2" w:tplc="D9F2D516">
      <w:start w:val="1"/>
      <w:numFmt w:val="bullet"/>
      <w:lvlText w:val="•"/>
      <w:lvlJc w:val="left"/>
      <w:pPr>
        <w:ind w:left="1370" w:hanging="284"/>
      </w:pPr>
      <w:rPr>
        <w:rFonts w:hint="default"/>
      </w:rPr>
    </w:lvl>
    <w:lvl w:ilvl="3" w:tplc="317238B6">
      <w:start w:val="1"/>
      <w:numFmt w:val="bullet"/>
      <w:lvlText w:val="•"/>
      <w:lvlJc w:val="left"/>
      <w:pPr>
        <w:ind w:left="1865" w:hanging="284"/>
      </w:pPr>
      <w:rPr>
        <w:rFonts w:hint="default"/>
      </w:rPr>
    </w:lvl>
    <w:lvl w:ilvl="4" w:tplc="F17CB840">
      <w:start w:val="1"/>
      <w:numFmt w:val="bullet"/>
      <w:lvlText w:val="•"/>
      <w:lvlJc w:val="left"/>
      <w:pPr>
        <w:ind w:left="2361" w:hanging="284"/>
      </w:pPr>
      <w:rPr>
        <w:rFonts w:hint="default"/>
      </w:rPr>
    </w:lvl>
    <w:lvl w:ilvl="5" w:tplc="FB766700">
      <w:start w:val="1"/>
      <w:numFmt w:val="bullet"/>
      <w:lvlText w:val="•"/>
      <w:lvlJc w:val="left"/>
      <w:pPr>
        <w:ind w:left="2856" w:hanging="284"/>
      </w:pPr>
      <w:rPr>
        <w:rFonts w:hint="default"/>
      </w:rPr>
    </w:lvl>
    <w:lvl w:ilvl="6" w:tplc="E05CA76A">
      <w:start w:val="1"/>
      <w:numFmt w:val="bullet"/>
      <w:lvlText w:val="•"/>
      <w:lvlJc w:val="left"/>
      <w:pPr>
        <w:ind w:left="3351" w:hanging="284"/>
      </w:pPr>
      <w:rPr>
        <w:rFonts w:hint="default"/>
      </w:rPr>
    </w:lvl>
    <w:lvl w:ilvl="7" w:tplc="18E2DC68">
      <w:start w:val="1"/>
      <w:numFmt w:val="bullet"/>
      <w:lvlText w:val="•"/>
      <w:lvlJc w:val="left"/>
      <w:pPr>
        <w:ind w:left="3846" w:hanging="284"/>
      </w:pPr>
      <w:rPr>
        <w:rFonts w:hint="default"/>
      </w:rPr>
    </w:lvl>
    <w:lvl w:ilvl="8" w:tplc="05528CD8">
      <w:start w:val="1"/>
      <w:numFmt w:val="bullet"/>
      <w:lvlText w:val="•"/>
      <w:lvlJc w:val="left"/>
      <w:pPr>
        <w:ind w:left="4342" w:hanging="284"/>
      </w:pPr>
      <w:rPr>
        <w:rFonts w:hint="default"/>
      </w:rPr>
    </w:lvl>
  </w:abstractNum>
  <w:abstractNum w:abstractNumId="5" w15:restartNumberingAfterBreak="0">
    <w:nsid w:val="61D02BAD"/>
    <w:multiLevelType w:val="hybridMultilevel"/>
    <w:tmpl w:val="6B3EA416"/>
    <w:lvl w:ilvl="0" w:tplc="0409000F">
      <w:start w:val="1"/>
      <w:numFmt w:val="decimal"/>
      <w:lvlText w:val="%1."/>
      <w:lvlJc w:val="left"/>
      <w:pPr>
        <w:ind w:left="420" w:hanging="420"/>
      </w:pPr>
    </w:lvl>
    <w:lvl w:ilvl="1" w:tplc="04090019" w:tentative="1">
      <w:start w:val="1"/>
      <w:numFmt w:val="lowerLetter"/>
      <w:lvlText w:val="%2)"/>
      <w:lvlJc w:val="left"/>
      <w:pPr>
        <w:ind w:left="840" w:hanging="420"/>
      </w:pPr>
    </w:lvl>
    <w:lvl w:ilvl="2" w:tplc="0409001B" w:tentative="1">
      <w:start w:val="1"/>
      <w:numFmt w:val="lowerRoman"/>
      <w:lvlText w:val="%3."/>
      <w:lvlJc w:val="right"/>
      <w:pPr>
        <w:ind w:left="1260" w:hanging="420"/>
      </w:pPr>
    </w:lvl>
    <w:lvl w:ilvl="3" w:tplc="0409000F" w:tentative="1">
      <w:start w:val="1"/>
      <w:numFmt w:val="decimal"/>
      <w:lvlText w:val="%4."/>
      <w:lvlJc w:val="left"/>
      <w:pPr>
        <w:ind w:left="1680" w:hanging="420"/>
      </w:pPr>
    </w:lvl>
    <w:lvl w:ilvl="4" w:tplc="04090019" w:tentative="1">
      <w:start w:val="1"/>
      <w:numFmt w:val="lowerLetter"/>
      <w:lvlText w:val="%5)"/>
      <w:lvlJc w:val="left"/>
      <w:pPr>
        <w:ind w:left="2100" w:hanging="420"/>
      </w:pPr>
    </w:lvl>
    <w:lvl w:ilvl="5" w:tplc="0409001B" w:tentative="1">
      <w:start w:val="1"/>
      <w:numFmt w:val="lowerRoman"/>
      <w:lvlText w:val="%6."/>
      <w:lvlJc w:val="right"/>
      <w:pPr>
        <w:ind w:left="2520" w:hanging="420"/>
      </w:pPr>
    </w:lvl>
    <w:lvl w:ilvl="6" w:tplc="0409000F" w:tentative="1">
      <w:start w:val="1"/>
      <w:numFmt w:val="decimal"/>
      <w:lvlText w:val="%7."/>
      <w:lvlJc w:val="left"/>
      <w:pPr>
        <w:ind w:left="2940" w:hanging="420"/>
      </w:pPr>
    </w:lvl>
    <w:lvl w:ilvl="7" w:tplc="04090019" w:tentative="1">
      <w:start w:val="1"/>
      <w:numFmt w:val="lowerLetter"/>
      <w:lvlText w:val="%8)"/>
      <w:lvlJc w:val="left"/>
      <w:pPr>
        <w:ind w:left="3360" w:hanging="420"/>
      </w:pPr>
    </w:lvl>
    <w:lvl w:ilvl="8" w:tplc="0409001B" w:tentative="1">
      <w:start w:val="1"/>
      <w:numFmt w:val="lowerRoman"/>
      <w:lvlText w:val="%9."/>
      <w:lvlJc w:val="right"/>
      <w:pPr>
        <w:ind w:left="3780" w:hanging="420"/>
      </w:pPr>
    </w:lvl>
  </w:abstractNum>
  <w:abstractNum w:abstractNumId="6" w15:restartNumberingAfterBreak="0">
    <w:nsid w:val="77AB336A"/>
    <w:multiLevelType w:val="hybridMultilevel"/>
    <w:tmpl w:val="4418B34A"/>
    <w:lvl w:ilvl="0" w:tplc="0409000F">
      <w:start w:val="1"/>
      <w:numFmt w:val="decimal"/>
      <w:lvlText w:val="%1."/>
      <w:lvlJc w:val="left"/>
      <w:pPr>
        <w:ind w:left="420" w:hanging="420"/>
      </w:pPr>
    </w:lvl>
    <w:lvl w:ilvl="1" w:tplc="04090019" w:tentative="1">
      <w:start w:val="1"/>
      <w:numFmt w:val="lowerLetter"/>
      <w:lvlText w:val="%2)"/>
      <w:lvlJc w:val="left"/>
      <w:pPr>
        <w:ind w:left="840" w:hanging="420"/>
      </w:pPr>
    </w:lvl>
    <w:lvl w:ilvl="2" w:tplc="0409001B" w:tentative="1">
      <w:start w:val="1"/>
      <w:numFmt w:val="lowerRoman"/>
      <w:lvlText w:val="%3."/>
      <w:lvlJc w:val="right"/>
      <w:pPr>
        <w:ind w:left="1260" w:hanging="420"/>
      </w:pPr>
    </w:lvl>
    <w:lvl w:ilvl="3" w:tplc="0409000F" w:tentative="1">
      <w:start w:val="1"/>
      <w:numFmt w:val="decimal"/>
      <w:lvlText w:val="%4."/>
      <w:lvlJc w:val="left"/>
      <w:pPr>
        <w:ind w:left="1680" w:hanging="420"/>
      </w:pPr>
    </w:lvl>
    <w:lvl w:ilvl="4" w:tplc="04090019" w:tentative="1">
      <w:start w:val="1"/>
      <w:numFmt w:val="lowerLetter"/>
      <w:lvlText w:val="%5)"/>
      <w:lvlJc w:val="left"/>
      <w:pPr>
        <w:ind w:left="2100" w:hanging="420"/>
      </w:pPr>
    </w:lvl>
    <w:lvl w:ilvl="5" w:tplc="0409001B" w:tentative="1">
      <w:start w:val="1"/>
      <w:numFmt w:val="lowerRoman"/>
      <w:lvlText w:val="%6."/>
      <w:lvlJc w:val="right"/>
      <w:pPr>
        <w:ind w:left="2520" w:hanging="420"/>
      </w:pPr>
    </w:lvl>
    <w:lvl w:ilvl="6" w:tplc="0409000F" w:tentative="1">
      <w:start w:val="1"/>
      <w:numFmt w:val="decimal"/>
      <w:lvlText w:val="%7."/>
      <w:lvlJc w:val="left"/>
      <w:pPr>
        <w:ind w:left="2940" w:hanging="420"/>
      </w:pPr>
    </w:lvl>
    <w:lvl w:ilvl="7" w:tplc="04090019" w:tentative="1">
      <w:start w:val="1"/>
      <w:numFmt w:val="lowerLetter"/>
      <w:lvlText w:val="%8)"/>
      <w:lvlJc w:val="left"/>
      <w:pPr>
        <w:ind w:left="3360" w:hanging="420"/>
      </w:pPr>
    </w:lvl>
    <w:lvl w:ilvl="8" w:tplc="0409001B" w:tentative="1">
      <w:start w:val="1"/>
      <w:numFmt w:val="lowerRoman"/>
      <w:lvlText w:val="%9."/>
      <w:lvlJc w:val="right"/>
      <w:pPr>
        <w:ind w:left="3780" w:hanging="420"/>
      </w:pPr>
    </w:lvl>
  </w:abstractNum>
  <w:num w:numId="1">
    <w:abstractNumId w:val="0"/>
  </w:num>
  <w:num w:numId="2">
    <w:abstractNumId w:val="4"/>
  </w:num>
  <w:num w:numId="3">
    <w:abstractNumId w:val="0"/>
    <w:lvlOverride w:ilvl="0">
      <w:startOverride w:val="1"/>
    </w:lvlOverride>
    <w:lvlOverride w:ilvl="1"/>
    <w:lvlOverride w:ilvl="2"/>
    <w:lvlOverride w:ilvl="3"/>
    <w:lvlOverride w:ilvl="4"/>
    <w:lvlOverride w:ilvl="5"/>
    <w:lvlOverride w:ilvl="6"/>
    <w:lvlOverride w:ilvl="7"/>
    <w:lvlOverride w:ilvl="8"/>
  </w:num>
  <w:num w:numId="4">
    <w:abstractNumId w:val="3"/>
  </w:num>
  <w:num w:numId="5">
    <w:abstractNumId w:val="5"/>
  </w:num>
  <w:num w:numId="6">
    <w:abstractNumId w:val="1"/>
  </w:num>
  <w:num w:numId="7">
    <w:abstractNumId w:val="6"/>
  </w:num>
  <w:num w:numId="8">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89"/>
  <w:bordersDoNotSurroundHeader/>
  <w:bordersDoNotSurroundFooter/>
  <w:proofState w:spelling="clean"/>
  <w:defaultTabStop w:val="720"/>
  <w:drawingGridHorizontalSpacing w:val="110"/>
  <w:displayHorizontalDrawingGridEvery w:val="2"/>
  <w:characterSpacingControl w:val="doNotCompress"/>
  <w:hdrShapeDefaults>
    <o:shapedefaults v:ext="edit" spidmax="2049"/>
  </w:hdrShapeDefaults>
  <w:footnotePr>
    <w:footnote w:id="-1"/>
    <w:footnote w:id="0"/>
  </w:footnotePr>
  <w:endnotePr>
    <w:endnote w:id="-1"/>
    <w:endnote w:id="0"/>
  </w:endnotePr>
  <w:compat>
    <w:ulTrailSpac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AE3E37"/>
    <w:rsid w:val="00056D18"/>
    <w:rsid w:val="000816C0"/>
    <w:rsid w:val="000D4590"/>
    <w:rsid w:val="000E2911"/>
    <w:rsid w:val="00123615"/>
    <w:rsid w:val="001263DF"/>
    <w:rsid w:val="001E34D1"/>
    <w:rsid w:val="00292ED9"/>
    <w:rsid w:val="002C7C58"/>
    <w:rsid w:val="00404E5B"/>
    <w:rsid w:val="00414F7B"/>
    <w:rsid w:val="004234C1"/>
    <w:rsid w:val="004355DC"/>
    <w:rsid w:val="004749B4"/>
    <w:rsid w:val="00494130"/>
    <w:rsid w:val="004F3523"/>
    <w:rsid w:val="005973B9"/>
    <w:rsid w:val="005B3A56"/>
    <w:rsid w:val="006060CE"/>
    <w:rsid w:val="0063497F"/>
    <w:rsid w:val="00657C1B"/>
    <w:rsid w:val="00693C73"/>
    <w:rsid w:val="00707EE8"/>
    <w:rsid w:val="007110FC"/>
    <w:rsid w:val="00777E13"/>
    <w:rsid w:val="007978D8"/>
    <w:rsid w:val="00873DF0"/>
    <w:rsid w:val="008756E6"/>
    <w:rsid w:val="008E265B"/>
    <w:rsid w:val="009B2D44"/>
    <w:rsid w:val="00A07E82"/>
    <w:rsid w:val="00A9710C"/>
    <w:rsid w:val="00AE3E37"/>
    <w:rsid w:val="00B21A57"/>
    <w:rsid w:val="00C33602"/>
    <w:rsid w:val="00C52DF9"/>
    <w:rsid w:val="00C6056D"/>
    <w:rsid w:val="00C60B79"/>
    <w:rsid w:val="00CD6F55"/>
    <w:rsid w:val="00DE3104"/>
    <w:rsid w:val="00E00FDC"/>
    <w:rsid w:val="00E71F05"/>
    <w:rsid w:val="00E85D6F"/>
    <w:rsid w:val="00EA6D59"/>
    <w:rsid w:val="00F02CE7"/>
    <w:rsid w:val="00F0459C"/>
    <w:rsid w:val="00F53BE9"/>
    <w:rsid w:val="00F63597"/>
    <w:rsid w:val="00F72EEA"/>
    <w:rsid w:val="00F84CAE"/>
    <w:rsid w:val="00F95B63"/>
    <w:rsid w:val="00FC702F"/>
  </w:rsids>
  <m:mathPr>
    <m:mathFont m:val="Cambria Math"/>
    <m:brkBin m:val="before"/>
    <m:brkBinSub m:val="--"/>
    <m:smallFrac/>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77E25B34"/>
  <w15:docId w15:val="{273CE1EB-6CDE-48C1-BA6C-4204804D6CB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EastAsia" w:hAnsiTheme="minorHAnsi" w:cstheme="minorBidi"/>
        <w:sz w:val="22"/>
        <w:szCs w:val="22"/>
        <w:lang w:val="en-US" w:eastAsia="en-US" w:bidi="ar-SA"/>
      </w:rPr>
    </w:rPrDefault>
    <w:pPrDefault>
      <w:pPr>
        <w:widowControl w:val="0"/>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1"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1"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a">
    <w:name w:val="Normal"/>
    <w:uiPriority w:val="1"/>
    <w:qFormat/>
    <w:rsid w:val="00CD6F55"/>
    <w:rPr>
      <w:rFonts w:ascii="Tw Cen MT" w:eastAsia="Tw Cen MT" w:hAnsi="Tw Cen MT" w:cs="Tw Cen MT"/>
    </w:rPr>
  </w:style>
  <w:style w:type="paragraph" w:styleId="1">
    <w:name w:val="heading 1"/>
    <w:basedOn w:val="a"/>
    <w:uiPriority w:val="1"/>
    <w:qFormat/>
    <w:rsid w:val="00CD6F55"/>
    <w:pPr>
      <w:spacing w:before="47" w:line="400" w:lineRule="exact"/>
      <w:ind w:left="100"/>
      <w:outlineLvl w:val="0"/>
    </w:pPr>
    <w:rPr>
      <w:rFonts w:ascii="Minion Pro" w:eastAsia="Minion Pro" w:hAnsi="Minion Pro" w:cs="Minion Pro"/>
      <w:b/>
      <w:bCs/>
      <w:sz w:val="36"/>
      <w:szCs w:val="36"/>
    </w:rPr>
  </w:style>
  <w:style w:type="paragraph" w:styleId="2">
    <w:name w:val="heading 2"/>
    <w:basedOn w:val="a"/>
    <w:uiPriority w:val="1"/>
    <w:qFormat/>
    <w:rsid w:val="00CD6F55"/>
    <w:pPr>
      <w:ind w:left="100"/>
      <w:outlineLvl w:val="1"/>
    </w:pPr>
    <w:rPr>
      <w:rFonts w:ascii="Minion Pro" w:eastAsia="Minion Pro" w:hAnsi="Minion Pro" w:cs="Minion Pro"/>
      <w:sz w:val="24"/>
      <w:szCs w:val="24"/>
    </w:rPr>
  </w:style>
  <w:style w:type="paragraph" w:styleId="3">
    <w:name w:val="heading 3"/>
    <w:basedOn w:val="a"/>
    <w:uiPriority w:val="1"/>
    <w:qFormat/>
    <w:rsid w:val="00CD6F55"/>
    <w:pPr>
      <w:ind w:left="100"/>
      <w:outlineLvl w:val="2"/>
    </w:pPr>
    <w:rPr>
      <w:rFonts w:ascii="Arial" w:eastAsia="Arial" w:hAnsi="Arial" w:cs="Arial"/>
      <w:b/>
      <w:bCs/>
      <w:sz w:val="20"/>
      <w:szCs w:val="20"/>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Body Text"/>
    <w:basedOn w:val="a"/>
    <w:link w:val="a4"/>
    <w:uiPriority w:val="1"/>
    <w:qFormat/>
    <w:rsid w:val="00CD6F55"/>
    <w:rPr>
      <w:sz w:val="18"/>
      <w:szCs w:val="18"/>
    </w:rPr>
  </w:style>
  <w:style w:type="paragraph" w:styleId="a5">
    <w:name w:val="List Paragraph"/>
    <w:basedOn w:val="a"/>
    <w:uiPriority w:val="1"/>
    <w:qFormat/>
    <w:rsid w:val="00CD6F55"/>
    <w:pPr>
      <w:spacing w:before="90" w:line="200" w:lineRule="exact"/>
      <w:ind w:left="383" w:hanging="283"/>
      <w:jc w:val="both"/>
    </w:pPr>
    <w:rPr>
      <w:rFonts w:ascii="Calibri" w:eastAsia="Calibri" w:hAnsi="Calibri" w:cs="Calibri"/>
    </w:rPr>
  </w:style>
  <w:style w:type="paragraph" w:customStyle="1" w:styleId="TableParagraph">
    <w:name w:val="Table Paragraph"/>
    <w:basedOn w:val="a"/>
    <w:uiPriority w:val="1"/>
    <w:qFormat/>
    <w:rsid w:val="00CD6F55"/>
  </w:style>
  <w:style w:type="paragraph" w:styleId="a6">
    <w:name w:val="header"/>
    <w:basedOn w:val="a"/>
    <w:link w:val="a7"/>
    <w:uiPriority w:val="99"/>
    <w:unhideWhenUsed/>
    <w:rsid w:val="005B3A56"/>
    <w:pPr>
      <w:tabs>
        <w:tab w:val="center" w:pos="4513"/>
        <w:tab w:val="right" w:pos="9026"/>
      </w:tabs>
    </w:pPr>
  </w:style>
  <w:style w:type="character" w:customStyle="1" w:styleId="a7">
    <w:name w:val="页眉 字符"/>
    <w:basedOn w:val="a0"/>
    <w:link w:val="a6"/>
    <w:uiPriority w:val="99"/>
    <w:rsid w:val="005B3A56"/>
    <w:rPr>
      <w:rFonts w:ascii="Tw Cen MT" w:eastAsia="Tw Cen MT" w:hAnsi="Tw Cen MT" w:cs="Tw Cen MT"/>
    </w:rPr>
  </w:style>
  <w:style w:type="paragraph" w:styleId="a8">
    <w:name w:val="footer"/>
    <w:basedOn w:val="a"/>
    <w:link w:val="a9"/>
    <w:uiPriority w:val="99"/>
    <w:unhideWhenUsed/>
    <w:rsid w:val="005B3A56"/>
    <w:pPr>
      <w:tabs>
        <w:tab w:val="center" w:pos="4513"/>
        <w:tab w:val="right" w:pos="9026"/>
      </w:tabs>
    </w:pPr>
  </w:style>
  <w:style w:type="character" w:customStyle="1" w:styleId="a9">
    <w:name w:val="页脚 字符"/>
    <w:basedOn w:val="a0"/>
    <w:link w:val="a8"/>
    <w:uiPriority w:val="99"/>
    <w:rsid w:val="005B3A56"/>
    <w:rPr>
      <w:rFonts w:ascii="Tw Cen MT" w:eastAsia="Tw Cen MT" w:hAnsi="Tw Cen MT" w:cs="Tw Cen MT"/>
    </w:rPr>
  </w:style>
  <w:style w:type="paragraph" w:styleId="aa">
    <w:name w:val="Balloon Text"/>
    <w:basedOn w:val="a"/>
    <w:link w:val="ab"/>
    <w:uiPriority w:val="99"/>
    <w:semiHidden/>
    <w:unhideWhenUsed/>
    <w:rsid w:val="004F3523"/>
    <w:rPr>
      <w:rFonts w:ascii="Tahoma" w:hAnsi="Tahoma" w:cs="Tahoma"/>
      <w:sz w:val="16"/>
      <w:szCs w:val="16"/>
    </w:rPr>
  </w:style>
  <w:style w:type="character" w:customStyle="1" w:styleId="ab">
    <w:name w:val="批注框文本 字符"/>
    <w:basedOn w:val="a0"/>
    <w:link w:val="aa"/>
    <w:uiPriority w:val="99"/>
    <w:semiHidden/>
    <w:rsid w:val="004F3523"/>
    <w:rPr>
      <w:rFonts w:ascii="Tahoma" w:eastAsia="Tw Cen MT" w:hAnsi="Tahoma" w:cs="Tahoma"/>
      <w:sz w:val="16"/>
      <w:szCs w:val="16"/>
    </w:rPr>
  </w:style>
  <w:style w:type="character" w:styleId="ac">
    <w:name w:val="Hyperlink"/>
    <w:basedOn w:val="a0"/>
    <w:uiPriority w:val="99"/>
    <w:unhideWhenUsed/>
    <w:rsid w:val="008756E6"/>
    <w:rPr>
      <w:color w:val="0000FF" w:themeColor="hyperlink"/>
      <w:u w:val="single"/>
    </w:rPr>
  </w:style>
  <w:style w:type="character" w:customStyle="1" w:styleId="a4">
    <w:name w:val="正文文本 字符"/>
    <w:basedOn w:val="a0"/>
    <w:link w:val="a3"/>
    <w:uiPriority w:val="1"/>
    <w:rsid w:val="005973B9"/>
    <w:rPr>
      <w:rFonts w:ascii="Tw Cen MT" w:eastAsia="Tw Cen MT" w:hAnsi="Tw Cen MT" w:cs="Tw Cen MT"/>
      <w:sz w:val="18"/>
      <w:szCs w:val="18"/>
    </w:rPr>
  </w:style>
  <w:style w:type="character" w:styleId="ad">
    <w:name w:val="Unresolved Mention"/>
    <w:basedOn w:val="a0"/>
    <w:uiPriority w:val="99"/>
    <w:semiHidden/>
    <w:unhideWhenUsed/>
    <w:rsid w:val="008E265B"/>
    <w:rPr>
      <w:color w:val="808080"/>
      <w:shd w:val="clear" w:color="auto" w:fill="E6E6E6"/>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541602963">
      <w:bodyDiv w:val="1"/>
      <w:marLeft w:val="0"/>
      <w:marRight w:val="0"/>
      <w:marTop w:val="0"/>
      <w:marBottom w:val="0"/>
      <w:divBdr>
        <w:top w:val="none" w:sz="0" w:space="0" w:color="auto"/>
        <w:left w:val="none" w:sz="0" w:space="0" w:color="auto"/>
        <w:bottom w:val="none" w:sz="0" w:space="0" w:color="auto"/>
        <w:right w:val="none" w:sz="0" w:space="0" w:color="auto"/>
      </w:divBdr>
    </w:div>
    <w:div w:id="1470056988">
      <w:bodyDiv w:val="1"/>
      <w:marLeft w:val="0"/>
      <w:marRight w:val="0"/>
      <w:marTop w:val="0"/>
      <w:marBottom w:val="0"/>
      <w:divBdr>
        <w:top w:val="none" w:sz="0" w:space="0" w:color="auto"/>
        <w:left w:val="none" w:sz="0" w:space="0" w:color="auto"/>
        <w:bottom w:val="none" w:sz="0" w:space="0" w:color="auto"/>
        <w:right w:val="none" w:sz="0" w:space="0" w:color="auto"/>
      </w:divBdr>
    </w:div>
  </w:divs>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theme" Target="theme/theme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ntTable" Target="fontTable.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image" Target="media/image2.png"/><Relationship Id="rId5" Type="http://schemas.openxmlformats.org/officeDocument/2006/relationships/webSettings" Target="webSettings.xml"/><Relationship Id="rId10" Type="http://schemas.openxmlformats.org/officeDocument/2006/relationships/image" Target="media/image1.JPG"/><Relationship Id="rId4" Type="http://schemas.openxmlformats.org/officeDocument/2006/relationships/settings" Target="settings.xml"/><Relationship Id="rId9" Type="http://schemas.openxmlformats.org/officeDocument/2006/relationships/footer" Target="footer1.xml"/></Relationships>
</file>

<file path=word/_rels/header1.xml.rels><?xml version="1.0" encoding="UTF-8" standalone="yes"?>
<Relationships xmlns="http://schemas.openxmlformats.org/package/2006/relationships"><Relationship Id="rId2" Type="http://schemas.openxmlformats.org/officeDocument/2006/relationships/hyperlink" Target="http://dx.doi.org/10.4172/2167-0846.C1.006" TargetMode="External"/><Relationship Id="rId1" Type="http://schemas.openxmlformats.org/officeDocument/2006/relationships/hyperlink" Target="http://dx.doi.org/10.4172/2167-0846.C1.006"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E750B15E-AD6C-4D16-AD30-7EB65660A5C0}">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113</TotalTime>
  <Pages>1</Pages>
  <Words>469</Words>
  <Characters>2679</Characters>
  <Application>Microsoft Office Word</Application>
  <DocSecurity>0</DocSecurity>
  <Lines>22</Lines>
  <Paragraphs>6</Paragraphs>
  <ScaleCrop>false</ScaleCrop>
  <HeadingPairs>
    <vt:vector size="2" baseType="variant">
      <vt:variant>
        <vt:lpstr>Title</vt:lpstr>
      </vt:variant>
      <vt:variant>
        <vt:i4>1</vt:i4>
      </vt:variant>
    </vt:vector>
  </HeadingPairs>
  <TitlesOfParts>
    <vt:vector size="1" baseType="lpstr">
      <vt:lpstr/>
    </vt:vector>
  </TitlesOfParts>
  <Company>Microsoft</Company>
  <LinksUpToDate>false</LinksUpToDate>
  <CharactersWithSpaces>3142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mehaboobi shaik</dc:creator>
  <cp:lastModifiedBy>Wenjuan Wei</cp:lastModifiedBy>
  <cp:revision>19</cp:revision>
  <dcterms:created xsi:type="dcterms:W3CDTF">2016-08-31T11:59:00Z</dcterms:created>
  <dcterms:modified xsi:type="dcterms:W3CDTF">2017-10-03T02:15:00Z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reated">
    <vt:filetime>2016-08-23T00:00:00Z</vt:filetime>
  </property>
  <property fmtid="{D5CDD505-2E9C-101B-9397-08002B2CF9AE}" pid="3" name="Creator">
    <vt:lpwstr>Adobe InDesign CC 2015 (Windows)</vt:lpwstr>
  </property>
  <property fmtid="{D5CDD505-2E9C-101B-9397-08002B2CF9AE}" pid="4" name="LastSaved">
    <vt:filetime>2016-08-23T00:00:00Z</vt:filetime>
  </property>
</Properties>
</file>