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6EC6" w:rsidRPr="003A0888" w:rsidRDefault="00806EC6" w:rsidP="00806EC6">
      <w:pPr>
        <w:pStyle w:val="Heading1"/>
        <w:spacing w:before="0" w:line="240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bookmarkStart w:id="0" w:name="_Toc473629993"/>
      <w:r w:rsidRPr="003A0888">
        <w:rPr>
          <w:rFonts w:ascii="Arial" w:hAnsi="Arial" w:cs="Arial"/>
          <w:b/>
          <w:color w:val="auto"/>
          <w:sz w:val="24"/>
          <w:szCs w:val="24"/>
        </w:rPr>
        <w:t>ISOLATION AND IDENTIFICATION OF STYRENE DEGRADING BACTERIA</w:t>
      </w:r>
      <w:bookmarkEnd w:id="0"/>
    </w:p>
    <w:p w:rsidR="00806EC6" w:rsidRDefault="00806EC6" w:rsidP="00806EC6">
      <w:pPr>
        <w:pStyle w:val="Heading1"/>
        <w:spacing w:before="0" w:line="240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bookmarkStart w:id="1" w:name="_Toc467082052"/>
      <w:bookmarkStart w:id="2" w:name="_Toc473629994"/>
      <w:r w:rsidRPr="003A0888">
        <w:rPr>
          <w:rFonts w:ascii="Arial" w:hAnsi="Arial" w:cs="Arial"/>
          <w:b/>
          <w:color w:val="auto"/>
          <w:sz w:val="24"/>
          <w:szCs w:val="24"/>
        </w:rPr>
        <w:t>FROM IRISAN DUMPSITE</w:t>
      </w:r>
      <w:bookmarkEnd w:id="1"/>
      <w:r w:rsidRPr="003A0888">
        <w:rPr>
          <w:rFonts w:ascii="Arial" w:hAnsi="Arial" w:cs="Arial"/>
          <w:b/>
          <w:color w:val="auto"/>
          <w:sz w:val="24"/>
          <w:szCs w:val="24"/>
        </w:rPr>
        <w:t>, BAGUIO CITY</w:t>
      </w:r>
      <w:bookmarkEnd w:id="2"/>
    </w:p>
    <w:p w:rsidR="00806EC6" w:rsidRDefault="00806EC6" w:rsidP="00806EC6">
      <w:pPr>
        <w:spacing w:after="0"/>
      </w:pPr>
    </w:p>
    <w:p w:rsidR="00806EC6" w:rsidRDefault="00806EC6" w:rsidP="00806EC6">
      <w:pPr>
        <w:spacing w:after="0"/>
        <w:jc w:val="center"/>
      </w:pPr>
      <w:r>
        <w:t>DEOXIER RIBO C. AGUB</w:t>
      </w:r>
      <w:r w:rsidRPr="00806EC6">
        <w:rPr>
          <w:vertAlign w:val="superscript"/>
        </w:rPr>
        <w:t>1</w:t>
      </w:r>
      <w:r>
        <w:rPr>
          <w:vertAlign w:val="superscript"/>
        </w:rPr>
        <w:t xml:space="preserve"> </w:t>
      </w:r>
    </w:p>
    <w:p w:rsidR="00806EC6" w:rsidRDefault="00806EC6" w:rsidP="00806EC6">
      <w:pPr>
        <w:spacing w:after="0"/>
        <w:jc w:val="center"/>
      </w:pPr>
    </w:p>
    <w:p w:rsidR="00806EC6" w:rsidRPr="00806EC6" w:rsidRDefault="00337377" w:rsidP="00806EC6">
      <w:pPr>
        <w:spacing w:after="0"/>
        <w:jc w:val="center"/>
      </w:pPr>
      <w:r w:rsidRPr="00337377">
        <w:rPr>
          <w:vertAlign w:val="superscript"/>
        </w:rPr>
        <w:t>1</w:t>
      </w:r>
      <w:r>
        <w:t>Department of Biology,</w:t>
      </w:r>
      <w:r>
        <w:t xml:space="preserve"> </w:t>
      </w:r>
      <w:r w:rsidR="00806EC6" w:rsidRPr="00337377">
        <w:t>College</w:t>
      </w:r>
      <w:r w:rsidR="00806EC6">
        <w:t xml:space="preserve"> of Science, University of the Philippines, Baguio City, 2600</w:t>
      </w:r>
    </w:p>
    <w:p w:rsidR="00806EC6" w:rsidRDefault="00806EC6" w:rsidP="00806EC6">
      <w:pPr>
        <w:jc w:val="center"/>
      </w:pPr>
    </w:p>
    <w:p w:rsidR="00806EC6" w:rsidRDefault="00806EC6" w:rsidP="00806EC6">
      <w:pPr>
        <w:jc w:val="center"/>
      </w:pPr>
      <w:r>
        <w:t>Email address: dcagub@up.edu.ph</w:t>
      </w:r>
    </w:p>
    <w:p w:rsidR="00806EC6" w:rsidRDefault="00806EC6" w:rsidP="00806EC6">
      <w:pPr>
        <w:jc w:val="center"/>
      </w:pPr>
    </w:p>
    <w:p w:rsidR="00806EC6" w:rsidRPr="00806EC6" w:rsidRDefault="00806EC6" w:rsidP="00806EC6">
      <w:pPr>
        <w:jc w:val="both"/>
      </w:pPr>
      <w:r w:rsidRPr="003A0888">
        <w:t>Styrene is a toxic substance released in the environment during the manufacture and application of its isomers</w:t>
      </w:r>
      <w:r>
        <w:t>.</w:t>
      </w:r>
      <w:r w:rsidRPr="003A0888">
        <w:t xml:space="preserve"> </w:t>
      </w:r>
      <w:r>
        <w:t>B</w:t>
      </w:r>
      <w:r w:rsidRPr="003A0888">
        <w:t>acteria can degrade styrene and convert recalcitrant polystyrene into an environmentally friendly plastic. This study wa</w:t>
      </w:r>
      <w:bookmarkStart w:id="3" w:name="_GoBack"/>
      <w:bookmarkEnd w:id="3"/>
      <w:r w:rsidRPr="003A0888">
        <w:t xml:space="preserve">s conducted to isolate and identify styrene degrading bacteria from </w:t>
      </w:r>
      <w:proofErr w:type="spellStart"/>
      <w:r w:rsidRPr="003A0888">
        <w:t>Irisan</w:t>
      </w:r>
      <w:proofErr w:type="spellEnd"/>
      <w:r w:rsidRPr="003A0888">
        <w:t xml:space="preserve"> dumpsite. Ten isolates where chosen for </w:t>
      </w:r>
      <w:r>
        <w:t xml:space="preserve">identification through </w:t>
      </w:r>
      <w:r w:rsidRPr="003A0888">
        <w:t xml:space="preserve">sequencing based on the biochemical </w:t>
      </w:r>
      <w:r>
        <w:t xml:space="preserve">tests </w:t>
      </w:r>
      <w:r w:rsidRPr="003A0888">
        <w:t xml:space="preserve">results.  </w:t>
      </w:r>
      <w:r>
        <w:t>O</w:t>
      </w:r>
      <w:r w:rsidRPr="003A0888">
        <w:t>ne of the ten isolates w</w:t>
      </w:r>
      <w:r>
        <w:t>as from</w:t>
      </w:r>
      <w:r w:rsidRPr="003A0888">
        <w:t xml:space="preserve"> an </w:t>
      </w:r>
      <w:proofErr w:type="spellStart"/>
      <w:r w:rsidRPr="003A0888">
        <w:t>uninoculated</w:t>
      </w:r>
      <w:proofErr w:type="spellEnd"/>
      <w:r w:rsidRPr="003A0888">
        <w:t xml:space="preserve"> control not exposed to styrene,</w:t>
      </w:r>
      <w:r>
        <w:t xml:space="preserve"> and was identified to be</w:t>
      </w:r>
      <w:r w:rsidRPr="003A0888">
        <w:t xml:space="preserve"> </w:t>
      </w:r>
      <w:proofErr w:type="spellStart"/>
      <w:r w:rsidRPr="003A0888">
        <w:rPr>
          <w:i/>
        </w:rPr>
        <w:t>Burkholderia</w:t>
      </w:r>
      <w:proofErr w:type="spellEnd"/>
      <w:r w:rsidRPr="003A0888">
        <w:rPr>
          <w:i/>
        </w:rPr>
        <w:t xml:space="preserve"> </w:t>
      </w:r>
      <w:proofErr w:type="spellStart"/>
      <w:r w:rsidRPr="003A0888">
        <w:rPr>
          <w:i/>
        </w:rPr>
        <w:t>rinojensis</w:t>
      </w:r>
      <w:proofErr w:type="spellEnd"/>
      <w:r w:rsidRPr="003A0888">
        <w:t xml:space="preserve">, and three of the ten isolates </w:t>
      </w:r>
      <w:r>
        <w:t xml:space="preserve">were identified to be </w:t>
      </w:r>
      <w:proofErr w:type="spellStart"/>
      <w:r w:rsidRPr="003A0888">
        <w:rPr>
          <w:rFonts w:cs="Arial"/>
          <w:i/>
        </w:rPr>
        <w:t>Burkholderia</w:t>
      </w:r>
      <w:proofErr w:type="spellEnd"/>
      <w:r w:rsidRPr="003A0888">
        <w:rPr>
          <w:rFonts w:cs="Arial"/>
          <w:i/>
        </w:rPr>
        <w:t xml:space="preserve"> </w:t>
      </w:r>
      <w:proofErr w:type="spellStart"/>
      <w:r w:rsidRPr="003A0888">
        <w:rPr>
          <w:rFonts w:cs="Arial"/>
          <w:i/>
        </w:rPr>
        <w:t>cepacia</w:t>
      </w:r>
      <w:proofErr w:type="spellEnd"/>
      <w:r w:rsidRPr="003A0888">
        <w:rPr>
          <w:rFonts w:cs="Arial"/>
        </w:rPr>
        <w:t>.</w:t>
      </w:r>
      <w:r w:rsidRPr="003A0888">
        <w:t xml:space="preserve"> Seven putative styrene degrading bacteria were identified through 16S </w:t>
      </w:r>
      <w:proofErr w:type="spellStart"/>
      <w:r w:rsidRPr="003A0888">
        <w:t>rRNA</w:t>
      </w:r>
      <w:proofErr w:type="spellEnd"/>
      <w:r w:rsidRPr="003A0888">
        <w:t xml:space="preserve"> sequencing and BLAST analyses namely, </w:t>
      </w:r>
      <w:proofErr w:type="spellStart"/>
      <w:r w:rsidRPr="003A0888">
        <w:rPr>
          <w:rFonts w:cs="Arial"/>
          <w:i/>
        </w:rPr>
        <w:t>Brevundimonas</w:t>
      </w:r>
      <w:proofErr w:type="spellEnd"/>
      <w:r w:rsidRPr="003A0888">
        <w:rPr>
          <w:rFonts w:cs="Arial"/>
          <w:i/>
        </w:rPr>
        <w:t xml:space="preserve"> </w:t>
      </w:r>
      <w:proofErr w:type="spellStart"/>
      <w:r w:rsidRPr="003A0888">
        <w:rPr>
          <w:rFonts w:cs="Arial"/>
          <w:i/>
        </w:rPr>
        <w:t>diminuta</w:t>
      </w:r>
      <w:proofErr w:type="spellEnd"/>
      <w:r w:rsidRPr="003A0888">
        <w:rPr>
          <w:rFonts w:cs="Arial"/>
        </w:rPr>
        <w:t>,</w:t>
      </w:r>
      <w:r w:rsidRPr="003A0888">
        <w:rPr>
          <w:rFonts w:cs="Arial"/>
          <w:i/>
        </w:rPr>
        <w:t xml:space="preserve"> </w:t>
      </w:r>
      <w:proofErr w:type="spellStart"/>
      <w:r w:rsidRPr="003A0888">
        <w:rPr>
          <w:rFonts w:cs="Arial"/>
          <w:i/>
        </w:rPr>
        <w:t>Burkholderia</w:t>
      </w:r>
      <w:proofErr w:type="spellEnd"/>
      <w:r w:rsidRPr="003A0888">
        <w:rPr>
          <w:rFonts w:cs="Arial"/>
          <w:i/>
        </w:rPr>
        <w:t xml:space="preserve"> </w:t>
      </w:r>
      <w:proofErr w:type="spellStart"/>
      <w:r w:rsidRPr="003A0888">
        <w:rPr>
          <w:rFonts w:cs="Arial"/>
          <w:i/>
        </w:rPr>
        <w:t>cepacia</w:t>
      </w:r>
      <w:proofErr w:type="spellEnd"/>
      <w:r w:rsidRPr="003A0888">
        <w:rPr>
          <w:rFonts w:cs="Arial"/>
        </w:rPr>
        <w:t>,</w:t>
      </w:r>
      <w:r w:rsidRPr="003A0888">
        <w:rPr>
          <w:rFonts w:cs="Arial"/>
          <w:i/>
        </w:rPr>
        <w:t xml:space="preserve"> </w:t>
      </w:r>
      <w:proofErr w:type="spellStart"/>
      <w:r w:rsidRPr="003A0888">
        <w:rPr>
          <w:rFonts w:cs="Arial"/>
          <w:i/>
        </w:rPr>
        <w:t>Stenotrophomonas</w:t>
      </w:r>
      <w:proofErr w:type="spellEnd"/>
      <w:r w:rsidRPr="003A0888">
        <w:rPr>
          <w:rFonts w:cs="Arial"/>
          <w:i/>
        </w:rPr>
        <w:t xml:space="preserve"> </w:t>
      </w:r>
      <w:proofErr w:type="spellStart"/>
      <w:r w:rsidRPr="003A0888">
        <w:rPr>
          <w:rFonts w:cs="Arial"/>
          <w:i/>
        </w:rPr>
        <w:t>maltophilia</w:t>
      </w:r>
      <w:proofErr w:type="spellEnd"/>
      <w:r w:rsidRPr="003A0888">
        <w:rPr>
          <w:rFonts w:cs="Arial"/>
        </w:rPr>
        <w:t>,</w:t>
      </w:r>
      <w:r w:rsidRPr="003A0888">
        <w:rPr>
          <w:rFonts w:cs="Arial"/>
          <w:i/>
        </w:rPr>
        <w:t xml:space="preserve"> Bacillus subtilis</w:t>
      </w:r>
      <w:r w:rsidRPr="003A0888">
        <w:rPr>
          <w:rFonts w:cs="Arial"/>
        </w:rPr>
        <w:t>,</w:t>
      </w:r>
      <w:r w:rsidRPr="003A0888">
        <w:rPr>
          <w:rFonts w:cs="Arial"/>
          <w:i/>
        </w:rPr>
        <w:t xml:space="preserve"> Bacillus </w:t>
      </w:r>
      <w:proofErr w:type="spellStart"/>
      <w:r w:rsidRPr="003A0888">
        <w:rPr>
          <w:rFonts w:cs="Arial"/>
          <w:i/>
        </w:rPr>
        <w:t>sonorensis</w:t>
      </w:r>
      <w:proofErr w:type="spellEnd"/>
      <w:r w:rsidRPr="003A0888">
        <w:rPr>
          <w:rFonts w:cs="Arial"/>
        </w:rPr>
        <w:t>,</w:t>
      </w:r>
      <w:r w:rsidRPr="003A0888">
        <w:rPr>
          <w:rFonts w:cs="Arial"/>
          <w:i/>
        </w:rPr>
        <w:t xml:space="preserve"> Bacillus </w:t>
      </w:r>
      <w:proofErr w:type="spellStart"/>
      <w:r w:rsidRPr="003A0888">
        <w:rPr>
          <w:rFonts w:cs="Arial"/>
          <w:i/>
        </w:rPr>
        <w:t>licheniformis</w:t>
      </w:r>
      <w:proofErr w:type="spellEnd"/>
      <w:r w:rsidRPr="003A0888">
        <w:rPr>
          <w:rFonts w:cs="Arial"/>
        </w:rPr>
        <w:t>, and</w:t>
      </w:r>
      <w:r w:rsidRPr="003A0888">
        <w:rPr>
          <w:rFonts w:cs="Arial"/>
          <w:i/>
        </w:rPr>
        <w:t xml:space="preserve"> </w:t>
      </w:r>
      <w:proofErr w:type="spellStart"/>
      <w:r w:rsidRPr="003A0888">
        <w:rPr>
          <w:rFonts w:cs="Arial"/>
          <w:i/>
        </w:rPr>
        <w:t>Burkholderia</w:t>
      </w:r>
      <w:proofErr w:type="spellEnd"/>
      <w:r w:rsidRPr="003A0888">
        <w:rPr>
          <w:rFonts w:cs="Arial"/>
          <w:i/>
        </w:rPr>
        <w:t xml:space="preserve"> </w:t>
      </w:r>
      <w:proofErr w:type="spellStart"/>
      <w:r w:rsidRPr="003A0888">
        <w:rPr>
          <w:rFonts w:cs="Arial"/>
          <w:i/>
        </w:rPr>
        <w:t>vietnamensis</w:t>
      </w:r>
      <w:proofErr w:type="spellEnd"/>
      <w:r w:rsidRPr="003A0888">
        <w:rPr>
          <w:rFonts w:cs="Arial"/>
        </w:rPr>
        <w:t>.</w:t>
      </w:r>
      <w:r w:rsidRPr="003A0888">
        <w:rPr>
          <w:rFonts w:cs="Arial"/>
          <w:i/>
        </w:rPr>
        <w:t xml:space="preserve"> </w:t>
      </w:r>
      <w:r w:rsidRPr="003A0888">
        <w:rPr>
          <w:rFonts w:cs="Arial"/>
        </w:rPr>
        <w:t xml:space="preserve">Phylogenetic analyses </w:t>
      </w:r>
      <w:r>
        <w:rPr>
          <w:rFonts w:cs="Arial"/>
        </w:rPr>
        <w:t>revealed</w:t>
      </w:r>
      <w:r w:rsidRPr="003A0888">
        <w:rPr>
          <w:rFonts w:cs="Arial"/>
        </w:rPr>
        <w:t xml:space="preserve"> that </w:t>
      </w:r>
      <w:r w:rsidRPr="003A0888">
        <w:rPr>
          <w:rFonts w:cs="Arial"/>
          <w:i/>
        </w:rPr>
        <w:t xml:space="preserve">B. </w:t>
      </w:r>
      <w:proofErr w:type="spellStart"/>
      <w:r w:rsidRPr="003A0888">
        <w:rPr>
          <w:rFonts w:cs="Arial"/>
          <w:i/>
        </w:rPr>
        <w:t>cepacia</w:t>
      </w:r>
      <w:proofErr w:type="spellEnd"/>
      <w:r w:rsidRPr="003A0888">
        <w:rPr>
          <w:rFonts w:cs="Arial"/>
        </w:rPr>
        <w:t xml:space="preserve"> is a distant relative among the identified bacteria. Furthermore, </w:t>
      </w:r>
      <w:r w:rsidRPr="003A0888">
        <w:rPr>
          <w:rFonts w:cs="Arial"/>
          <w:i/>
        </w:rPr>
        <w:t xml:space="preserve">B. </w:t>
      </w:r>
      <w:proofErr w:type="spellStart"/>
      <w:r w:rsidRPr="003A0888">
        <w:rPr>
          <w:rFonts w:cs="Arial"/>
          <w:i/>
        </w:rPr>
        <w:t>diminuta</w:t>
      </w:r>
      <w:proofErr w:type="spellEnd"/>
      <w:r w:rsidRPr="003A0888">
        <w:rPr>
          <w:rFonts w:cs="Arial"/>
        </w:rPr>
        <w:t xml:space="preserve"> is a distinct close relative of </w:t>
      </w:r>
      <w:r w:rsidRPr="003A0888">
        <w:rPr>
          <w:rFonts w:cs="Arial"/>
          <w:i/>
        </w:rPr>
        <w:t>B. subtilis</w:t>
      </w:r>
      <w:r w:rsidRPr="003A0888">
        <w:rPr>
          <w:rFonts w:cs="Arial"/>
        </w:rPr>
        <w:t xml:space="preserve">, </w:t>
      </w:r>
      <w:r w:rsidRPr="003A0888">
        <w:rPr>
          <w:rFonts w:cs="Arial"/>
          <w:i/>
        </w:rPr>
        <w:t xml:space="preserve">B. </w:t>
      </w:r>
      <w:proofErr w:type="spellStart"/>
      <w:r w:rsidRPr="003A0888">
        <w:rPr>
          <w:rFonts w:cs="Arial"/>
          <w:i/>
        </w:rPr>
        <w:t>sonorensis</w:t>
      </w:r>
      <w:proofErr w:type="spellEnd"/>
      <w:r w:rsidRPr="003A0888">
        <w:rPr>
          <w:rFonts w:cs="Arial"/>
        </w:rPr>
        <w:t xml:space="preserve">, and </w:t>
      </w:r>
      <w:r w:rsidRPr="003A0888">
        <w:rPr>
          <w:rFonts w:cs="Arial"/>
          <w:i/>
        </w:rPr>
        <w:t xml:space="preserve">B. </w:t>
      </w:r>
      <w:proofErr w:type="spellStart"/>
      <w:r w:rsidRPr="003A0888">
        <w:rPr>
          <w:rFonts w:cs="Arial"/>
          <w:i/>
        </w:rPr>
        <w:t>licheniformis</w:t>
      </w:r>
      <w:proofErr w:type="spellEnd"/>
      <w:r w:rsidRPr="003A0888">
        <w:rPr>
          <w:rFonts w:cs="Arial"/>
        </w:rPr>
        <w:t xml:space="preserve">. Previous studies have shown that </w:t>
      </w:r>
      <w:r w:rsidRPr="003A0888">
        <w:rPr>
          <w:rFonts w:cs="Arial"/>
          <w:i/>
        </w:rPr>
        <w:t xml:space="preserve">B. </w:t>
      </w:r>
      <w:proofErr w:type="spellStart"/>
      <w:r w:rsidRPr="003A0888">
        <w:rPr>
          <w:rFonts w:cs="Arial"/>
          <w:i/>
        </w:rPr>
        <w:t>licheniformis</w:t>
      </w:r>
      <w:proofErr w:type="spellEnd"/>
      <w:r w:rsidRPr="003A0888">
        <w:rPr>
          <w:rFonts w:cs="Arial"/>
        </w:rPr>
        <w:t xml:space="preserve"> participate in styrene degradation by producing enzymes </w:t>
      </w:r>
      <w:proofErr w:type="spellStart"/>
      <w:r w:rsidRPr="003A0888">
        <w:rPr>
          <w:rFonts w:cs="Arial"/>
        </w:rPr>
        <w:t>phenylacetaldehyde</w:t>
      </w:r>
      <w:proofErr w:type="spellEnd"/>
      <w:r w:rsidRPr="003A0888">
        <w:rPr>
          <w:rFonts w:cs="Arial"/>
        </w:rPr>
        <w:t xml:space="preserve"> dehydrogenase and catechol 2,3-dioxygenase. Furthermore, organisms which can produce the enzyme catechol 2,3-dioxygenase participate in styrene degradation. It is highly recommended that High Performance Liquid Chromatography (HPLC) be used to quantitatively measure the rate of styrene degradation.</w:t>
      </w:r>
    </w:p>
    <w:p w:rsidR="005748FF" w:rsidRDefault="00337377"/>
    <w:sectPr w:rsidR="005748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EC6"/>
    <w:rsid w:val="001E569F"/>
    <w:rsid w:val="00337377"/>
    <w:rsid w:val="00681586"/>
    <w:rsid w:val="00711C60"/>
    <w:rsid w:val="00806EC6"/>
    <w:rsid w:val="00AC416E"/>
    <w:rsid w:val="00C01CEC"/>
    <w:rsid w:val="00CB14C4"/>
    <w:rsid w:val="00D97C4F"/>
    <w:rsid w:val="00E93D7A"/>
    <w:rsid w:val="00F55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347A8"/>
  <w15:chartTrackingRefBased/>
  <w15:docId w15:val="{A85DF6D2-2C79-49BB-B83E-634182A2E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6EC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6E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806EC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Deoxier Ribo Agub</dc:creator>
  <cp:keywords/>
  <dc:description/>
  <cp:lastModifiedBy>Deoxier Ribo Agub</cp:lastModifiedBy>
  <cp:revision>2</cp:revision>
  <dcterms:created xsi:type="dcterms:W3CDTF">2017-04-20T02:32:00Z</dcterms:created>
  <dcterms:modified xsi:type="dcterms:W3CDTF">2017-04-20T02:41:00Z</dcterms:modified>
</cp:coreProperties>
</file>