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C384C" w:rsidRDefault="00495C76" w:rsidP="00495C76">
      <w:pPr>
        <w:jc w:val="center"/>
        <w:rPr>
          <w:rFonts w:ascii="Times New Roman" w:hAnsi="Times New Roman" w:cs="Times New Roman"/>
          <w:b/>
          <w:noProof/>
          <w:sz w:val="24"/>
          <w:szCs w:val="24"/>
          <w:lang w:eastAsia="en-IN"/>
        </w:rPr>
      </w:pPr>
      <w:r w:rsidRPr="00BC384C">
        <w:rPr>
          <w:rFonts w:ascii="Times New Roman" w:hAnsi="Times New Roman" w:cs="Times New Roman"/>
          <w:b/>
          <w:noProof/>
          <w:sz w:val="24"/>
          <w:szCs w:val="24"/>
          <w:lang w:eastAsia="en-IN"/>
        </w:rPr>
        <w:t>Abstract Template</w:t>
      </w:r>
    </w:p>
    <w:p w:rsidR="00607380" w:rsidRDefault="00B3082B" w:rsidP="00607380">
      <w:pPr>
        <w:jc w:val="center"/>
        <w:rPr>
          <w:rFonts w:ascii="Times New Roman" w:hAnsi="Times New Roman" w:cs="Times New Roman"/>
          <w:sz w:val="24"/>
          <w:szCs w:val="24"/>
        </w:rPr>
      </w:pPr>
      <w:r w:rsidRPr="00BC384C">
        <w:rPr>
          <w:rFonts w:ascii="Times New Roman" w:hAnsi="Times New Roman" w:cs="Times New Roman"/>
          <w:b/>
          <w:sz w:val="24"/>
          <w:szCs w:val="24"/>
        </w:rPr>
        <w:t xml:space="preserve">Abstract Title: </w:t>
      </w:r>
      <w:r w:rsidR="00607380" w:rsidRPr="00607380">
        <w:rPr>
          <w:rFonts w:ascii="Times New Roman" w:hAnsi="Times New Roman" w:cs="Times New Roman"/>
          <w:sz w:val="24"/>
          <w:szCs w:val="24"/>
        </w:rPr>
        <w:t>Outbreak of Prototheca Wickerhamii Algaemia in a Tertiary Care Chemoradiation Oncology Unit</w:t>
      </w:r>
    </w:p>
    <w:p w:rsidR="00DF04E3" w:rsidRPr="00BC384C" w:rsidRDefault="006B5673" w:rsidP="00607380">
      <w:pPr>
        <w:jc w:val="center"/>
        <w:rPr>
          <w:rFonts w:ascii="Times New Roman" w:hAnsi="Times New Roman" w:cs="Times New Roman"/>
          <w:sz w:val="24"/>
          <w:szCs w:val="24"/>
          <w:lang w:eastAsia="zh-TW"/>
        </w:rPr>
      </w:pPr>
      <w:r>
        <w:rPr>
          <w:rFonts w:ascii="Times New Roman" w:hAnsi="Times New Roman" w:cs="Times New Roman"/>
          <w:sz w:val="24"/>
          <w:szCs w:val="24"/>
          <w:u w:val="single"/>
        </w:rPr>
        <w:t>Inam Danish Khan</w:t>
      </w:r>
    </w:p>
    <w:p w:rsidR="0028059F" w:rsidRPr="00BC384C" w:rsidRDefault="0028059F" w:rsidP="00DF04E3">
      <w:pPr>
        <w:pStyle w:val="HTMLPreformatted"/>
        <w:rPr>
          <w:rFonts w:ascii="Times New Roman" w:hAnsi="Times New Roman" w:cs="Times New Roman"/>
          <w:i/>
          <w:iCs/>
          <w:sz w:val="24"/>
          <w:szCs w:val="24"/>
          <w:vertAlign w:val="superscript"/>
        </w:rPr>
      </w:pPr>
    </w:p>
    <w:p w:rsidR="00DF04E3" w:rsidRPr="00BC384C" w:rsidRDefault="00DF04E3" w:rsidP="00435234">
      <w:pPr>
        <w:pStyle w:val="HTMLPreformatted"/>
        <w:rPr>
          <w:rFonts w:ascii="Times New Roman" w:hAnsi="Times New Roman" w:cs="Times New Roman"/>
          <w:i/>
          <w:iCs/>
          <w:sz w:val="24"/>
          <w:szCs w:val="24"/>
        </w:rPr>
      </w:pPr>
      <w:r w:rsidRPr="00BC384C">
        <w:rPr>
          <w:rFonts w:ascii="Times New Roman" w:hAnsi="Times New Roman" w:cs="Times New Roman"/>
          <w:i/>
          <w:iCs/>
          <w:sz w:val="24"/>
          <w:szCs w:val="24"/>
          <w:vertAlign w:val="superscript"/>
        </w:rPr>
        <w:t>1</w:t>
      </w:r>
      <w:r w:rsidR="006B5673">
        <w:rPr>
          <w:rFonts w:ascii="Times New Roman" w:hAnsi="Times New Roman" w:cs="Times New Roman"/>
          <w:i/>
          <w:iCs/>
          <w:sz w:val="24"/>
          <w:szCs w:val="24"/>
        </w:rPr>
        <w:t>Associate Professor, Army College of Medical Sciences</w:t>
      </w:r>
      <w:r w:rsidR="00A72D67">
        <w:rPr>
          <w:rFonts w:ascii="Times New Roman" w:hAnsi="Times New Roman" w:cs="Times New Roman"/>
          <w:i/>
          <w:iCs/>
          <w:sz w:val="24"/>
          <w:szCs w:val="24"/>
        </w:rPr>
        <w:t>, New Delhi, India</w:t>
      </w:r>
    </w:p>
    <w:p w:rsidR="00DF04E3" w:rsidRPr="00BC384C" w:rsidRDefault="00DF04E3" w:rsidP="00DF04E3">
      <w:pPr>
        <w:pStyle w:val="HTMLPreformatted"/>
        <w:rPr>
          <w:rFonts w:ascii="Times New Roman" w:hAnsi="Times New Roman" w:cs="Times New Roman"/>
          <w:i/>
          <w:iCs/>
          <w:sz w:val="24"/>
          <w:szCs w:val="24"/>
        </w:rPr>
      </w:pPr>
    </w:p>
    <w:p w:rsidR="00DF04E3" w:rsidRPr="00BC384C" w:rsidRDefault="00DF04E3" w:rsidP="00DF04E3">
      <w:pPr>
        <w:pStyle w:val="HTMLPreformatted"/>
        <w:tabs>
          <w:tab w:val="left" w:pos="4374"/>
        </w:tabs>
        <w:jc w:val="both"/>
        <w:rPr>
          <w:rFonts w:ascii="Times New Roman" w:hAnsi="Times New Roman" w:cs="Times New Roman"/>
          <w:b/>
          <w:sz w:val="24"/>
          <w:szCs w:val="24"/>
        </w:rPr>
      </w:pPr>
      <w:r w:rsidRPr="00BC384C">
        <w:rPr>
          <w:rFonts w:ascii="Times New Roman" w:hAnsi="Times New Roman" w:cs="Times New Roman"/>
          <w:b/>
          <w:sz w:val="24"/>
          <w:szCs w:val="24"/>
        </w:rPr>
        <w:t>Abstract (not more than 300 words)</w:t>
      </w:r>
    </w:p>
    <w:p w:rsidR="00DF04E3" w:rsidRPr="00BC384C" w:rsidRDefault="00DF04E3" w:rsidP="00DF04E3">
      <w:pPr>
        <w:pStyle w:val="HTMLPreformatted"/>
        <w:tabs>
          <w:tab w:val="left" w:pos="4374"/>
        </w:tabs>
        <w:jc w:val="both"/>
        <w:rPr>
          <w:rFonts w:ascii="Times New Roman" w:hAnsi="Times New Roman" w:cs="Times New Roman"/>
          <w:sz w:val="24"/>
          <w:szCs w:val="24"/>
        </w:rPr>
      </w:pPr>
    </w:p>
    <w:p w:rsidR="00BB3A3E" w:rsidRPr="00607380" w:rsidRDefault="00BB3A3E" w:rsidP="00607380">
      <w:pPr>
        <w:pStyle w:val="Heading2"/>
      </w:pPr>
      <w:r w:rsidRPr="00607380">
        <w:t>INTRODUCTION</w:t>
      </w:r>
    </w:p>
    <w:p w:rsidR="00BB3A3E" w:rsidRPr="00607380" w:rsidRDefault="00607380" w:rsidP="00607380">
      <w:pPr>
        <w:spacing w:after="0"/>
        <w:jc w:val="both"/>
        <w:rPr>
          <w:rFonts w:ascii="Times New Roman" w:hAnsi="Times New Roman" w:cs="Times New Roman"/>
          <w:sz w:val="24"/>
          <w:szCs w:val="24"/>
        </w:rPr>
      </w:pPr>
      <w:r w:rsidRPr="00607380">
        <w:rPr>
          <w:rFonts w:ascii="Times New Roman" w:hAnsi="Times New Roman" w:cs="Times New Roman"/>
          <w:i/>
          <w:sz w:val="24"/>
          <w:szCs w:val="24"/>
        </w:rPr>
        <w:t>Prototheca</w:t>
      </w:r>
      <w:r w:rsidRPr="00607380">
        <w:rPr>
          <w:rFonts w:ascii="Times New Roman" w:hAnsi="Times New Roman" w:cs="Times New Roman"/>
          <w:sz w:val="24"/>
          <w:szCs w:val="24"/>
        </w:rPr>
        <w:t xml:space="preserve"> is an emerging, opport</w:t>
      </w:r>
      <w:r>
        <w:rPr>
          <w:rFonts w:ascii="Times New Roman" w:hAnsi="Times New Roman" w:cs="Times New Roman"/>
          <w:sz w:val="24"/>
          <w:szCs w:val="24"/>
        </w:rPr>
        <w:t>u</w:t>
      </w:r>
      <w:r w:rsidRPr="00607380">
        <w:rPr>
          <w:rFonts w:ascii="Times New Roman" w:hAnsi="Times New Roman" w:cs="Times New Roman"/>
          <w:sz w:val="24"/>
          <w:szCs w:val="24"/>
        </w:rPr>
        <w:t xml:space="preserve">nistic, pathogenic, zoonotic achlorophyllous green alga, expanding in pathogenicity and host range, causing localized and disseminated infections. This outbreak of </w:t>
      </w:r>
      <w:r w:rsidRPr="00607380">
        <w:rPr>
          <w:rFonts w:ascii="Times New Roman" w:hAnsi="Times New Roman" w:cs="Times New Roman"/>
          <w:i/>
          <w:sz w:val="24"/>
          <w:szCs w:val="24"/>
        </w:rPr>
        <w:t xml:space="preserve">Prototheca wickerhamii </w:t>
      </w:r>
      <w:r w:rsidRPr="00607380">
        <w:rPr>
          <w:rFonts w:ascii="Times New Roman" w:hAnsi="Times New Roman" w:cs="Times New Roman"/>
          <w:sz w:val="24"/>
          <w:szCs w:val="24"/>
        </w:rPr>
        <w:t xml:space="preserve">algaemia and sepsis in a tertiary care 30-bedded </w:t>
      </w:r>
      <w:r w:rsidRPr="00607380">
        <w:rPr>
          <w:rFonts w:ascii="Times New Roman" w:eastAsia="Arial" w:hAnsi="Times New Roman" w:cs="Times New Roman"/>
          <w:sz w:val="24"/>
          <w:szCs w:val="24"/>
        </w:rPr>
        <w:t xml:space="preserve">chemotherapy oncology unit is </w:t>
      </w:r>
      <w:r w:rsidRPr="00607380">
        <w:rPr>
          <w:rFonts w:ascii="Times New Roman" w:hAnsi="Times New Roman" w:cs="Times New Roman"/>
          <w:sz w:val="24"/>
          <w:szCs w:val="24"/>
        </w:rPr>
        <w:t>the first human outbreak to the best of our knowledge.</w:t>
      </w:r>
    </w:p>
    <w:p w:rsidR="00BB3A3E" w:rsidRPr="00607380" w:rsidRDefault="00BB3A3E" w:rsidP="00BB3A3E">
      <w:pPr>
        <w:spacing w:after="0"/>
        <w:jc w:val="both"/>
        <w:rPr>
          <w:rFonts w:ascii="Times New Roman" w:hAnsi="Times New Roman" w:cs="Times New Roman"/>
          <w:b/>
          <w:sz w:val="24"/>
          <w:szCs w:val="24"/>
        </w:rPr>
      </w:pPr>
      <w:r w:rsidRPr="00607380">
        <w:rPr>
          <w:rFonts w:ascii="Times New Roman" w:hAnsi="Times New Roman" w:cs="Times New Roman"/>
          <w:b/>
          <w:sz w:val="24"/>
          <w:szCs w:val="24"/>
        </w:rPr>
        <w:t>METHODS</w:t>
      </w:r>
    </w:p>
    <w:p w:rsidR="00BB3A3E" w:rsidRPr="00607380" w:rsidRDefault="00607380" w:rsidP="00BB3A3E">
      <w:pPr>
        <w:spacing w:after="0"/>
        <w:jc w:val="both"/>
        <w:rPr>
          <w:rFonts w:ascii="Times New Roman" w:hAnsi="Times New Roman" w:cs="Times New Roman"/>
          <w:sz w:val="24"/>
          <w:szCs w:val="24"/>
        </w:rPr>
      </w:pPr>
      <w:r w:rsidRPr="00607380">
        <w:rPr>
          <w:rFonts w:ascii="Times New Roman" w:hAnsi="Times New Roman" w:cs="Times New Roman"/>
          <w:i/>
          <w:sz w:val="24"/>
          <w:szCs w:val="24"/>
        </w:rPr>
        <w:t>P. wickerhamii</w:t>
      </w:r>
      <w:r w:rsidRPr="00607380">
        <w:rPr>
          <w:rFonts w:ascii="Times New Roman" w:hAnsi="Times New Roman" w:cs="Times New Roman"/>
          <w:sz w:val="24"/>
          <w:szCs w:val="24"/>
        </w:rPr>
        <w:t xml:space="preserve"> algaemia was confirmed on consecutive isolation. Person to person transmission was hypothesized considering all patients in the unit at risk. Clinico-demographic, diagnostic and treatment profile were correlated. Both manual and automated systems were used for blood culture, isolation, identification and susceptibility of </w:t>
      </w:r>
      <w:r w:rsidRPr="00607380">
        <w:rPr>
          <w:rFonts w:ascii="Times New Roman" w:hAnsi="Times New Roman" w:cs="Times New Roman"/>
          <w:i/>
          <w:sz w:val="24"/>
          <w:szCs w:val="24"/>
        </w:rPr>
        <w:t>Prototheca</w:t>
      </w:r>
      <w:r w:rsidRPr="00607380">
        <w:rPr>
          <w:rFonts w:ascii="Times New Roman" w:hAnsi="Times New Roman" w:cs="Times New Roman"/>
          <w:sz w:val="24"/>
          <w:szCs w:val="24"/>
        </w:rPr>
        <w:t>. Liposomal amphotericin B was given. Outbreak surveillance of faeces, fingertips and environmental reservoirs, retrospective surveillance during past 15 years and prospective surveillance was continued for two years</w:t>
      </w:r>
      <w:r w:rsidR="00BB3A3E" w:rsidRPr="00607380">
        <w:rPr>
          <w:rFonts w:ascii="Times New Roman" w:hAnsi="Times New Roman" w:cs="Times New Roman"/>
          <w:sz w:val="24"/>
          <w:szCs w:val="24"/>
        </w:rPr>
        <w:t>.</w:t>
      </w:r>
    </w:p>
    <w:p w:rsidR="00BB3A3E" w:rsidRPr="00607380" w:rsidRDefault="00BB3A3E" w:rsidP="00BB3A3E">
      <w:pPr>
        <w:spacing w:after="0"/>
        <w:jc w:val="both"/>
        <w:rPr>
          <w:rFonts w:ascii="Times New Roman" w:hAnsi="Times New Roman" w:cs="Times New Roman"/>
          <w:b/>
          <w:sz w:val="24"/>
          <w:szCs w:val="24"/>
        </w:rPr>
      </w:pPr>
      <w:r w:rsidRPr="00607380">
        <w:rPr>
          <w:rFonts w:ascii="Times New Roman" w:hAnsi="Times New Roman" w:cs="Times New Roman"/>
          <w:b/>
          <w:sz w:val="24"/>
          <w:szCs w:val="24"/>
        </w:rPr>
        <w:t>RESULTS</w:t>
      </w:r>
    </w:p>
    <w:p w:rsidR="00BB3A3E" w:rsidRPr="00607380" w:rsidRDefault="00607380" w:rsidP="00BB3A3E">
      <w:pPr>
        <w:pStyle w:val="BodyText"/>
        <w:rPr>
          <w:rFonts w:ascii="Times New Roman" w:eastAsiaTheme="minorHAnsi" w:hAnsi="Times New Roman" w:cs="Times New Roman"/>
          <w:sz w:val="24"/>
          <w:szCs w:val="24"/>
          <w:lang w:val="en-IN"/>
        </w:rPr>
      </w:pPr>
      <w:r w:rsidRPr="00607380">
        <w:rPr>
          <w:rFonts w:ascii="Times New Roman" w:hAnsi="Times New Roman" w:cs="Times New Roman"/>
          <w:sz w:val="24"/>
          <w:szCs w:val="24"/>
        </w:rPr>
        <w:t xml:space="preserve">The outbreak affected 12 neutropenic patients over 50 days. </w:t>
      </w:r>
      <w:r w:rsidRPr="00607380">
        <w:rPr>
          <w:rFonts w:ascii="Times New Roman" w:eastAsia="Arial" w:hAnsi="Times New Roman" w:cs="Times New Roman"/>
          <w:sz w:val="24"/>
          <w:szCs w:val="24"/>
        </w:rPr>
        <w:t>No specific clinical features were noted</w:t>
      </w:r>
      <w:r w:rsidRPr="00607380">
        <w:rPr>
          <w:rFonts w:ascii="Times New Roman" w:hAnsi="Times New Roman" w:cs="Times New Roman"/>
          <w:sz w:val="24"/>
          <w:szCs w:val="24"/>
        </w:rPr>
        <w:t xml:space="preserve">. The hypothesis could not be substantiated. </w:t>
      </w:r>
      <w:r w:rsidRPr="00607380">
        <w:rPr>
          <w:rFonts w:ascii="Times New Roman" w:hAnsi="Times New Roman" w:cs="Times New Roman"/>
          <w:i/>
          <w:sz w:val="24"/>
          <w:szCs w:val="24"/>
        </w:rPr>
        <w:t xml:space="preserve">P. wickerhamii </w:t>
      </w:r>
      <w:r w:rsidRPr="00607380">
        <w:rPr>
          <w:rFonts w:ascii="Times New Roman" w:hAnsi="Times New Roman" w:cs="Times New Roman"/>
          <w:sz w:val="24"/>
          <w:szCs w:val="24"/>
        </w:rPr>
        <w:t xml:space="preserve">was isolated as yeast-like colonies revealing Gram positive yeast-like cells without budding and pseudohyphae which were confirmed by automated system. Post amphotericin B blood cultures were negative for </w:t>
      </w:r>
      <w:r w:rsidRPr="00607380">
        <w:rPr>
          <w:rFonts w:ascii="Times New Roman" w:hAnsi="Times New Roman" w:cs="Times New Roman"/>
          <w:i/>
          <w:sz w:val="24"/>
          <w:szCs w:val="24"/>
        </w:rPr>
        <w:t>Prototheca</w:t>
      </w:r>
      <w:r w:rsidRPr="00607380">
        <w:rPr>
          <w:rFonts w:ascii="Times New Roman" w:hAnsi="Times New Roman" w:cs="Times New Roman"/>
          <w:sz w:val="24"/>
          <w:szCs w:val="24"/>
        </w:rPr>
        <w:t>. Surveillance studies were not contributory</w:t>
      </w:r>
      <w:r w:rsidR="00BB3A3E" w:rsidRPr="00607380">
        <w:rPr>
          <w:rFonts w:ascii="Times New Roman" w:eastAsiaTheme="minorHAnsi" w:hAnsi="Times New Roman" w:cs="Times New Roman"/>
          <w:sz w:val="24"/>
          <w:szCs w:val="24"/>
          <w:lang w:val="en-IN"/>
        </w:rPr>
        <w:t xml:space="preserve">. </w:t>
      </w:r>
    </w:p>
    <w:p w:rsidR="00BB3A3E" w:rsidRPr="00607380" w:rsidRDefault="00BB3A3E" w:rsidP="00BB3A3E">
      <w:pPr>
        <w:pStyle w:val="Heading1"/>
        <w:rPr>
          <w:rFonts w:ascii="Times New Roman" w:hAnsi="Times New Roman" w:cs="Times New Roman"/>
          <w:sz w:val="24"/>
          <w:szCs w:val="24"/>
        </w:rPr>
      </w:pPr>
      <w:r w:rsidRPr="00607380">
        <w:rPr>
          <w:rFonts w:ascii="Times New Roman" w:hAnsi="Times New Roman" w:cs="Times New Roman"/>
          <w:sz w:val="24"/>
          <w:szCs w:val="24"/>
        </w:rPr>
        <w:t>DISCUSSION</w:t>
      </w:r>
    </w:p>
    <w:p w:rsidR="00BB3A3E" w:rsidRPr="00607380" w:rsidRDefault="00607380" w:rsidP="00BB3A3E">
      <w:pPr>
        <w:spacing w:after="0"/>
        <w:jc w:val="both"/>
        <w:rPr>
          <w:rFonts w:ascii="Times New Roman" w:hAnsi="Times New Roman" w:cs="Times New Roman"/>
          <w:sz w:val="24"/>
          <w:szCs w:val="24"/>
        </w:rPr>
      </w:pPr>
      <w:r w:rsidRPr="00607380">
        <w:rPr>
          <w:rFonts w:ascii="Times New Roman" w:hAnsi="Times New Roman" w:cs="Times New Roman"/>
          <w:i/>
          <w:sz w:val="24"/>
          <w:szCs w:val="24"/>
        </w:rPr>
        <w:t>P. wickerhamii</w:t>
      </w:r>
      <w:r w:rsidRPr="00607380">
        <w:rPr>
          <w:rFonts w:ascii="Times New Roman" w:hAnsi="Times New Roman" w:cs="Times New Roman"/>
          <w:sz w:val="24"/>
          <w:szCs w:val="24"/>
        </w:rPr>
        <w:t xml:space="preserve"> has no documented reservoirs or transmission. Endogenous colonization in the gut followed by translocation during chemotherapy induced immunosuppression is likely to cause algaemia and sepsis. Outbreaks are difficult to detect and control as incubation period is variable and clinical presentation is muted, emphasizing the need to strengthen hospital and laboratory based surveillance systems to ensure adequate preparedness, rapid detection and response to outbreaks</w:t>
      </w:r>
      <w:r w:rsidR="00BB3A3E" w:rsidRPr="00607380">
        <w:rPr>
          <w:rFonts w:ascii="Times New Roman" w:hAnsi="Times New Roman" w:cs="Times New Roman"/>
          <w:sz w:val="24"/>
          <w:szCs w:val="24"/>
        </w:rPr>
        <w:t>.</w:t>
      </w:r>
    </w:p>
    <w:p w:rsidR="002350BC" w:rsidRPr="00BC384C" w:rsidRDefault="002350BC" w:rsidP="00DF04E3">
      <w:pPr>
        <w:pStyle w:val="HTMLPreformatted"/>
        <w:jc w:val="both"/>
        <w:rPr>
          <w:rFonts w:ascii="Times New Roman" w:hAnsi="Times New Roman" w:cs="Times New Roman"/>
          <w:sz w:val="24"/>
          <w:szCs w:val="24"/>
        </w:rPr>
      </w:pPr>
    </w:p>
    <w:p w:rsidR="0028059F" w:rsidRPr="00BC384C" w:rsidRDefault="0028059F" w:rsidP="00DF04E3">
      <w:pPr>
        <w:pStyle w:val="HTMLPreformatted"/>
        <w:jc w:val="both"/>
        <w:rPr>
          <w:rFonts w:ascii="Times New Roman" w:hAnsi="Times New Roman" w:cs="Times New Roman"/>
          <w:sz w:val="24"/>
          <w:szCs w:val="24"/>
        </w:rPr>
      </w:pPr>
      <w:r w:rsidRPr="00BC384C">
        <w:rPr>
          <w:rFonts w:ascii="Times New Roman" w:hAnsi="Times New Roman" w:cs="Times New Roman"/>
          <w:sz w:val="24"/>
          <w:szCs w:val="24"/>
        </w:rPr>
        <w:t>Keywords—</w:t>
      </w:r>
      <w:r w:rsidR="00BC384C" w:rsidRPr="00BC384C">
        <w:rPr>
          <w:rFonts w:ascii="Arial Narrow" w:eastAsia="Calibri" w:hAnsi="Arial Narrow" w:cs="Arial"/>
          <w:color w:val="auto"/>
          <w:sz w:val="24"/>
          <w:szCs w:val="24"/>
          <w:lang w:val="de-DE"/>
        </w:rPr>
        <w:t xml:space="preserve"> </w:t>
      </w:r>
      <w:r w:rsidR="00607380" w:rsidRPr="00607380">
        <w:rPr>
          <w:rFonts w:ascii="Times New Roman" w:hAnsi="Times New Roman" w:cs="Times New Roman"/>
          <w:i/>
          <w:sz w:val="24"/>
          <w:szCs w:val="24"/>
          <w:lang w:val="de-DE"/>
        </w:rPr>
        <w:t>Prototheca wickerhamii, protothecosis, outbreak, algaemia, chemotherapy</w:t>
      </w:r>
    </w:p>
    <w:p w:rsidR="00DF04E3" w:rsidRPr="00BC384C" w:rsidRDefault="00DF04E3" w:rsidP="00DF04E3">
      <w:pPr>
        <w:pStyle w:val="HTMLPreformatted"/>
        <w:jc w:val="both"/>
        <w:rPr>
          <w:rFonts w:ascii="Times New Roman" w:hAnsi="Times New Roman" w:cs="Times New Roman"/>
          <w:sz w:val="24"/>
          <w:szCs w:val="24"/>
        </w:rPr>
      </w:pPr>
    </w:p>
    <w:p w:rsidR="00DF04E3" w:rsidRPr="00BC384C" w:rsidRDefault="0028059F" w:rsidP="00DF04E3">
      <w:pPr>
        <w:pStyle w:val="HTMLPreformatted"/>
        <w:jc w:val="both"/>
        <w:rPr>
          <w:rFonts w:ascii="Times New Roman" w:hAnsi="Times New Roman" w:cs="Times New Roman"/>
          <w:b/>
          <w:iCs/>
          <w:sz w:val="24"/>
          <w:szCs w:val="24"/>
        </w:rPr>
      </w:pPr>
      <w:r w:rsidRPr="00BC384C">
        <w:rPr>
          <w:rFonts w:ascii="Times New Roman" w:hAnsi="Times New Roman" w:cs="Times New Roman"/>
          <w:b/>
          <w:iCs/>
          <w:sz w:val="24"/>
          <w:szCs w:val="24"/>
        </w:rPr>
        <w:t xml:space="preserve">Professional </w:t>
      </w:r>
      <w:r w:rsidR="00DF04E3" w:rsidRPr="00BC384C">
        <w:rPr>
          <w:rFonts w:ascii="Times New Roman" w:hAnsi="Times New Roman" w:cs="Times New Roman"/>
          <w:b/>
          <w:iCs/>
          <w:sz w:val="24"/>
          <w:szCs w:val="24"/>
        </w:rPr>
        <w:t>Biography (100-150 words)</w:t>
      </w:r>
    </w:p>
    <w:p w:rsidR="00DF04E3" w:rsidRPr="00BC384C" w:rsidRDefault="00DF04E3" w:rsidP="00DF04E3">
      <w:pPr>
        <w:pStyle w:val="HTMLPreformatted"/>
        <w:jc w:val="both"/>
        <w:rPr>
          <w:rFonts w:ascii="Times New Roman" w:hAnsi="Times New Roman" w:cs="Times New Roman"/>
          <w:b/>
          <w:iCs/>
          <w:sz w:val="24"/>
          <w:szCs w:val="24"/>
        </w:rPr>
      </w:pPr>
    </w:p>
    <w:p w:rsidR="00B3082B" w:rsidRPr="00BC384C" w:rsidRDefault="0008791C" w:rsidP="00DF04E3">
      <w:pPr>
        <w:pStyle w:val="HTMLPreformatted"/>
        <w:jc w:val="both"/>
        <w:rPr>
          <w:rFonts w:ascii="Times New Roman" w:hAnsi="Times New Roman" w:cs="Times New Roman"/>
          <w:iCs/>
          <w:sz w:val="24"/>
          <w:szCs w:val="24"/>
        </w:rPr>
      </w:pPr>
      <w:r w:rsidRPr="0008791C">
        <w:rPr>
          <w:rFonts w:ascii="Times New Roman" w:hAnsi="Times New Roman" w:cs="Times New Roman"/>
          <w:iCs/>
          <w:sz w:val="24"/>
          <w:szCs w:val="24"/>
        </w:rPr>
        <w:lastRenderedPageBreak/>
        <w:t>Dr Inam Danish Khan is an alumnus of the Armed Forces Medical College and Army Hospital Research and Referral. He has keen interest in academics, research, administration, leadership and outreach consulting. He has more than 55 research publications in international journals and two research awards. He has delivered 28 presentations in various conferences in India and abroad. He has authored a textbook and three textbook chapters. He is a member of many professional societies and international journals' Editorial Board. He is a qualified mountaineer and has participated in various expeditions in both leadership and specialized consulting capacities. He is the author and editor of several adventure-related publications. His research interests include tropical medicine, emerging infections, infection control, antimicrobial resistance, bioterrorism, vaccinology, mountain medicine, travel medicine, mass gathering medicine, military medicine and global health.</w:t>
      </w:r>
    </w:p>
    <w:p w:rsidR="00B3082B" w:rsidRPr="00BC384C" w:rsidRDefault="00B3082B" w:rsidP="00DF04E3">
      <w:pPr>
        <w:pStyle w:val="HTMLPreformatted"/>
        <w:jc w:val="both"/>
        <w:rPr>
          <w:rFonts w:ascii="Times New Roman" w:hAnsi="Times New Roman" w:cs="Times New Roman"/>
          <w:iCs/>
          <w:sz w:val="24"/>
          <w:szCs w:val="24"/>
        </w:rPr>
      </w:pPr>
    </w:p>
    <w:p w:rsidR="00B3082B" w:rsidRPr="00BC384C" w:rsidRDefault="00554BB5" w:rsidP="00B3082B">
      <w:pPr>
        <w:pStyle w:val="HTMLPreformatted"/>
        <w:jc w:val="both"/>
        <w:rPr>
          <w:rFonts w:ascii="Times New Roman" w:hAnsi="Times New Roman" w:cs="Times New Roman"/>
          <w:b/>
          <w:iCs/>
          <w:sz w:val="24"/>
          <w:szCs w:val="24"/>
        </w:rPr>
      </w:pPr>
      <w:r>
        <w:rPr>
          <w:rFonts w:ascii="Times New Roman" w:hAnsi="Times New Roman" w:cs="Times New Roman"/>
          <w:b/>
          <w:iCs/>
          <w:noProof/>
          <w:sz w:val="24"/>
          <w:szCs w:val="24"/>
          <w:lang w:val="en-US"/>
        </w:rPr>
        <w:drawing>
          <wp:inline distT="0" distB="0" distL="0" distR="0">
            <wp:extent cx="1432329" cy="2029767"/>
            <wp:effectExtent l="19050" t="0" r="0" b="0"/>
            <wp:docPr id="1" name="Picture 1" descr="D:\PHOTOVILLE\profile faces\2Delhi2018\IMG_20180616_194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HOTOVILLE\profile faces\2Delhi2018\IMG_20180616_194547.jpg"/>
                    <pic:cNvPicPr>
                      <a:picLocks noChangeAspect="1" noChangeArrowheads="1"/>
                    </pic:cNvPicPr>
                  </pic:nvPicPr>
                  <pic:blipFill>
                    <a:blip r:embed="rId6" cstate="print"/>
                    <a:srcRect l="37371" t="8878" r="30538" b="30374"/>
                    <a:stretch>
                      <a:fillRect/>
                    </a:stretch>
                  </pic:blipFill>
                  <pic:spPr bwMode="auto">
                    <a:xfrm>
                      <a:off x="0" y="0"/>
                      <a:ext cx="1432330" cy="2029768"/>
                    </a:xfrm>
                    <a:prstGeom prst="rect">
                      <a:avLst/>
                    </a:prstGeom>
                    <a:noFill/>
                    <a:ln w="9525">
                      <a:noFill/>
                      <a:miter lim="800000"/>
                      <a:headEnd/>
                      <a:tailEnd/>
                    </a:ln>
                  </pic:spPr>
                </pic:pic>
              </a:graphicData>
            </a:graphic>
          </wp:inline>
        </w:drawing>
      </w:r>
      <w:r w:rsidR="00B3082B" w:rsidRPr="00BC384C">
        <w:rPr>
          <w:rFonts w:ascii="Times New Roman" w:hAnsi="Times New Roman" w:cs="Times New Roman"/>
          <w:b/>
          <w:iCs/>
          <w:sz w:val="24"/>
          <w:szCs w:val="24"/>
        </w:rPr>
        <w:br/>
      </w:r>
      <w:r w:rsidR="00B3082B" w:rsidRPr="00BC384C">
        <w:rPr>
          <w:rFonts w:ascii="Times New Roman" w:hAnsi="Times New Roman" w:cs="Times New Roman"/>
          <w:iCs/>
          <w:sz w:val="24"/>
          <w:szCs w:val="24"/>
        </w:rPr>
        <w:t>Paste your Photograph here</w:t>
      </w:r>
    </w:p>
    <w:p w:rsidR="00B3082B" w:rsidRPr="00BC384C" w:rsidRDefault="00B3082B" w:rsidP="00DF04E3">
      <w:pPr>
        <w:pStyle w:val="HTMLPreformatted"/>
        <w:jc w:val="both"/>
        <w:rPr>
          <w:rFonts w:ascii="Times New Roman" w:hAnsi="Times New Roman" w:cs="Times New Roman"/>
          <w:iCs/>
          <w:sz w:val="24"/>
          <w:szCs w:val="24"/>
        </w:rPr>
      </w:pPr>
    </w:p>
    <w:p w:rsidR="00B3082B" w:rsidRPr="00BC384C" w:rsidRDefault="00B3082B" w:rsidP="00554BB5">
      <w:pPr>
        <w:pStyle w:val="HTMLPreformatted"/>
        <w:jc w:val="right"/>
        <w:rPr>
          <w:rFonts w:ascii="Times New Roman" w:hAnsi="Times New Roman" w:cs="Times New Roman"/>
          <w:iCs/>
          <w:sz w:val="24"/>
          <w:szCs w:val="24"/>
        </w:rPr>
      </w:pPr>
      <w:r w:rsidRPr="00BC384C">
        <w:rPr>
          <w:rFonts w:ascii="Times New Roman" w:hAnsi="Times New Roman" w:cs="Times New Roman"/>
          <w:iCs/>
          <w:sz w:val="24"/>
          <w:szCs w:val="24"/>
        </w:rPr>
        <w:t>Email Id:</w:t>
      </w:r>
      <w:r w:rsidR="00554BB5">
        <w:rPr>
          <w:rFonts w:ascii="Times New Roman" w:hAnsi="Times New Roman" w:cs="Times New Roman"/>
          <w:iCs/>
          <w:sz w:val="24"/>
          <w:szCs w:val="24"/>
        </w:rPr>
        <w:t xml:space="preserve"> titan_afmc@yahoo.com</w:t>
      </w:r>
    </w:p>
    <w:p w:rsidR="00DF04E3" w:rsidRPr="00BC384C" w:rsidRDefault="00DF04E3" w:rsidP="00495C76">
      <w:pPr>
        <w:jc w:val="center"/>
        <w:rPr>
          <w:rFonts w:ascii="Times New Roman" w:hAnsi="Times New Roman" w:cs="Times New Roman"/>
          <w:b/>
          <w:sz w:val="24"/>
          <w:szCs w:val="24"/>
        </w:rPr>
      </w:pPr>
    </w:p>
    <w:p w:rsidR="002350BC" w:rsidRPr="00BC384C" w:rsidRDefault="002350BC" w:rsidP="002350BC">
      <w:pPr>
        <w:rPr>
          <w:rFonts w:ascii="Times New Roman" w:hAnsi="Times New Roman" w:cs="Times New Roman"/>
          <w:b/>
          <w:sz w:val="24"/>
          <w:szCs w:val="24"/>
        </w:rPr>
      </w:pPr>
    </w:p>
    <w:p w:rsidR="00DF04E3" w:rsidRPr="00BC384C" w:rsidRDefault="002350BC" w:rsidP="002350BC">
      <w:pPr>
        <w:rPr>
          <w:rFonts w:ascii="Times New Roman" w:hAnsi="Times New Roman" w:cs="Times New Roman"/>
          <w:b/>
          <w:sz w:val="24"/>
          <w:szCs w:val="24"/>
        </w:rPr>
      </w:pPr>
      <w:r w:rsidRPr="00BC384C">
        <w:rPr>
          <w:rFonts w:ascii="Times New Roman" w:hAnsi="Times New Roman" w:cs="Times New Roman"/>
          <w:b/>
          <w:sz w:val="24"/>
          <w:szCs w:val="24"/>
        </w:rPr>
        <w:t>Any Comments:</w:t>
      </w:r>
    </w:p>
    <w:sectPr w:rsidR="00DF04E3" w:rsidRPr="00BC384C" w:rsidSect="00BD4C04">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3CD2" w:rsidRDefault="005C3CD2" w:rsidP="00495C76">
      <w:pPr>
        <w:spacing w:after="0" w:line="240" w:lineRule="auto"/>
      </w:pPr>
      <w:r>
        <w:separator/>
      </w:r>
    </w:p>
  </w:endnote>
  <w:endnote w:type="continuationSeparator" w:id="1">
    <w:p w:rsidR="005C3CD2" w:rsidRDefault="005C3CD2"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3CD2" w:rsidRDefault="005C3CD2" w:rsidP="00495C76">
      <w:pPr>
        <w:spacing w:after="0" w:line="240" w:lineRule="auto"/>
      </w:pPr>
      <w:r>
        <w:separator/>
      </w:r>
    </w:p>
  </w:footnote>
  <w:footnote w:type="continuationSeparator" w:id="1">
    <w:p w:rsidR="005C3CD2" w:rsidRDefault="005C3CD2"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84C" w:rsidRDefault="00BC384C"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BC384C" w:rsidRDefault="00BC384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hdrShapeDefaults>
    <o:shapedefaults v:ext="edit" spidmax="11266"/>
  </w:hdrShapeDefaults>
  <w:footnotePr>
    <w:footnote w:id="0"/>
    <w:footnote w:id="1"/>
  </w:footnotePr>
  <w:endnotePr>
    <w:endnote w:id="0"/>
    <w:endnote w:id="1"/>
  </w:endnotePr>
  <w:compat/>
  <w:rsids>
    <w:rsidRoot w:val="00495C76"/>
    <w:rsid w:val="0002513B"/>
    <w:rsid w:val="0008791C"/>
    <w:rsid w:val="000A4C22"/>
    <w:rsid w:val="001E6BDE"/>
    <w:rsid w:val="002350BC"/>
    <w:rsid w:val="0027095F"/>
    <w:rsid w:val="0028059F"/>
    <w:rsid w:val="002D0F37"/>
    <w:rsid w:val="002F4DF0"/>
    <w:rsid w:val="00333E31"/>
    <w:rsid w:val="0038483D"/>
    <w:rsid w:val="00435234"/>
    <w:rsid w:val="00495C76"/>
    <w:rsid w:val="00554BB5"/>
    <w:rsid w:val="005C3CD2"/>
    <w:rsid w:val="00607380"/>
    <w:rsid w:val="00627419"/>
    <w:rsid w:val="006A7F9F"/>
    <w:rsid w:val="006B5673"/>
    <w:rsid w:val="007B448C"/>
    <w:rsid w:val="008E3C3F"/>
    <w:rsid w:val="00970612"/>
    <w:rsid w:val="00A72D67"/>
    <w:rsid w:val="00B3082B"/>
    <w:rsid w:val="00B6703B"/>
    <w:rsid w:val="00BA654F"/>
    <w:rsid w:val="00BB3A3E"/>
    <w:rsid w:val="00BC384C"/>
    <w:rsid w:val="00BD4C04"/>
    <w:rsid w:val="00BE597A"/>
    <w:rsid w:val="00BF4908"/>
    <w:rsid w:val="00C45BA8"/>
    <w:rsid w:val="00CE511D"/>
    <w:rsid w:val="00DC4AD7"/>
    <w:rsid w:val="00DF04E3"/>
    <w:rsid w:val="00DF4DC5"/>
    <w:rsid w:val="00FD7617"/>
    <w:rsid w:val="00FF6D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C04"/>
  </w:style>
  <w:style w:type="paragraph" w:styleId="Heading1">
    <w:name w:val="heading 1"/>
    <w:basedOn w:val="Normal"/>
    <w:next w:val="Normal"/>
    <w:link w:val="Heading1Char"/>
    <w:uiPriority w:val="9"/>
    <w:qFormat/>
    <w:rsid w:val="00BB3A3E"/>
    <w:pPr>
      <w:keepNext/>
      <w:spacing w:after="0"/>
      <w:jc w:val="both"/>
      <w:outlineLvl w:val="0"/>
    </w:pPr>
    <w:rPr>
      <w:rFonts w:ascii="Arial Narrow" w:eastAsia="Calibri" w:hAnsi="Arial Narrow" w:cs="Arial"/>
      <w:b/>
      <w:sz w:val="20"/>
      <w:szCs w:val="20"/>
      <w:lang w:val="de-DE"/>
    </w:rPr>
  </w:style>
  <w:style w:type="paragraph" w:styleId="Heading2">
    <w:name w:val="heading 2"/>
    <w:basedOn w:val="Normal"/>
    <w:next w:val="Normal"/>
    <w:link w:val="Heading2Char"/>
    <w:uiPriority w:val="9"/>
    <w:unhideWhenUsed/>
    <w:qFormat/>
    <w:rsid w:val="00607380"/>
    <w:pPr>
      <w:keepNext/>
      <w:spacing w:after="0"/>
      <w:jc w:val="both"/>
      <w:outlineLvl w:val="1"/>
    </w:pPr>
    <w:rPr>
      <w:rFonts w:ascii="Times New Roman" w:hAnsi="Times New Roman" w:cs="Times New Roman"/>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eading1Char">
    <w:name w:val="Heading 1 Char"/>
    <w:basedOn w:val="DefaultParagraphFont"/>
    <w:link w:val="Heading1"/>
    <w:uiPriority w:val="9"/>
    <w:rsid w:val="00BB3A3E"/>
    <w:rPr>
      <w:rFonts w:ascii="Arial Narrow" w:eastAsia="Calibri" w:hAnsi="Arial Narrow" w:cs="Arial"/>
      <w:b/>
      <w:sz w:val="20"/>
      <w:szCs w:val="20"/>
      <w:lang w:val="de-DE"/>
    </w:rPr>
  </w:style>
  <w:style w:type="paragraph" w:styleId="BodyText">
    <w:name w:val="Body Text"/>
    <w:basedOn w:val="Normal"/>
    <w:link w:val="BodyTextChar"/>
    <w:uiPriority w:val="99"/>
    <w:unhideWhenUsed/>
    <w:rsid w:val="00BB3A3E"/>
    <w:pPr>
      <w:spacing w:after="0"/>
      <w:jc w:val="both"/>
    </w:pPr>
    <w:rPr>
      <w:rFonts w:ascii="Arial Narrow" w:eastAsia="Calibri" w:hAnsi="Arial Narrow" w:cs="Arial"/>
      <w:sz w:val="20"/>
      <w:szCs w:val="20"/>
      <w:lang w:val="de-DE"/>
    </w:rPr>
  </w:style>
  <w:style w:type="character" w:customStyle="1" w:styleId="BodyTextChar">
    <w:name w:val="Body Text Char"/>
    <w:basedOn w:val="DefaultParagraphFont"/>
    <w:link w:val="BodyText"/>
    <w:uiPriority w:val="99"/>
    <w:rsid w:val="00BB3A3E"/>
    <w:rPr>
      <w:rFonts w:ascii="Arial Narrow" w:eastAsia="Calibri" w:hAnsi="Arial Narrow" w:cs="Arial"/>
      <w:sz w:val="20"/>
      <w:szCs w:val="20"/>
      <w:lang w:val="de-DE"/>
    </w:rPr>
  </w:style>
  <w:style w:type="character" w:customStyle="1" w:styleId="Heading2Char">
    <w:name w:val="Heading 2 Char"/>
    <w:basedOn w:val="DefaultParagraphFont"/>
    <w:link w:val="Heading2"/>
    <w:uiPriority w:val="9"/>
    <w:rsid w:val="00607380"/>
    <w:rPr>
      <w:rFonts w:ascii="Times New Roman" w:hAnsi="Times New Roman" w:cs="Times New Roman"/>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2</Pages>
  <Words>491</Words>
  <Characters>2804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Hp</cp:lastModifiedBy>
  <cp:revision>96</cp:revision>
  <dcterms:created xsi:type="dcterms:W3CDTF">2017-03-28T12:12:00Z</dcterms:created>
  <dcterms:modified xsi:type="dcterms:W3CDTF">2018-08-01T14:49:00Z</dcterms:modified>
</cp:coreProperties>
</file>