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C384C" w:rsidRDefault="00495C76" w:rsidP="00495C76">
      <w:pPr>
        <w:jc w:val="center"/>
        <w:rPr>
          <w:rFonts w:ascii="Times New Roman" w:hAnsi="Times New Roman" w:cs="Times New Roman"/>
          <w:b/>
          <w:noProof/>
          <w:sz w:val="24"/>
          <w:szCs w:val="24"/>
          <w:lang w:eastAsia="en-IN"/>
        </w:rPr>
      </w:pPr>
      <w:r w:rsidRPr="00BC384C">
        <w:rPr>
          <w:rFonts w:ascii="Times New Roman" w:hAnsi="Times New Roman" w:cs="Times New Roman"/>
          <w:b/>
          <w:noProof/>
          <w:sz w:val="24"/>
          <w:szCs w:val="24"/>
          <w:lang w:eastAsia="en-IN"/>
        </w:rPr>
        <w:t>Abstract Template</w:t>
      </w:r>
    </w:p>
    <w:p w:rsidR="00DF04E3" w:rsidRPr="00BC384C" w:rsidRDefault="00B3082B" w:rsidP="00495C76">
      <w:pPr>
        <w:jc w:val="center"/>
        <w:rPr>
          <w:rFonts w:ascii="Times New Roman" w:hAnsi="Times New Roman" w:cs="Times New Roman"/>
          <w:b/>
          <w:sz w:val="24"/>
          <w:szCs w:val="24"/>
        </w:rPr>
      </w:pPr>
      <w:r w:rsidRPr="00BC384C">
        <w:rPr>
          <w:rFonts w:ascii="Times New Roman" w:hAnsi="Times New Roman" w:cs="Times New Roman"/>
          <w:b/>
          <w:sz w:val="24"/>
          <w:szCs w:val="24"/>
        </w:rPr>
        <w:t xml:space="preserve">Abstract Title: </w:t>
      </w:r>
      <w:r w:rsidR="006B3F50">
        <w:rPr>
          <w:rFonts w:ascii="Times New Roman" w:hAnsi="Times New Roman" w:cs="Times New Roman"/>
          <w:sz w:val="24"/>
          <w:szCs w:val="24"/>
        </w:rPr>
        <w:t>Emerging infections at a tertiary-care centre</w:t>
      </w:r>
    </w:p>
    <w:p w:rsidR="00DF04E3" w:rsidRPr="00BC384C" w:rsidRDefault="006B5673" w:rsidP="00DF04E3">
      <w:pPr>
        <w:pStyle w:val="HTMLPreformatted"/>
        <w:jc w:val="center"/>
        <w:rPr>
          <w:rFonts w:ascii="Times New Roman" w:hAnsi="Times New Roman" w:cs="Times New Roman"/>
          <w:sz w:val="24"/>
          <w:szCs w:val="24"/>
          <w:lang w:eastAsia="zh-TW"/>
        </w:rPr>
      </w:pPr>
      <w:r>
        <w:rPr>
          <w:rFonts w:ascii="Times New Roman" w:hAnsi="Times New Roman" w:cs="Times New Roman"/>
          <w:sz w:val="24"/>
          <w:szCs w:val="24"/>
          <w:u w:val="single"/>
        </w:rPr>
        <w:t>Inam Danish Khan</w:t>
      </w:r>
    </w:p>
    <w:p w:rsidR="0028059F" w:rsidRPr="00BC384C" w:rsidRDefault="0028059F" w:rsidP="00DF04E3">
      <w:pPr>
        <w:pStyle w:val="HTMLPreformatted"/>
        <w:rPr>
          <w:rFonts w:ascii="Times New Roman" w:hAnsi="Times New Roman" w:cs="Times New Roman"/>
          <w:i/>
          <w:iCs/>
          <w:sz w:val="24"/>
          <w:szCs w:val="24"/>
          <w:vertAlign w:val="superscript"/>
        </w:rPr>
      </w:pPr>
    </w:p>
    <w:p w:rsidR="00DF04E3" w:rsidRPr="00BC384C" w:rsidRDefault="00DF04E3" w:rsidP="00435234">
      <w:pPr>
        <w:pStyle w:val="HTMLPreformatted"/>
        <w:rPr>
          <w:rFonts w:ascii="Times New Roman" w:hAnsi="Times New Roman" w:cs="Times New Roman"/>
          <w:i/>
          <w:iCs/>
          <w:sz w:val="24"/>
          <w:szCs w:val="24"/>
        </w:rPr>
      </w:pPr>
      <w:r w:rsidRPr="00BC384C">
        <w:rPr>
          <w:rFonts w:ascii="Times New Roman" w:hAnsi="Times New Roman" w:cs="Times New Roman"/>
          <w:i/>
          <w:iCs/>
          <w:sz w:val="24"/>
          <w:szCs w:val="24"/>
          <w:vertAlign w:val="superscript"/>
        </w:rPr>
        <w:t>1</w:t>
      </w:r>
      <w:r w:rsidR="006B5673">
        <w:rPr>
          <w:rFonts w:ascii="Times New Roman" w:hAnsi="Times New Roman" w:cs="Times New Roman"/>
          <w:i/>
          <w:iCs/>
          <w:sz w:val="24"/>
          <w:szCs w:val="24"/>
        </w:rPr>
        <w:t>Associate Professor, Army College of Medical Sciences</w:t>
      </w:r>
      <w:r w:rsidR="00A72D67">
        <w:rPr>
          <w:rFonts w:ascii="Times New Roman" w:hAnsi="Times New Roman" w:cs="Times New Roman"/>
          <w:i/>
          <w:iCs/>
          <w:sz w:val="24"/>
          <w:szCs w:val="24"/>
        </w:rPr>
        <w:t>, New Delhi, India</w:t>
      </w:r>
    </w:p>
    <w:p w:rsidR="00DF04E3" w:rsidRPr="00BC384C" w:rsidRDefault="00DF04E3" w:rsidP="00DF04E3">
      <w:pPr>
        <w:pStyle w:val="HTMLPreformatted"/>
        <w:rPr>
          <w:rFonts w:ascii="Times New Roman" w:hAnsi="Times New Roman" w:cs="Times New Roman"/>
          <w:i/>
          <w:iCs/>
          <w:sz w:val="24"/>
          <w:szCs w:val="24"/>
        </w:rPr>
      </w:pPr>
    </w:p>
    <w:p w:rsidR="00DF04E3" w:rsidRPr="00BC384C" w:rsidRDefault="00DF04E3" w:rsidP="00DF04E3">
      <w:pPr>
        <w:pStyle w:val="HTMLPreformatted"/>
        <w:tabs>
          <w:tab w:val="left" w:pos="4374"/>
        </w:tabs>
        <w:jc w:val="both"/>
        <w:rPr>
          <w:rFonts w:ascii="Times New Roman" w:hAnsi="Times New Roman" w:cs="Times New Roman"/>
          <w:b/>
          <w:sz w:val="24"/>
          <w:szCs w:val="24"/>
        </w:rPr>
      </w:pPr>
      <w:r w:rsidRPr="00BC384C">
        <w:rPr>
          <w:rFonts w:ascii="Times New Roman" w:hAnsi="Times New Roman" w:cs="Times New Roman"/>
          <w:b/>
          <w:sz w:val="24"/>
          <w:szCs w:val="24"/>
        </w:rPr>
        <w:t>Abstract (not more than 300 words)</w:t>
      </w:r>
    </w:p>
    <w:p w:rsidR="00DF04E3" w:rsidRPr="00BC384C" w:rsidRDefault="00DF04E3" w:rsidP="00DF04E3">
      <w:pPr>
        <w:pStyle w:val="HTMLPreformatted"/>
        <w:tabs>
          <w:tab w:val="left" w:pos="4374"/>
        </w:tabs>
        <w:jc w:val="both"/>
        <w:rPr>
          <w:rFonts w:ascii="Times New Roman" w:hAnsi="Times New Roman" w:cs="Times New Roman"/>
          <w:sz w:val="24"/>
          <w:szCs w:val="24"/>
        </w:rPr>
      </w:pPr>
    </w:p>
    <w:p w:rsidR="00BB3A3E" w:rsidRPr="00BC384C" w:rsidRDefault="00BB3A3E" w:rsidP="00BB3A3E">
      <w:pPr>
        <w:spacing w:after="0"/>
        <w:jc w:val="both"/>
        <w:rPr>
          <w:rFonts w:ascii="Times New Roman" w:hAnsi="Times New Roman" w:cs="Times New Roman"/>
          <w:b/>
          <w:sz w:val="24"/>
          <w:szCs w:val="24"/>
        </w:rPr>
      </w:pPr>
      <w:r w:rsidRPr="00BC384C">
        <w:rPr>
          <w:rFonts w:ascii="Times New Roman" w:hAnsi="Times New Roman" w:cs="Times New Roman"/>
          <w:b/>
          <w:sz w:val="24"/>
          <w:szCs w:val="24"/>
        </w:rPr>
        <w:t>INTRODUCTION</w:t>
      </w:r>
    </w:p>
    <w:p w:rsidR="00BB3A3E" w:rsidRPr="00BC384C" w:rsidRDefault="006B3F50" w:rsidP="00BB3A3E">
      <w:pPr>
        <w:pStyle w:val="BodyText"/>
        <w:rPr>
          <w:rFonts w:ascii="Times New Roman" w:hAnsi="Times New Roman" w:cs="Times New Roman"/>
          <w:sz w:val="24"/>
          <w:szCs w:val="24"/>
        </w:rPr>
      </w:pPr>
      <w:r w:rsidRPr="006B3F50">
        <w:rPr>
          <w:rFonts w:ascii="Times New Roman" w:hAnsi="Times New Roman" w:cs="Times New Roman"/>
          <w:sz w:val="24"/>
          <w:szCs w:val="24"/>
        </w:rPr>
        <w:t>Emerging organisms are organisms that have newly appeared in a cohort/population or have existed but are rapidly increasing in incidence, geographic or host range. One-tenth of all infectious diseases are attributable to emerging organisms. Operationally defining an organism as emerging is a subjective endeavour. As emerging organisms sporadically affect a relatively small percentage of population, they are not studied at large. This study was aimed at studying the characteristics of emerging yeasts at a tertiary care hospital.</w:t>
      </w:r>
    </w:p>
    <w:p w:rsidR="00BB3A3E" w:rsidRPr="00BC384C" w:rsidRDefault="00BB3A3E" w:rsidP="00BB3A3E">
      <w:pPr>
        <w:spacing w:after="0"/>
        <w:jc w:val="both"/>
        <w:rPr>
          <w:rFonts w:ascii="Times New Roman" w:hAnsi="Times New Roman" w:cs="Times New Roman"/>
          <w:b/>
          <w:sz w:val="24"/>
          <w:szCs w:val="24"/>
        </w:rPr>
      </w:pPr>
      <w:r w:rsidRPr="00BC384C">
        <w:rPr>
          <w:rFonts w:ascii="Times New Roman" w:hAnsi="Times New Roman" w:cs="Times New Roman"/>
          <w:b/>
          <w:sz w:val="24"/>
          <w:szCs w:val="24"/>
        </w:rPr>
        <w:t>METHODS</w:t>
      </w:r>
    </w:p>
    <w:p w:rsidR="00BB3A3E" w:rsidRPr="00BC384C" w:rsidRDefault="006B3F50" w:rsidP="00BB3A3E">
      <w:pPr>
        <w:spacing w:after="0"/>
        <w:jc w:val="both"/>
        <w:rPr>
          <w:rFonts w:ascii="Times New Roman" w:hAnsi="Times New Roman" w:cs="Times New Roman"/>
          <w:sz w:val="24"/>
          <w:szCs w:val="24"/>
        </w:rPr>
      </w:pPr>
      <w:r w:rsidRPr="006B3F50">
        <w:rPr>
          <w:rFonts w:ascii="Times New Roman" w:hAnsi="Times New Roman" w:cs="Times New Roman"/>
          <w:sz w:val="24"/>
          <w:szCs w:val="24"/>
        </w:rPr>
        <w:t>33836 positive isolates obtained from 132646 processed samples during 2011-14 were included. Identification percentage &gt;85% along with inbuilt standards for identification comparison were considered for final validation through automated systems. Non repeat positive cultures were interpreted in conjunction with colony characteristics, cellular morphology, disc-diffusion antifungal susceptibility patterns, clinical correlates and environmental surveillance. The frequency of isolation, sources, referring centres, susceptibility profiles and phenotypic characteristics were studied. A literature search was done to identify reports on human pathogenicity and yeasts reported fewer than 100 times on PubMed were defined as emerging.</w:t>
      </w:r>
    </w:p>
    <w:p w:rsidR="00BB3A3E" w:rsidRPr="00BC384C" w:rsidRDefault="00BB3A3E" w:rsidP="00BB3A3E">
      <w:pPr>
        <w:spacing w:after="0"/>
        <w:jc w:val="both"/>
        <w:rPr>
          <w:rFonts w:ascii="Times New Roman" w:hAnsi="Times New Roman" w:cs="Times New Roman"/>
          <w:b/>
          <w:sz w:val="24"/>
          <w:szCs w:val="24"/>
        </w:rPr>
      </w:pPr>
      <w:r w:rsidRPr="00BC384C">
        <w:rPr>
          <w:rFonts w:ascii="Times New Roman" w:hAnsi="Times New Roman" w:cs="Times New Roman"/>
          <w:b/>
          <w:sz w:val="24"/>
          <w:szCs w:val="24"/>
        </w:rPr>
        <w:t>RESULTS</w:t>
      </w:r>
    </w:p>
    <w:p w:rsidR="00BB3A3E" w:rsidRPr="00BC384C" w:rsidRDefault="006B3F50" w:rsidP="00BB3A3E">
      <w:pPr>
        <w:pStyle w:val="BodyText"/>
        <w:rPr>
          <w:rFonts w:ascii="Times New Roman" w:eastAsiaTheme="minorHAnsi" w:hAnsi="Times New Roman" w:cs="Times New Roman"/>
          <w:sz w:val="24"/>
          <w:szCs w:val="24"/>
          <w:lang w:val="en-IN"/>
        </w:rPr>
      </w:pPr>
      <w:r w:rsidRPr="006B3F50">
        <w:rPr>
          <w:rFonts w:ascii="Times New Roman" w:eastAsiaTheme="minorHAnsi" w:hAnsi="Times New Roman" w:cs="Times New Roman"/>
          <w:sz w:val="24"/>
          <w:szCs w:val="24"/>
          <w:lang w:val="en-IN"/>
        </w:rPr>
        <w:t xml:space="preserve">332 (0.98%) yeasts were isolated from 33836 isolates, of which 174 isolates including 14 yeast species were found emerging. Non-albicans Candidemia was caused by 84 emerging non-albicans Candida isolates comprising ten species in multidisciplinary ICU, NICU and bone marrow transplant centre. Non-albicans Candida species such as </w:t>
      </w:r>
      <w:r w:rsidRPr="00C66A07">
        <w:rPr>
          <w:rFonts w:ascii="Times New Roman" w:eastAsiaTheme="minorHAnsi" w:hAnsi="Times New Roman" w:cs="Times New Roman"/>
          <w:i/>
          <w:sz w:val="24"/>
          <w:szCs w:val="24"/>
          <w:lang w:val="en-IN"/>
        </w:rPr>
        <w:t xml:space="preserve">haemulonii, famata, rugosa, guilliermondii, lusitaniae, utilis, zeylanoides, sphaerica, krusei </w:t>
      </w:r>
      <w:r w:rsidRPr="006B3F50">
        <w:rPr>
          <w:rFonts w:ascii="Times New Roman" w:eastAsiaTheme="minorHAnsi" w:hAnsi="Times New Roman" w:cs="Times New Roman"/>
          <w:sz w:val="24"/>
          <w:szCs w:val="24"/>
          <w:lang w:val="en-IN"/>
        </w:rPr>
        <w:t xml:space="preserve">and </w:t>
      </w:r>
      <w:r w:rsidRPr="00C66A07">
        <w:rPr>
          <w:rFonts w:ascii="Times New Roman" w:eastAsiaTheme="minorHAnsi" w:hAnsi="Times New Roman" w:cs="Times New Roman"/>
          <w:i/>
          <w:sz w:val="24"/>
          <w:szCs w:val="24"/>
          <w:lang w:val="en-IN"/>
        </w:rPr>
        <w:t>intermedia</w:t>
      </w:r>
      <w:r w:rsidRPr="006B3F50">
        <w:rPr>
          <w:rFonts w:ascii="Times New Roman" w:eastAsiaTheme="minorHAnsi" w:hAnsi="Times New Roman" w:cs="Times New Roman"/>
          <w:sz w:val="24"/>
          <w:szCs w:val="24"/>
          <w:lang w:val="en-IN"/>
        </w:rPr>
        <w:t xml:space="preserve"> were isolated along with </w:t>
      </w:r>
      <w:r w:rsidRPr="00C66A07">
        <w:rPr>
          <w:rFonts w:ascii="Times New Roman" w:eastAsiaTheme="minorHAnsi" w:hAnsi="Times New Roman" w:cs="Times New Roman"/>
          <w:i/>
          <w:sz w:val="24"/>
          <w:szCs w:val="24"/>
          <w:lang w:val="en-IN"/>
        </w:rPr>
        <w:t>Trichosporon asahii, Trichosporon inkin, Malassezia furfur</w:t>
      </w:r>
      <w:r w:rsidRPr="006B3F50">
        <w:rPr>
          <w:rFonts w:ascii="Times New Roman" w:eastAsiaTheme="minorHAnsi" w:hAnsi="Times New Roman" w:cs="Times New Roman"/>
          <w:sz w:val="24"/>
          <w:szCs w:val="24"/>
          <w:lang w:val="en-IN"/>
        </w:rPr>
        <w:t xml:space="preserve"> and non-ne</w:t>
      </w:r>
      <w:r w:rsidR="00C66A07">
        <w:rPr>
          <w:rFonts w:ascii="Times New Roman" w:eastAsiaTheme="minorHAnsi" w:hAnsi="Times New Roman" w:cs="Times New Roman"/>
          <w:sz w:val="24"/>
          <w:szCs w:val="24"/>
          <w:lang w:val="en-IN"/>
        </w:rPr>
        <w:t>o</w:t>
      </w:r>
      <w:r w:rsidRPr="006B3F50">
        <w:rPr>
          <w:rFonts w:ascii="Times New Roman" w:eastAsiaTheme="minorHAnsi" w:hAnsi="Times New Roman" w:cs="Times New Roman"/>
          <w:sz w:val="24"/>
          <w:szCs w:val="24"/>
          <w:lang w:val="en-IN"/>
        </w:rPr>
        <w:t xml:space="preserve">formans </w:t>
      </w:r>
      <w:r w:rsidRPr="00C66A07">
        <w:rPr>
          <w:rFonts w:ascii="Times New Roman" w:eastAsiaTheme="minorHAnsi" w:hAnsi="Times New Roman" w:cs="Times New Roman"/>
          <w:i/>
          <w:sz w:val="24"/>
          <w:szCs w:val="24"/>
          <w:lang w:val="en-IN"/>
        </w:rPr>
        <w:t>Cryptococcus</w:t>
      </w:r>
      <w:r w:rsidRPr="006B3F50">
        <w:rPr>
          <w:rFonts w:ascii="Times New Roman" w:eastAsiaTheme="minorHAnsi" w:hAnsi="Times New Roman" w:cs="Times New Roman"/>
          <w:sz w:val="24"/>
          <w:szCs w:val="24"/>
          <w:lang w:val="en-IN"/>
        </w:rPr>
        <w:t xml:space="preserve">. All non-albicans </w:t>
      </w:r>
      <w:r w:rsidRPr="00FF67F7">
        <w:rPr>
          <w:rFonts w:ascii="Times New Roman" w:eastAsiaTheme="minorHAnsi" w:hAnsi="Times New Roman" w:cs="Times New Roman"/>
          <w:i/>
          <w:sz w:val="24"/>
          <w:szCs w:val="24"/>
          <w:lang w:val="en-IN"/>
        </w:rPr>
        <w:t>Candida</w:t>
      </w:r>
      <w:r w:rsidRPr="006B3F50">
        <w:rPr>
          <w:rFonts w:ascii="Times New Roman" w:eastAsiaTheme="minorHAnsi" w:hAnsi="Times New Roman" w:cs="Times New Roman"/>
          <w:sz w:val="24"/>
          <w:szCs w:val="24"/>
          <w:lang w:val="en-IN"/>
        </w:rPr>
        <w:t xml:space="preserve"> species were multidrug resistant and led to frank sepsis in 24 patients. Environmental surveillance was not corroborative.</w:t>
      </w:r>
      <w:r w:rsidR="00BB3A3E" w:rsidRPr="00BC384C">
        <w:rPr>
          <w:rFonts w:ascii="Times New Roman" w:eastAsiaTheme="minorHAnsi" w:hAnsi="Times New Roman" w:cs="Times New Roman"/>
          <w:sz w:val="24"/>
          <w:szCs w:val="24"/>
          <w:lang w:val="en-IN"/>
        </w:rPr>
        <w:t xml:space="preserve"> </w:t>
      </w:r>
    </w:p>
    <w:p w:rsidR="00BB3A3E" w:rsidRPr="00BC384C" w:rsidRDefault="00BB3A3E" w:rsidP="00BB3A3E">
      <w:pPr>
        <w:pStyle w:val="Heading1"/>
        <w:rPr>
          <w:rFonts w:ascii="Times New Roman" w:hAnsi="Times New Roman" w:cs="Times New Roman"/>
          <w:sz w:val="24"/>
          <w:szCs w:val="24"/>
        </w:rPr>
      </w:pPr>
      <w:r w:rsidRPr="00BC384C">
        <w:rPr>
          <w:rFonts w:ascii="Times New Roman" w:hAnsi="Times New Roman" w:cs="Times New Roman"/>
          <w:sz w:val="24"/>
          <w:szCs w:val="24"/>
        </w:rPr>
        <w:t>DISCUSSION</w:t>
      </w:r>
    </w:p>
    <w:p w:rsidR="00BB3A3E" w:rsidRPr="00BC384C" w:rsidRDefault="006B3F50" w:rsidP="00BB3A3E">
      <w:pPr>
        <w:spacing w:after="0"/>
        <w:jc w:val="both"/>
        <w:rPr>
          <w:rFonts w:ascii="Times New Roman" w:hAnsi="Times New Roman" w:cs="Times New Roman"/>
          <w:sz w:val="24"/>
          <w:szCs w:val="24"/>
        </w:rPr>
      </w:pPr>
      <w:r w:rsidRPr="006B3F50">
        <w:rPr>
          <w:rFonts w:ascii="Times New Roman" w:hAnsi="Times New Roman" w:cs="Times New Roman"/>
          <w:sz w:val="24"/>
          <w:szCs w:val="24"/>
        </w:rPr>
        <w:t>Emerging yeasts may infect compromised hosts and pose difficulty in management due to inadequate identification and multidrug resistance. Astute efforts directed at identification of emerging organisms and containment of infection are required</w:t>
      </w:r>
      <w:r w:rsidR="00005459" w:rsidRPr="00005459">
        <w:rPr>
          <w:rFonts w:ascii="Times New Roman" w:hAnsi="Times New Roman" w:cs="Times New Roman"/>
          <w:sz w:val="24"/>
          <w:szCs w:val="24"/>
        </w:rPr>
        <w:t>.</w:t>
      </w:r>
    </w:p>
    <w:p w:rsidR="002350BC" w:rsidRPr="00BC384C" w:rsidRDefault="002350BC" w:rsidP="00DF04E3">
      <w:pPr>
        <w:pStyle w:val="HTMLPreformatted"/>
        <w:jc w:val="both"/>
        <w:rPr>
          <w:rFonts w:ascii="Times New Roman" w:hAnsi="Times New Roman" w:cs="Times New Roman"/>
          <w:sz w:val="24"/>
          <w:szCs w:val="24"/>
        </w:rPr>
      </w:pPr>
    </w:p>
    <w:p w:rsidR="0028059F" w:rsidRPr="00BC384C" w:rsidRDefault="0028059F" w:rsidP="00DF04E3">
      <w:pPr>
        <w:pStyle w:val="HTMLPreformatted"/>
        <w:jc w:val="both"/>
        <w:rPr>
          <w:rFonts w:ascii="Times New Roman" w:hAnsi="Times New Roman" w:cs="Times New Roman"/>
          <w:sz w:val="24"/>
          <w:szCs w:val="24"/>
        </w:rPr>
      </w:pPr>
      <w:r w:rsidRPr="00BC384C">
        <w:rPr>
          <w:rFonts w:ascii="Times New Roman" w:hAnsi="Times New Roman" w:cs="Times New Roman"/>
          <w:sz w:val="24"/>
          <w:szCs w:val="24"/>
        </w:rPr>
        <w:t>Keywords—</w:t>
      </w:r>
      <w:r w:rsidR="00BC384C" w:rsidRPr="00BC384C">
        <w:rPr>
          <w:rFonts w:ascii="Arial Narrow" w:eastAsia="Calibri" w:hAnsi="Arial Narrow" w:cs="Arial"/>
          <w:color w:val="auto"/>
          <w:sz w:val="24"/>
          <w:szCs w:val="24"/>
          <w:lang w:val="de-DE"/>
        </w:rPr>
        <w:t xml:space="preserve"> </w:t>
      </w:r>
      <w:r w:rsidR="006B3F50" w:rsidRPr="006B3F50">
        <w:rPr>
          <w:rFonts w:ascii="Times New Roman" w:hAnsi="Times New Roman" w:cs="Times New Roman"/>
          <w:i/>
          <w:sz w:val="24"/>
          <w:szCs w:val="24"/>
          <w:lang w:val="de-DE"/>
        </w:rPr>
        <w:t>Non-albicans Candidemia , non-ne</w:t>
      </w:r>
      <w:r w:rsidR="006B3F50">
        <w:rPr>
          <w:rFonts w:ascii="Times New Roman" w:hAnsi="Times New Roman" w:cs="Times New Roman"/>
          <w:i/>
          <w:sz w:val="24"/>
          <w:szCs w:val="24"/>
          <w:lang w:val="de-DE"/>
        </w:rPr>
        <w:t>o</w:t>
      </w:r>
      <w:r w:rsidR="006B3F50" w:rsidRPr="006B3F50">
        <w:rPr>
          <w:rFonts w:ascii="Times New Roman" w:hAnsi="Times New Roman" w:cs="Times New Roman"/>
          <w:i/>
          <w:sz w:val="24"/>
          <w:szCs w:val="24"/>
          <w:lang w:val="de-DE"/>
        </w:rPr>
        <w:t>formans Cryptococcus, Trichosporon asahii</w:t>
      </w:r>
    </w:p>
    <w:p w:rsidR="00DF04E3" w:rsidRPr="00BC384C" w:rsidRDefault="00DF04E3" w:rsidP="00DF04E3">
      <w:pPr>
        <w:pStyle w:val="HTMLPreformatted"/>
        <w:jc w:val="both"/>
        <w:rPr>
          <w:rFonts w:ascii="Times New Roman" w:hAnsi="Times New Roman" w:cs="Times New Roman"/>
          <w:sz w:val="24"/>
          <w:szCs w:val="24"/>
        </w:rPr>
      </w:pPr>
    </w:p>
    <w:p w:rsidR="00DF04E3" w:rsidRPr="00BC384C" w:rsidRDefault="0028059F" w:rsidP="00DF04E3">
      <w:pPr>
        <w:pStyle w:val="HTMLPreformatted"/>
        <w:jc w:val="both"/>
        <w:rPr>
          <w:rFonts w:ascii="Times New Roman" w:hAnsi="Times New Roman" w:cs="Times New Roman"/>
          <w:b/>
          <w:iCs/>
          <w:sz w:val="24"/>
          <w:szCs w:val="24"/>
        </w:rPr>
      </w:pPr>
      <w:r w:rsidRPr="00BC384C">
        <w:rPr>
          <w:rFonts w:ascii="Times New Roman" w:hAnsi="Times New Roman" w:cs="Times New Roman"/>
          <w:b/>
          <w:iCs/>
          <w:sz w:val="24"/>
          <w:szCs w:val="24"/>
        </w:rPr>
        <w:t xml:space="preserve">Professional </w:t>
      </w:r>
      <w:r w:rsidR="00DF04E3" w:rsidRPr="00BC384C">
        <w:rPr>
          <w:rFonts w:ascii="Times New Roman" w:hAnsi="Times New Roman" w:cs="Times New Roman"/>
          <w:b/>
          <w:iCs/>
          <w:sz w:val="24"/>
          <w:szCs w:val="24"/>
        </w:rPr>
        <w:t>Biography (100-150 words)</w:t>
      </w:r>
    </w:p>
    <w:p w:rsidR="00DF04E3" w:rsidRPr="00BC384C" w:rsidRDefault="00DF04E3" w:rsidP="00DF04E3">
      <w:pPr>
        <w:pStyle w:val="HTMLPreformatted"/>
        <w:jc w:val="both"/>
        <w:rPr>
          <w:rFonts w:ascii="Times New Roman" w:hAnsi="Times New Roman" w:cs="Times New Roman"/>
          <w:b/>
          <w:iCs/>
          <w:sz w:val="24"/>
          <w:szCs w:val="24"/>
        </w:rPr>
      </w:pPr>
    </w:p>
    <w:p w:rsidR="00B3082B" w:rsidRPr="00BC384C" w:rsidRDefault="0008791C" w:rsidP="00DF04E3">
      <w:pPr>
        <w:pStyle w:val="HTMLPreformatted"/>
        <w:jc w:val="both"/>
        <w:rPr>
          <w:rFonts w:ascii="Times New Roman" w:hAnsi="Times New Roman" w:cs="Times New Roman"/>
          <w:iCs/>
          <w:sz w:val="24"/>
          <w:szCs w:val="24"/>
        </w:rPr>
      </w:pPr>
      <w:r w:rsidRPr="0008791C">
        <w:rPr>
          <w:rFonts w:ascii="Times New Roman" w:hAnsi="Times New Roman" w:cs="Times New Roman"/>
          <w:iCs/>
          <w:sz w:val="24"/>
          <w:szCs w:val="24"/>
        </w:rPr>
        <w:t>Dr Inam Danish Khan is an alumnus of the Armed Forces Medical College and Army Hospital Research and Referral. He has keen interest in academics, research, administration, leadership and outreach consulting. He has more than 55 research publications in international journals and two research awards. He has delivered 28 presentations in various conferences in India and abroad. He has authored a textbook and three textbook chapters. He is a member of many professional societies and international journals' Editorial Board. He is a qualified mountaineer and has participated in various expeditions in both leadership and specialized consulting capacities. He is the author and editor of several adventure-related publications. His research interests include tropical medicine, emerging infections, infection control, antimicrobial resistance, bioterrorism, vaccinology, mountain medicine, travel medicine, mass gathering medicine, military medicine and global health.</w:t>
      </w:r>
    </w:p>
    <w:p w:rsidR="00B3082B" w:rsidRPr="00BC384C" w:rsidRDefault="00B3082B" w:rsidP="00DF04E3">
      <w:pPr>
        <w:pStyle w:val="HTMLPreformatted"/>
        <w:jc w:val="both"/>
        <w:rPr>
          <w:rFonts w:ascii="Times New Roman" w:hAnsi="Times New Roman" w:cs="Times New Roman"/>
          <w:iCs/>
          <w:sz w:val="24"/>
          <w:szCs w:val="24"/>
        </w:rPr>
      </w:pPr>
    </w:p>
    <w:p w:rsidR="00B3082B" w:rsidRPr="00BC384C" w:rsidRDefault="00554BB5" w:rsidP="00B3082B">
      <w:pPr>
        <w:pStyle w:val="HTMLPreformatted"/>
        <w:jc w:val="both"/>
        <w:rPr>
          <w:rFonts w:ascii="Times New Roman" w:hAnsi="Times New Roman" w:cs="Times New Roman"/>
          <w:b/>
          <w:iCs/>
          <w:sz w:val="24"/>
          <w:szCs w:val="24"/>
        </w:rPr>
      </w:pPr>
      <w:r>
        <w:rPr>
          <w:rFonts w:ascii="Times New Roman" w:hAnsi="Times New Roman" w:cs="Times New Roman"/>
          <w:b/>
          <w:iCs/>
          <w:noProof/>
          <w:sz w:val="24"/>
          <w:szCs w:val="24"/>
          <w:lang w:val="en-US"/>
        </w:rPr>
        <w:drawing>
          <wp:inline distT="0" distB="0" distL="0" distR="0">
            <wp:extent cx="1432329" cy="2029767"/>
            <wp:effectExtent l="19050" t="0" r="0" b="0"/>
            <wp:docPr id="1" name="Picture 1" descr="D:\PHOTOVILLE\profile faces\2Delhi2018\IMG_20180616_194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HOTOVILLE\profile faces\2Delhi2018\IMG_20180616_194547.jpg"/>
                    <pic:cNvPicPr>
                      <a:picLocks noChangeAspect="1" noChangeArrowheads="1"/>
                    </pic:cNvPicPr>
                  </pic:nvPicPr>
                  <pic:blipFill>
                    <a:blip r:embed="rId6" cstate="print"/>
                    <a:srcRect l="37371" t="8878" r="30538" b="30374"/>
                    <a:stretch>
                      <a:fillRect/>
                    </a:stretch>
                  </pic:blipFill>
                  <pic:spPr bwMode="auto">
                    <a:xfrm>
                      <a:off x="0" y="0"/>
                      <a:ext cx="1432330" cy="2029768"/>
                    </a:xfrm>
                    <a:prstGeom prst="rect">
                      <a:avLst/>
                    </a:prstGeom>
                    <a:noFill/>
                    <a:ln w="9525">
                      <a:noFill/>
                      <a:miter lim="800000"/>
                      <a:headEnd/>
                      <a:tailEnd/>
                    </a:ln>
                  </pic:spPr>
                </pic:pic>
              </a:graphicData>
            </a:graphic>
          </wp:inline>
        </w:drawing>
      </w:r>
      <w:r w:rsidR="00B3082B" w:rsidRPr="00BC384C">
        <w:rPr>
          <w:rFonts w:ascii="Times New Roman" w:hAnsi="Times New Roman" w:cs="Times New Roman"/>
          <w:b/>
          <w:iCs/>
          <w:sz w:val="24"/>
          <w:szCs w:val="24"/>
        </w:rPr>
        <w:br/>
      </w:r>
      <w:r w:rsidR="00B3082B" w:rsidRPr="00BC384C">
        <w:rPr>
          <w:rFonts w:ascii="Times New Roman" w:hAnsi="Times New Roman" w:cs="Times New Roman"/>
          <w:iCs/>
          <w:sz w:val="24"/>
          <w:szCs w:val="24"/>
        </w:rPr>
        <w:t>Paste your Photograph here</w:t>
      </w:r>
    </w:p>
    <w:p w:rsidR="00B3082B" w:rsidRPr="00BC384C" w:rsidRDefault="00B3082B" w:rsidP="00DF04E3">
      <w:pPr>
        <w:pStyle w:val="HTMLPreformatted"/>
        <w:jc w:val="both"/>
        <w:rPr>
          <w:rFonts w:ascii="Times New Roman" w:hAnsi="Times New Roman" w:cs="Times New Roman"/>
          <w:iCs/>
          <w:sz w:val="24"/>
          <w:szCs w:val="24"/>
        </w:rPr>
      </w:pPr>
    </w:p>
    <w:p w:rsidR="00B3082B" w:rsidRPr="00BC384C" w:rsidRDefault="00B3082B" w:rsidP="00554BB5">
      <w:pPr>
        <w:pStyle w:val="HTMLPreformatted"/>
        <w:jc w:val="right"/>
        <w:rPr>
          <w:rFonts w:ascii="Times New Roman" w:hAnsi="Times New Roman" w:cs="Times New Roman"/>
          <w:iCs/>
          <w:sz w:val="24"/>
          <w:szCs w:val="24"/>
        </w:rPr>
      </w:pPr>
      <w:r w:rsidRPr="00BC384C">
        <w:rPr>
          <w:rFonts w:ascii="Times New Roman" w:hAnsi="Times New Roman" w:cs="Times New Roman"/>
          <w:iCs/>
          <w:sz w:val="24"/>
          <w:szCs w:val="24"/>
        </w:rPr>
        <w:t>Email Id:</w:t>
      </w:r>
      <w:r w:rsidR="00554BB5">
        <w:rPr>
          <w:rFonts w:ascii="Times New Roman" w:hAnsi="Times New Roman" w:cs="Times New Roman"/>
          <w:iCs/>
          <w:sz w:val="24"/>
          <w:szCs w:val="24"/>
        </w:rPr>
        <w:t xml:space="preserve"> titan_afmc@yahoo.com</w:t>
      </w:r>
    </w:p>
    <w:p w:rsidR="00DF04E3" w:rsidRPr="00BC384C" w:rsidRDefault="00DF04E3" w:rsidP="00495C76">
      <w:pPr>
        <w:jc w:val="center"/>
        <w:rPr>
          <w:rFonts w:ascii="Times New Roman" w:hAnsi="Times New Roman" w:cs="Times New Roman"/>
          <w:b/>
          <w:sz w:val="24"/>
          <w:szCs w:val="24"/>
        </w:rPr>
      </w:pPr>
    </w:p>
    <w:p w:rsidR="002350BC" w:rsidRPr="00BC384C" w:rsidRDefault="002350BC" w:rsidP="002350BC">
      <w:pPr>
        <w:rPr>
          <w:rFonts w:ascii="Times New Roman" w:hAnsi="Times New Roman" w:cs="Times New Roman"/>
          <w:b/>
          <w:sz w:val="24"/>
          <w:szCs w:val="24"/>
        </w:rPr>
      </w:pPr>
    </w:p>
    <w:p w:rsidR="00DF04E3" w:rsidRPr="00BC384C" w:rsidRDefault="002350BC" w:rsidP="002350BC">
      <w:pPr>
        <w:rPr>
          <w:rFonts w:ascii="Times New Roman" w:hAnsi="Times New Roman" w:cs="Times New Roman"/>
          <w:b/>
          <w:sz w:val="24"/>
          <w:szCs w:val="24"/>
        </w:rPr>
      </w:pPr>
      <w:r w:rsidRPr="00BC384C">
        <w:rPr>
          <w:rFonts w:ascii="Times New Roman" w:hAnsi="Times New Roman" w:cs="Times New Roman"/>
          <w:b/>
          <w:sz w:val="24"/>
          <w:szCs w:val="24"/>
        </w:rPr>
        <w:t>Any Comments:</w:t>
      </w:r>
    </w:p>
    <w:sectPr w:rsidR="00DF04E3" w:rsidRPr="00BC384C" w:rsidSect="00BD4C04">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9DB" w:rsidRDefault="009D19DB" w:rsidP="00495C76">
      <w:pPr>
        <w:spacing w:after="0" w:line="240" w:lineRule="auto"/>
      </w:pPr>
      <w:r>
        <w:separator/>
      </w:r>
    </w:p>
  </w:endnote>
  <w:endnote w:type="continuationSeparator" w:id="1">
    <w:p w:rsidR="009D19DB" w:rsidRDefault="009D19DB"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9DB" w:rsidRDefault="009D19DB" w:rsidP="00495C76">
      <w:pPr>
        <w:spacing w:after="0" w:line="240" w:lineRule="auto"/>
      </w:pPr>
      <w:r>
        <w:separator/>
      </w:r>
    </w:p>
  </w:footnote>
  <w:footnote w:type="continuationSeparator" w:id="1">
    <w:p w:rsidR="009D19DB" w:rsidRDefault="009D19DB"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4C" w:rsidRDefault="00BC384C"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BC384C" w:rsidRDefault="00BC384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14338"/>
  </w:hdrShapeDefaults>
  <w:footnotePr>
    <w:footnote w:id="0"/>
    <w:footnote w:id="1"/>
  </w:footnotePr>
  <w:endnotePr>
    <w:endnote w:id="0"/>
    <w:endnote w:id="1"/>
  </w:endnotePr>
  <w:compat/>
  <w:rsids>
    <w:rsidRoot w:val="00495C76"/>
    <w:rsid w:val="00005459"/>
    <w:rsid w:val="0002513B"/>
    <w:rsid w:val="0008791C"/>
    <w:rsid w:val="000A4C22"/>
    <w:rsid w:val="00154F61"/>
    <w:rsid w:val="001E6BDE"/>
    <w:rsid w:val="002350BC"/>
    <w:rsid w:val="0027095F"/>
    <w:rsid w:val="0028059F"/>
    <w:rsid w:val="002D0F37"/>
    <w:rsid w:val="002F4DF0"/>
    <w:rsid w:val="00333E31"/>
    <w:rsid w:val="0038483D"/>
    <w:rsid w:val="00435234"/>
    <w:rsid w:val="00495C76"/>
    <w:rsid w:val="00554BB5"/>
    <w:rsid w:val="00627419"/>
    <w:rsid w:val="006A7F9F"/>
    <w:rsid w:val="006B3F50"/>
    <w:rsid w:val="006B5673"/>
    <w:rsid w:val="006D1578"/>
    <w:rsid w:val="007A6898"/>
    <w:rsid w:val="007B448C"/>
    <w:rsid w:val="00970612"/>
    <w:rsid w:val="009D19DB"/>
    <w:rsid w:val="00A51DFF"/>
    <w:rsid w:val="00A72D67"/>
    <w:rsid w:val="00B3082B"/>
    <w:rsid w:val="00B6703B"/>
    <w:rsid w:val="00BA654F"/>
    <w:rsid w:val="00BB3A3E"/>
    <w:rsid w:val="00BC384C"/>
    <w:rsid w:val="00BD4C04"/>
    <w:rsid w:val="00BF4908"/>
    <w:rsid w:val="00C45BA8"/>
    <w:rsid w:val="00C66A07"/>
    <w:rsid w:val="00CE511D"/>
    <w:rsid w:val="00DC4AD7"/>
    <w:rsid w:val="00DF04E3"/>
    <w:rsid w:val="00DF4DC5"/>
    <w:rsid w:val="00E36F72"/>
    <w:rsid w:val="00F81B77"/>
    <w:rsid w:val="00FD7617"/>
    <w:rsid w:val="00FF67F7"/>
    <w:rsid w:val="00FF6D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C04"/>
  </w:style>
  <w:style w:type="paragraph" w:styleId="Heading1">
    <w:name w:val="heading 1"/>
    <w:basedOn w:val="Normal"/>
    <w:next w:val="Normal"/>
    <w:link w:val="Heading1Char"/>
    <w:uiPriority w:val="9"/>
    <w:qFormat/>
    <w:rsid w:val="00BB3A3E"/>
    <w:pPr>
      <w:keepNext/>
      <w:spacing w:after="0"/>
      <w:jc w:val="both"/>
      <w:outlineLvl w:val="0"/>
    </w:pPr>
    <w:rPr>
      <w:rFonts w:ascii="Arial Narrow" w:eastAsia="Calibri" w:hAnsi="Arial Narrow" w:cs="Arial"/>
      <w:b/>
      <w:sz w:val="20"/>
      <w:szCs w:val="2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1Char">
    <w:name w:val="Heading 1 Char"/>
    <w:basedOn w:val="DefaultParagraphFont"/>
    <w:link w:val="Heading1"/>
    <w:uiPriority w:val="9"/>
    <w:rsid w:val="00BB3A3E"/>
    <w:rPr>
      <w:rFonts w:ascii="Arial Narrow" w:eastAsia="Calibri" w:hAnsi="Arial Narrow" w:cs="Arial"/>
      <w:b/>
      <w:sz w:val="20"/>
      <w:szCs w:val="20"/>
      <w:lang w:val="de-DE"/>
    </w:rPr>
  </w:style>
  <w:style w:type="paragraph" w:styleId="BodyText">
    <w:name w:val="Body Text"/>
    <w:basedOn w:val="Normal"/>
    <w:link w:val="BodyTextChar"/>
    <w:uiPriority w:val="99"/>
    <w:unhideWhenUsed/>
    <w:rsid w:val="00BB3A3E"/>
    <w:pPr>
      <w:spacing w:after="0"/>
      <w:jc w:val="both"/>
    </w:pPr>
    <w:rPr>
      <w:rFonts w:ascii="Arial Narrow" w:eastAsia="Calibri" w:hAnsi="Arial Narrow" w:cs="Arial"/>
      <w:sz w:val="20"/>
      <w:szCs w:val="20"/>
      <w:lang w:val="de-DE"/>
    </w:rPr>
  </w:style>
  <w:style w:type="character" w:customStyle="1" w:styleId="BodyTextChar">
    <w:name w:val="Body Text Char"/>
    <w:basedOn w:val="DefaultParagraphFont"/>
    <w:link w:val="BodyText"/>
    <w:uiPriority w:val="99"/>
    <w:rsid w:val="00BB3A3E"/>
    <w:rPr>
      <w:rFonts w:ascii="Arial Narrow" w:eastAsia="Calibri" w:hAnsi="Arial Narrow" w:cs="Arial"/>
      <w:sz w:val="20"/>
      <w:szCs w:val="20"/>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Hp</cp:lastModifiedBy>
  <cp:revision>118</cp:revision>
  <dcterms:created xsi:type="dcterms:W3CDTF">2017-03-28T12:12:00Z</dcterms:created>
  <dcterms:modified xsi:type="dcterms:W3CDTF">2018-08-01T14:58:00Z</dcterms:modified>
</cp:coreProperties>
</file>