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9D1" w:rsidRPr="009609FA" w:rsidRDefault="006C237F" w:rsidP="00C70688">
      <w:pPr>
        <w:jc w:val="center"/>
        <w:rPr>
          <w:rFonts w:ascii="Arial" w:hAnsi="Arial" w:cs="Arial"/>
          <w:b/>
          <w:color w:val="000000"/>
          <w:sz w:val="20"/>
          <w:szCs w:val="20"/>
          <w:lang w:val="en-US"/>
        </w:rPr>
      </w:pPr>
      <w:r w:rsidRPr="009609FA">
        <w:rPr>
          <w:rFonts w:ascii="Arial" w:hAnsi="Arial" w:cs="Arial"/>
          <w:b/>
          <w:color w:val="000000"/>
          <w:sz w:val="20"/>
          <w:szCs w:val="20"/>
          <w:lang w:val="en-US"/>
        </w:rPr>
        <w:t xml:space="preserve">DETECTION OF HUMAN ENTERIC VIRUSES AND </w:t>
      </w:r>
      <w:r w:rsidR="00E04BAD" w:rsidRPr="009609FA">
        <w:rPr>
          <w:rFonts w:ascii="Arial" w:hAnsi="Arial" w:cs="Arial"/>
          <w:b/>
          <w:color w:val="000000"/>
          <w:sz w:val="20"/>
          <w:szCs w:val="20"/>
          <w:lang w:val="en-US"/>
        </w:rPr>
        <w:t xml:space="preserve">INTESTINAL </w:t>
      </w:r>
      <w:r w:rsidRPr="009609FA">
        <w:rPr>
          <w:rFonts w:ascii="Arial" w:hAnsi="Arial" w:cs="Arial"/>
          <w:b/>
          <w:color w:val="000000"/>
          <w:sz w:val="20"/>
          <w:szCs w:val="20"/>
          <w:lang w:val="en-US"/>
        </w:rPr>
        <w:t>PARASITES BY USING FLUORO-IMMUNOMAGNETIC SEPARATION IN RAW WATER</w:t>
      </w:r>
    </w:p>
    <w:p w:rsidR="00D029D1" w:rsidRPr="009609FA" w:rsidRDefault="00D029D1" w:rsidP="006C237F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D029D1" w:rsidRPr="009609FA" w:rsidRDefault="00D029D1" w:rsidP="006C237F">
      <w:pPr>
        <w:jc w:val="center"/>
        <w:rPr>
          <w:rFonts w:ascii="Arial" w:hAnsi="Arial" w:cs="Arial"/>
          <w:i/>
          <w:sz w:val="20"/>
          <w:szCs w:val="20"/>
          <w:lang w:val="es-ES"/>
        </w:rPr>
      </w:pPr>
      <w:r w:rsidRPr="009609FA">
        <w:rPr>
          <w:rFonts w:ascii="Arial" w:hAnsi="Arial" w:cs="Arial"/>
          <w:i/>
          <w:sz w:val="20"/>
          <w:szCs w:val="20"/>
          <w:u w:val="single"/>
          <w:lang w:val="es-ES"/>
        </w:rPr>
        <w:t>Villamizar G, Raquel Amanda</w:t>
      </w:r>
      <w:r w:rsidR="00E40961" w:rsidRPr="009609FA">
        <w:rPr>
          <w:rFonts w:ascii="Arial" w:hAnsi="Arial" w:cs="Arial"/>
          <w:i/>
          <w:sz w:val="20"/>
          <w:szCs w:val="20"/>
          <w:u w:val="single"/>
          <w:vertAlign w:val="superscript"/>
          <w:lang w:val="es-ES"/>
        </w:rPr>
        <w:t>1</w:t>
      </w:r>
      <w:r w:rsidR="00E40961" w:rsidRPr="009609FA">
        <w:rPr>
          <w:rFonts w:ascii="Arial" w:hAnsi="Arial" w:cs="Arial"/>
          <w:i/>
          <w:sz w:val="20"/>
          <w:szCs w:val="20"/>
          <w:lang w:val="es-ES"/>
        </w:rPr>
        <w:t>*, Oscar O. Ortíz</w:t>
      </w:r>
      <w:r w:rsidR="00E40961" w:rsidRPr="009609FA">
        <w:rPr>
          <w:rFonts w:ascii="Arial" w:hAnsi="Arial" w:cs="Arial"/>
          <w:i/>
          <w:sz w:val="20"/>
          <w:szCs w:val="20"/>
          <w:vertAlign w:val="superscript"/>
          <w:lang w:val="es-ES"/>
        </w:rPr>
        <w:t>2</w:t>
      </w:r>
      <w:r w:rsidR="00E40961" w:rsidRPr="009609FA">
        <w:rPr>
          <w:rFonts w:ascii="Arial" w:hAnsi="Arial" w:cs="Arial"/>
          <w:i/>
          <w:sz w:val="20"/>
          <w:szCs w:val="20"/>
          <w:lang w:val="es-ES"/>
        </w:rPr>
        <w:t>.</w:t>
      </w:r>
    </w:p>
    <w:p w:rsidR="00E40961" w:rsidRPr="009609FA" w:rsidRDefault="006C237F" w:rsidP="006C237F">
      <w:pPr>
        <w:jc w:val="center"/>
        <w:rPr>
          <w:rFonts w:ascii="Arial" w:hAnsi="Arial" w:cs="Arial"/>
          <w:sz w:val="20"/>
          <w:szCs w:val="20"/>
          <w:lang w:val="es-ES"/>
        </w:rPr>
      </w:pPr>
      <w:r w:rsidRPr="009609FA">
        <w:rPr>
          <w:rFonts w:ascii="Arial" w:hAnsi="Arial" w:cs="Arial"/>
          <w:sz w:val="20"/>
          <w:szCs w:val="20"/>
          <w:vertAlign w:val="superscript"/>
          <w:lang w:val="es-ES"/>
        </w:rPr>
        <w:t>1</w:t>
      </w:r>
      <w:r w:rsidR="00E40961" w:rsidRPr="009609FA">
        <w:rPr>
          <w:rFonts w:ascii="Arial" w:hAnsi="Arial" w:cs="Arial"/>
          <w:sz w:val="20"/>
          <w:szCs w:val="20"/>
          <w:lang w:val="es-ES"/>
        </w:rPr>
        <w:t>*</w:t>
      </w:r>
      <w:proofErr w:type="spellStart"/>
      <w:r w:rsidRPr="009609FA">
        <w:rPr>
          <w:rFonts w:ascii="Arial" w:hAnsi="Arial" w:cs="Arial"/>
          <w:sz w:val="20"/>
          <w:szCs w:val="20"/>
          <w:lang w:val="es-ES"/>
        </w:rPr>
        <w:t>Department</w:t>
      </w:r>
      <w:proofErr w:type="spellEnd"/>
      <w:r w:rsidRPr="009609FA">
        <w:rPr>
          <w:rFonts w:ascii="Arial" w:hAnsi="Arial" w:cs="Arial"/>
          <w:sz w:val="20"/>
          <w:szCs w:val="20"/>
          <w:lang w:val="es-ES"/>
        </w:rPr>
        <w:t xml:space="preserve"> of </w:t>
      </w:r>
      <w:proofErr w:type="spellStart"/>
      <w:r w:rsidRPr="009609FA">
        <w:rPr>
          <w:rFonts w:ascii="Arial" w:hAnsi="Arial" w:cs="Arial"/>
          <w:sz w:val="20"/>
          <w:szCs w:val="20"/>
          <w:lang w:val="es-ES"/>
        </w:rPr>
        <w:t>Microbiology</w:t>
      </w:r>
      <w:proofErr w:type="spellEnd"/>
      <w:r w:rsidRPr="009609FA">
        <w:rPr>
          <w:rFonts w:ascii="Arial" w:hAnsi="Arial" w:cs="Arial"/>
          <w:sz w:val="20"/>
          <w:szCs w:val="20"/>
          <w:lang w:val="es-ES"/>
        </w:rPr>
        <w:t xml:space="preserve">. </w:t>
      </w:r>
      <w:proofErr w:type="spellStart"/>
      <w:r w:rsidRPr="009609FA">
        <w:rPr>
          <w:rFonts w:ascii="Arial" w:hAnsi="Arial" w:cs="Arial"/>
          <w:sz w:val="20"/>
          <w:szCs w:val="20"/>
          <w:lang w:val="es-ES"/>
        </w:rPr>
        <w:t>Faculty</w:t>
      </w:r>
      <w:proofErr w:type="spellEnd"/>
      <w:r w:rsidRPr="009609FA">
        <w:rPr>
          <w:rFonts w:ascii="Arial" w:hAnsi="Arial" w:cs="Arial"/>
          <w:sz w:val="20"/>
          <w:szCs w:val="20"/>
          <w:lang w:val="es-ES"/>
        </w:rPr>
        <w:t xml:space="preserve"> of Basic </w:t>
      </w:r>
      <w:proofErr w:type="spellStart"/>
      <w:r w:rsidRPr="009609FA">
        <w:rPr>
          <w:rFonts w:ascii="Arial" w:hAnsi="Arial" w:cs="Arial"/>
          <w:sz w:val="20"/>
          <w:szCs w:val="20"/>
          <w:lang w:val="es-ES"/>
        </w:rPr>
        <w:t>Sciences</w:t>
      </w:r>
      <w:proofErr w:type="spellEnd"/>
      <w:r w:rsidRPr="009609FA">
        <w:rPr>
          <w:rFonts w:ascii="Arial" w:hAnsi="Arial" w:cs="Arial"/>
          <w:sz w:val="20"/>
          <w:szCs w:val="20"/>
          <w:lang w:val="es-ES"/>
        </w:rPr>
        <w:t>. Un</w:t>
      </w:r>
      <w:r w:rsidR="00D029D1" w:rsidRPr="009609FA">
        <w:rPr>
          <w:rFonts w:ascii="Arial" w:hAnsi="Arial" w:cs="Arial"/>
          <w:sz w:val="20"/>
          <w:szCs w:val="20"/>
          <w:lang w:val="es-ES"/>
        </w:rPr>
        <w:t>iversidad de Pamplona. Km 1, vía Bucaramanga. Ciudadela Universitaria. Edificio Eduardo Cote EC 20</w:t>
      </w:r>
      <w:r w:rsidR="00296F37" w:rsidRPr="009609FA">
        <w:rPr>
          <w:rFonts w:ascii="Arial" w:hAnsi="Arial" w:cs="Arial"/>
          <w:sz w:val="20"/>
          <w:szCs w:val="20"/>
          <w:lang w:val="es-ES"/>
        </w:rPr>
        <w:t>2</w:t>
      </w:r>
      <w:r w:rsidR="00D029D1" w:rsidRPr="009609FA">
        <w:rPr>
          <w:rFonts w:ascii="Arial" w:hAnsi="Arial" w:cs="Arial"/>
          <w:sz w:val="20"/>
          <w:szCs w:val="20"/>
          <w:lang w:val="es-ES"/>
        </w:rPr>
        <w:t>.</w:t>
      </w:r>
    </w:p>
    <w:p w:rsidR="00E40961" w:rsidRPr="009609FA" w:rsidRDefault="00E40961" w:rsidP="006C237F">
      <w:pPr>
        <w:jc w:val="center"/>
        <w:rPr>
          <w:rFonts w:ascii="Arial" w:hAnsi="Arial" w:cs="Arial"/>
          <w:sz w:val="20"/>
          <w:szCs w:val="20"/>
          <w:lang w:val="es-ES"/>
        </w:rPr>
      </w:pPr>
      <w:proofErr w:type="gramStart"/>
      <w:r w:rsidRPr="009609FA">
        <w:rPr>
          <w:rFonts w:ascii="Arial" w:hAnsi="Arial" w:cs="Arial"/>
          <w:sz w:val="20"/>
          <w:szCs w:val="20"/>
          <w:vertAlign w:val="superscript"/>
          <w:lang w:val="en-US"/>
        </w:rPr>
        <w:t>2</w:t>
      </w:r>
      <w:proofErr w:type="gramEnd"/>
      <w:r w:rsidR="006C237F" w:rsidRPr="009609FA">
        <w:rPr>
          <w:rFonts w:ascii="Arial" w:hAnsi="Arial" w:cs="Arial"/>
          <w:sz w:val="20"/>
          <w:szCs w:val="20"/>
          <w:vertAlign w:val="superscript"/>
          <w:lang w:val="en-US"/>
        </w:rPr>
        <w:t xml:space="preserve"> </w:t>
      </w:r>
      <w:r w:rsidR="00296F37" w:rsidRPr="009609FA">
        <w:rPr>
          <w:rFonts w:ascii="Arial" w:hAnsi="Arial" w:cs="Arial"/>
          <w:sz w:val="20"/>
          <w:szCs w:val="20"/>
          <w:lang w:val="en-US"/>
        </w:rPr>
        <w:t>D</w:t>
      </w:r>
      <w:r w:rsidR="006C237F" w:rsidRPr="009609FA">
        <w:rPr>
          <w:rFonts w:ascii="Arial" w:hAnsi="Arial" w:cs="Arial"/>
          <w:sz w:val="20"/>
          <w:szCs w:val="20"/>
          <w:lang w:val="en-US"/>
        </w:rPr>
        <w:t>epartment of Industrial Engineering</w:t>
      </w:r>
      <w:r w:rsidR="00296F37" w:rsidRPr="009609FA">
        <w:rPr>
          <w:rFonts w:ascii="Arial" w:hAnsi="Arial" w:cs="Arial"/>
          <w:sz w:val="20"/>
          <w:szCs w:val="20"/>
          <w:lang w:val="en-US"/>
        </w:rPr>
        <w:t xml:space="preserve">. </w:t>
      </w:r>
      <w:r w:rsidR="00281DDB" w:rsidRPr="009609FA">
        <w:rPr>
          <w:rFonts w:ascii="Arial" w:hAnsi="Arial" w:cs="Arial"/>
          <w:sz w:val="20"/>
          <w:szCs w:val="20"/>
          <w:lang w:val="en-US"/>
        </w:rPr>
        <w:t>Facult</w:t>
      </w:r>
      <w:r w:rsidR="006C237F" w:rsidRPr="009609FA">
        <w:rPr>
          <w:rFonts w:ascii="Arial" w:hAnsi="Arial" w:cs="Arial"/>
          <w:sz w:val="20"/>
          <w:szCs w:val="20"/>
          <w:lang w:val="en-US"/>
        </w:rPr>
        <w:t>y of Engineering</w:t>
      </w:r>
      <w:r w:rsidR="00281DDB" w:rsidRPr="009609FA">
        <w:rPr>
          <w:rFonts w:ascii="Arial" w:hAnsi="Arial" w:cs="Arial"/>
          <w:sz w:val="20"/>
          <w:szCs w:val="20"/>
          <w:lang w:val="en-US"/>
        </w:rPr>
        <w:t xml:space="preserve">. </w:t>
      </w:r>
      <w:r w:rsidR="00296F37" w:rsidRPr="009609FA">
        <w:rPr>
          <w:rFonts w:ascii="Arial" w:hAnsi="Arial" w:cs="Arial"/>
          <w:sz w:val="20"/>
          <w:szCs w:val="20"/>
          <w:lang w:val="es-ES"/>
        </w:rPr>
        <w:t>Universidad de Pamplona. Km 1, vía Bucaramanga. Ciudadela Universitaria. Edificio Eduardo Cote EC 202.</w:t>
      </w:r>
    </w:p>
    <w:p w:rsidR="006C237F" w:rsidRPr="00B671A7" w:rsidRDefault="00901654" w:rsidP="006C237F">
      <w:pPr>
        <w:jc w:val="center"/>
        <w:rPr>
          <w:rFonts w:ascii="Arial" w:hAnsi="Arial" w:cs="Arial"/>
          <w:sz w:val="20"/>
          <w:szCs w:val="20"/>
          <w:lang w:val="en-US"/>
        </w:rPr>
      </w:pPr>
      <w:r w:rsidRPr="00B671A7">
        <w:rPr>
          <w:rFonts w:ascii="Arial" w:hAnsi="Arial" w:cs="Arial"/>
          <w:sz w:val="20"/>
          <w:szCs w:val="20"/>
          <w:lang w:val="en-US"/>
        </w:rPr>
        <w:t xml:space="preserve">Corresponding </w:t>
      </w:r>
      <w:proofErr w:type="spellStart"/>
      <w:r w:rsidRPr="00B671A7">
        <w:rPr>
          <w:rFonts w:ascii="Arial" w:hAnsi="Arial" w:cs="Arial"/>
          <w:sz w:val="20"/>
          <w:szCs w:val="20"/>
          <w:lang w:val="en-US"/>
        </w:rPr>
        <w:t>autor</w:t>
      </w:r>
      <w:proofErr w:type="spellEnd"/>
      <w:r w:rsidRPr="00B671A7">
        <w:rPr>
          <w:rFonts w:ascii="Arial" w:hAnsi="Arial" w:cs="Arial"/>
          <w:sz w:val="20"/>
          <w:szCs w:val="20"/>
          <w:lang w:val="en-US"/>
        </w:rPr>
        <w:t>: r</w:t>
      </w:r>
      <w:r w:rsidR="006C237F" w:rsidRPr="00B671A7">
        <w:rPr>
          <w:rFonts w:ascii="Arial" w:hAnsi="Arial" w:cs="Arial"/>
          <w:sz w:val="20"/>
          <w:szCs w:val="20"/>
          <w:lang w:val="en-US"/>
        </w:rPr>
        <w:t>aqvillamizar@unipamplona.edu.co</w:t>
      </w:r>
    </w:p>
    <w:p w:rsidR="00E40961" w:rsidRPr="00B671A7" w:rsidRDefault="00E40961" w:rsidP="006C237F">
      <w:pPr>
        <w:jc w:val="both"/>
        <w:rPr>
          <w:rFonts w:ascii="Arial" w:hAnsi="Arial" w:cs="Arial"/>
          <w:sz w:val="20"/>
          <w:szCs w:val="20"/>
          <w:lang w:val="en-US"/>
        </w:rPr>
      </w:pPr>
    </w:p>
    <w:p w:rsidR="00D029D1" w:rsidRPr="00B671A7" w:rsidRDefault="00D029D1" w:rsidP="006C237F">
      <w:pPr>
        <w:jc w:val="both"/>
        <w:rPr>
          <w:rFonts w:ascii="Arial" w:hAnsi="Arial" w:cs="Arial"/>
          <w:b/>
          <w:sz w:val="20"/>
          <w:szCs w:val="20"/>
          <w:lang w:val="en-US"/>
        </w:rPr>
      </w:pPr>
    </w:p>
    <w:p w:rsidR="006C237F" w:rsidRPr="006C237F" w:rsidRDefault="006C237F" w:rsidP="009609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  <w:sz w:val="20"/>
          <w:szCs w:val="20"/>
          <w:lang w:val="en"/>
        </w:rPr>
      </w:pPr>
      <w:r w:rsidRPr="006C237F">
        <w:rPr>
          <w:rFonts w:ascii="Arial" w:hAnsi="Arial" w:cs="Arial"/>
          <w:sz w:val="20"/>
          <w:szCs w:val="20"/>
          <w:lang w:val="en"/>
        </w:rPr>
        <w:t xml:space="preserve">Enteric viruses as well as intestinal parasites are microscopic </w:t>
      </w:r>
      <w:r w:rsidR="00B671A7">
        <w:rPr>
          <w:rFonts w:ascii="Arial" w:hAnsi="Arial" w:cs="Arial"/>
          <w:sz w:val="20"/>
          <w:szCs w:val="20"/>
          <w:lang w:val="en"/>
        </w:rPr>
        <w:t>agents</w:t>
      </w:r>
      <w:r w:rsidRPr="006C237F">
        <w:rPr>
          <w:rFonts w:ascii="Arial" w:hAnsi="Arial" w:cs="Arial"/>
          <w:sz w:val="20"/>
          <w:szCs w:val="20"/>
          <w:lang w:val="en"/>
        </w:rPr>
        <w:t xml:space="preserve"> that are normally found in water and have high affinity for epithelial cells, being commonly associated with the production of gastroenteritis. They have a</w:t>
      </w:r>
      <w:r w:rsidR="00B671A7">
        <w:rPr>
          <w:rFonts w:ascii="Arial" w:hAnsi="Arial" w:cs="Arial"/>
          <w:sz w:val="20"/>
          <w:szCs w:val="20"/>
          <w:lang w:val="en"/>
        </w:rPr>
        <w:t>n external</w:t>
      </w:r>
      <w:r w:rsidRPr="006C237F">
        <w:rPr>
          <w:rFonts w:ascii="Arial" w:hAnsi="Arial" w:cs="Arial"/>
          <w:sz w:val="20"/>
          <w:szCs w:val="20"/>
          <w:lang w:val="en"/>
        </w:rPr>
        <w:t xml:space="preserve"> </w:t>
      </w:r>
      <w:proofErr w:type="spellStart"/>
      <w:r w:rsidRPr="006C237F">
        <w:rPr>
          <w:rFonts w:ascii="Arial" w:hAnsi="Arial" w:cs="Arial"/>
          <w:sz w:val="20"/>
          <w:szCs w:val="20"/>
          <w:lang w:val="en"/>
        </w:rPr>
        <w:t>morphostructure</w:t>
      </w:r>
      <w:proofErr w:type="spellEnd"/>
      <w:r w:rsidRPr="006C237F">
        <w:rPr>
          <w:rFonts w:ascii="Arial" w:hAnsi="Arial" w:cs="Arial"/>
          <w:sz w:val="20"/>
          <w:szCs w:val="20"/>
          <w:lang w:val="en"/>
        </w:rPr>
        <w:t xml:space="preserve"> based on proteins present </w:t>
      </w:r>
      <w:r w:rsidR="00B671A7">
        <w:rPr>
          <w:rFonts w:ascii="Arial" w:hAnsi="Arial" w:cs="Arial"/>
          <w:sz w:val="20"/>
          <w:szCs w:val="20"/>
          <w:lang w:val="en"/>
        </w:rPr>
        <w:t xml:space="preserve">mainly in their </w:t>
      </w:r>
      <w:r w:rsidRPr="006C237F">
        <w:rPr>
          <w:rFonts w:ascii="Arial" w:hAnsi="Arial" w:cs="Arial"/>
          <w:sz w:val="20"/>
          <w:szCs w:val="20"/>
          <w:lang w:val="en"/>
        </w:rPr>
        <w:t>capsid and cell wall, respectively, which makes them quite resistant to water</w:t>
      </w:r>
      <w:r w:rsidR="00A45E42" w:rsidRPr="009609FA">
        <w:rPr>
          <w:rFonts w:ascii="Arial" w:hAnsi="Arial" w:cs="Arial"/>
          <w:sz w:val="20"/>
          <w:szCs w:val="20"/>
          <w:lang w:val="en"/>
        </w:rPr>
        <w:t xml:space="preserve"> disinfection</w:t>
      </w:r>
      <w:r w:rsidRPr="006C237F">
        <w:rPr>
          <w:rFonts w:ascii="Arial" w:hAnsi="Arial" w:cs="Arial"/>
          <w:sz w:val="20"/>
          <w:szCs w:val="20"/>
          <w:lang w:val="en"/>
        </w:rPr>
        <w:t xml:space="preserve">. In addition, these two </w:t>
      </w:r>
      <w:r w:rsidR="008B5BFB" w:rsidRPr="009609FA">
        <w:rPr>
          <w:rFonts w:ascii="Arial" w:hAnsi="Arial" w:cs="Arial"/>
          <w:sz w:val="20"/>
          <w:szCs w:val="20"/>
          <w:lang w:val="en"/>
        </w:rPr>
        <w:t>agents</w:t>
      </w:r>
      <w:r w:rsidRPr="006C237F">
        <w:rPr>
          <w:rFonts w:ascii="Arial" w:hAnsi="Arial" w:cs="Arial"/>
          <w:sz w:val="20"/>
          <w:szCs w:val="20"/>
          <w:lang w:val="en"/>
        </w:rPr>
        <w:t xml:space="preserve"> hav</w:t>
      </w:r>
      <w:r w:rsidR="008B5BFB" w:rsidRPr="009609FA">
        <w:rPr>
          <w:rFonts w:ascii="Arial" w:hAnsi="Arial" w:cs="Arial"/>
          <w:sz w:val="20"/>
          <w:szCs w:val="20"/>
          <w:lang w:val="en"/>
        </w:rPr>
        <w:t xml:space="preserve">e in common that they are highly </w:t>
      </w:r>
      <w:r w:rsidRPr="006C237F">
        <w:rPr>
          <w:rFonts w:ascii="Arial" w:hAnsi="Arial" w:cs="Arial"/>
          <w:sz w:val="20"/>
          <w:szCs w:val="20"/>
          <w:lang w:val="en"/>
        </w:rPr>
        <w:t>diluted in water, making their analysi</w:t>
      </w:r>
      <w:r w:rsidR="00D72497" w:rsidRPr="009609FA">
        <w:rPr>
          <w:rFonts w:ascii="Arial" w:hAnsi="Arial" w:cs="Arial"/>
          <w:sz w:val="20"/>
          <w:szCs w:val="20"/>
          <w:lang w:val="en"/>
        </w:rPr>
        <w:t>s in the laboratory complex. Due to a single particle of a virus or a parasite</w:t>
      </w:r>
      <w:r w:rsidRPr="006C237F">
        <w:rPr>
          <w:rFonts w:ascii="Arial" w:hAnsi="Arial" w:cs="Arial"/>
          <w:sz w:val="20"/>
          <w:szCs w:val="20"/>
          <w:lang w:val="en"/>
        </w:rPr>
        <w:t xml:space="preserve">, is </w:t>
      </w:r>
      <w:r w:rsidR="00A674C3" w:rsidRPr="009609FA">
        <w:rPr>
          <w:rFonts w:ascii="Arial" w:hAnsi="Arial" w:cs="Arial"/>
          <w:sz w:val="20"/>
          <w:szCs w:val="20"/>
          <w:lang w:val="en"/>
        </w:rPr>
        <w:t>enough to produce disease</w:t>
      </w:r>
      <w:r w:rsidRPr="006C237F">
        <w:rPr>
          <w:rFonts w:ascii="Arial" w:hAnsi="Arial" w:cs="Arial"/>
          <w:sz w:val="20"/>
          <w:szCs w:val="20"/>
          <w:lang w:val="en"/>
        </w:rPr>
        <w:t>, it is necessary to develop and apply effective methods that al</w:t>
      </w:r>
      <w:r w:rsidR="00D72497" w:rsidRPr="009609FA">
        <w:rPr>
          <w:rFonts w:ascii="Arial" w:hAnsi="Arial" w:cs="Arial"/>
          <w:sz w:val="20"/>
          <w:szCs w:val="20"/>
          <w:lang w:val="en"/>
        </w:rPr>
        <w:t>low its easy detection in water</w:t>
      </w:r>
      <w:r w:rsidRPr="006C237F">
        <w:rPr>
          <w:rFonts w:ascii="Arial" w:hAnsi="Arial" w:cs="Arial"/>
          <w:sz w:val="20"/>
          <w:szCs w:val="20"/>
          <w:lang w:val="en"/>
        </w:rPr>
        <w:t>.</w:t>
      </w:r>
    </w:p>
    <w:p w:rsidR="006C237F" w:rsidRPr="006C237F" w:rsidRDefault="006C237F" w:rsidP="009609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  <w:sz w:val="20"/>
          <w:szCs w:val="20"/>
          <w:lang w:val="en"/>
        </w:rPr>
      </w:pPr>
    </w:p>
    <w:p w:rsidR="006C237F" w:rsidRPr="006C237F" w:rsidRDefault="006C237F" w:rsidP="009609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6C237F">
        <w:rPr>
          <w:rFonts w:ascii="Arial" w:hAnsi="Arial" w:cs="Arial"/>
          <w:sz w:val="20"/>
          <w:szCs w:val="20"/>
          <w:lang w:val="en"/>
        </w:rPr>
        <w:t xml:space="preserve">For this reason, the objective of this investigation was to detect the presence of the enteric virus Hepatitis A (VHA) and the intestinal parasite </w:t>
      </w:r>
      <w:r w:rsidRPr="006C237F">
        <w:rPr>
          <w:rFonts w:ascii="Arial" w:hAnsi="Arial" w:cs="Arial"/>
          <w:i/>
          <w:sz w:val="20"/>
          <w:szCs w:val="20"/>
          <w:lang w:val="en"/>
        </w:rPr>
        <w:t>Giardia lamblia</w:t>
      </w:r>
      <w:r w:rsidR="00D72497" w:rsidRPr="009609FA">
        <w:rPr>
          <w:rFonts w:ascii="Arial" w:hAnsi="Arial" w:cs="Arial"/>
          <w:sz w:val="20"/>
          <w:szCs w:val="20"/>
          <w:lang w:val="en"/>
        </w:rPr>
        <w:t xml:space="preserve"> in raw water</w:t>
      </w:r>
      <w:r w:rsidRPr="006C237F">
        <w:rPr>
          <w:rFonts w:ascii="Arial" w:hAnsi="Arial" w:cs="Arial"/>
          <w:sz w:val="20"/>
          <w:szCs w:val="20"/>
          <w:lang w:val="en"/>
        </w:rPr>
        <w:t xml:space="preserve"> from the northern department of Santander, Colombia. For this purpose, the </w:t>
      </w:r>
      <w:proofErr w:type="spellStart"/>
      <w:r w:rsidRPr="006C237F">
        <w:rPr>
          <w:rFonts w:ascii="Arial" w:hAnsi="Arial" w:cs="Arial"/>
          <w:sz w:val="20"/>
          <w:szCs w:val="20"/>
          <w:lang w:val="en"/>
        </w:rPr>
        <w:t>fluoro-immunomagnetic</w:t>
      </w:r>
      <w:proofErr w:type="spellEnd"/>
      <w:r w:rsidRPr="006C237F">
        <w:rPr>
          <w:rFonts w:ascii="Arial" w:hAnsi="Arial" w:cs="Arial"/>
          <w:sz w:val="20"/>
          <w:szCs w:val="20"/>
          <w:lang w:val="en"/>
        </w:rPr>
        <w:t xml:space="preserve"> separation (</w:t>
      </w:r>
      <w:r w:rsidR="00D72497" w:rsidRPr="009609FA">
        <w:rPr>
          <w:rFonts w:ascii="Arial" w:hAnsi="Arial" w:cs="Arial"/>
          <w:sz w:val="20"/>
          <w:szCs w:val="20"/>
          <w:lang w:val="en"/>
        </w:rPr>
        <w:t>F</w:t>
      </w:r>
      <w:r w:rsidRPr="006C237F">
        <w:rPr>
          <w:rFonts w:ascii="Arial" w:hAnsi="Arial" w:cs="Arial"/>
          <w:sz w:val="20"/>
          <w:szCs w:val="20"/>
          <w:lang w:val="en"/>
        </w:rPr>
        <w:t>IMS) technique</w:t>
      </w:r>
      <w:r w:rsidR="009609FA" w:rsidRPr="009609FA">
        <w:rPr>
          <w:rFonts w:ascii="Arial" w:hAnsi="Arial" w:cs="Arial"/>
          <w:sz w:val="20"/>
          <w:szCs w:val="20"/>
          <w:lang w:val="en"/>
        </w:rPr>
        <w:t xml:space="preserve"> was applied. T</w:t>
      </w:r>
      <w:r w:rsidRPr="006C237F">
        <w:rPr>
          <w:rFonts w:ascii="Arial" w:hAnsi="Arial" w:cs="Arial"/>
          <w:sz w:val="20"/>
          <w:szCs w:val="20"/>
          <w:lang w:val="en"/>
        </w:rPr>
        <w:t xml:space="preserve">his technique </w:t>
      </w:r>
      <w:r w:rsidR="009609FA" w:rsidRPr="009609FA">
        <w:rPr>
          <w:rFonts w:ascii="Arial" w:hAnsi="Arial" w:cs="Arial"/>
          <w:sz w:val="20"/>
          <w:szCs w:val="20"/>
          <w:lang w:val="en"/>
        </w:rPr>
        <w:t xml:space="preserve">is based on the use of </w:t>
      </w:r>
      <w:r w:rsidRPr="006C237F">
        <w:rPr>
          <w:rFonts w:ascii="Arial" w:hAnsi="Arial" w:cs="Arial"/>
          <w:sz w:val="20"/>
          <w:szCs w:val="20"/>
          <w:lang w:val="en"/>
        </w:rPr>
        <w:t xml:space="preserve">magnetic microparticles with fluorescent </w:t>
      </w:r>
      <w:r w:rsidR="009609FA" w:rsidRPr="009609FA">
        <w:rPr>
          <w:rFonts w:ascii="Arial" w:hAnsi="Arial" w:cs="Arial"/>
          <w:sz w:val="20"/>
          <w:szCs w:val="20"/>
          <w:lang w:val="en"/>
        </w:rPr>
        <w:t>core, which are</w:t>
      </w:r>
      <w:r w:rsidRPr="006C237F">
        <w:rPr>
          <w:rFonts w:ascii="Arial" w:hAnsi="Arial" w:cs="Arial"/>
          <w:sz w:val="20"/>
          <w:szCs w:val="20"/>
          <w:lang w:val="en"/>
        </w:rPr>
        <w:t xml:space="preserve"> functionalized with </w:t>
      </w:r>
      <w:r w:rsidR="009609FA" w:rsidRPr="009609FA">
        <w:rPr>
          <w:rFonts w:ascii="Arial" w:hAnsi="Arial" w:cs="Arial"/>
          <w:sz w:val="20"/>
          <w:szCs w:val="20"/>
          <w:lang w:val="en"/>
        </w:rPr>
        <w:t xml:space="preserve">highly specific </w:t>
      </w:r>
      <w:r w:rsidRPr="006C237F">
        <w:rPr>
          <w:rFonts w:ascii="Arial" w:hAnsi="Arial" w:cs="Arial"/>
          <w:sz w:val="20"/>
          <w:szCs w:val="20"/>
          <w:lang w:val="en"/>
        </w:rPr>
        <w:t xml:space="preserve">monoclonal antibodies. Magnetic property is used to concentrate and separate </w:t>
      </w:r>
      <w:proofErr w:type="spellStart"/>
      <w:r w:rsidRPr="006C237F">
        <w:rPr>
          <w:rFonts w:ascii="Arial" w:hAnsi="Arial" w:cs="Arial"/>
          <w:sz w:val="20"/>
          <w:szCs w:val="20"/>
          <w:lang w:val="en"/>
        </w:rPr>
        <w:t>virions</w:t>
      </w:r>
      <w:proofErr w:type="spellEnd"/>
      <w:r w:rsidRPr="006C237F">
        <w:rPr>
          <w:rFonts w:ascii="Arial" w:hAnsi="Arial" w:cs="Arial"/>
          <w:sz w:val="20"/>
          <w:szCs w:val="20"/>
          <w:lang w:val="en"/>
        </w:rPr>
        <w:t xml:space="preserve"> and cysts, while fluorescence is used to visualize the presence of pathogens in water samples through the antigen-antibody interaction. RT-PCR was the molecular identification technique selected for viral identification, while fluorescence microscopy was used for the pa</w:t>
      </w:r>
      <w:r w:rsidR="009609FA" w:rsidRPr="009609FA">
        <w:rPr>
          <w:rFonts w:ascii="Arial" w:hAnsi="Arial" w:cs="Arial"/>
          <w:sz w:val="20"/>
          <w:szCs w:val="20"/>
          <w:lang w:val="en"/>
        </w:rPr>
        <w:t>rasites. The results allowed determining</w:t>
      </w:r>
      <w:r w:rsidRPr="006C237F">
        <w:rPr>
          <w:rFonts w:ascii="Arial" w:hAnsi="Arial" w:cs="Arial"/>
          <w:sz w:val="20"/>
          <w:szCs w:val="20"/>
          <w:lang w:val="en"/>
        </w:rPr>
        <w:t xml:space="preserve"> the presence of the two pathogens in all the samples of raw water analyzed</w:t>
      </w:r>
      <w:r w:rsidR="009609FA" w:rsidRPr="009609FA">
        <w:rPr>
          <w:rFonts w:ascii="Arial" w:hAnsi="Arial" w:cs="Arial"/>
          <w:sz w:val="20"/>
          <w:szCs w:val="20"/>
          <w:lang w:val="en"/>
        </w:rPr>
        <w:t xml:space="preserve"> with a limit of detection of 10 virus or parasites in just 3 hours.  Therefore, </w:t>
      </w:r>
      <w:r w:rsidR="00B000C0">
        <w:rPr>
          <w:rFonts w:ascii="Arial" w:hAnsi="Arial" w:cs="Arial"/>
          <w:sz w:val="20"/>
          <w:szCs w:val="20"/>
          <w:lang w:val="en"/>
        </w:rPr>
        <w:t>it was</w:t>
      </w:r>
      <w:r w:rsidR="009609FA" w:rsidRPr="009609FA">
        <w:rPr>
          <w:rFonts w:ascii="Arial" w:hAnsi="Arial" w:cs="Arial"/>
          <w:sz w:val="20"/>
          <w:szCs w:val="20"/>
          <w:lang w:val="en"/>
        </w:rPr>
        <w:t xml:space="preserve"> concluded that </w:t>
      </w:r>
      <w:proofErr w:type="spellStart"/>
      <w:r w:rsidR="009609FA" w:rsidRPr="009609FA">
        <w:rPr>
          <w:rFonts w:ascii="Arial" w:hAnsi="Arial" w:cs="Arial"/>
          <w:sz w:val="20"/>
          <w:szCs w:val="20"/>
          <w:lang w:val="en"/>
        </w:rPr>
        <w:t>fluoroinmunomagnetic</w:t>
      </w:r>
      <w:proofErr w:type="spellEnd"/>
      <w:r w:rsidR="009609FA" w:rsidRPr="009609FA">
        <w:rPr>
          <w:rFonts w:ascii="Arial" w:hAnsi="Arial" w:cs="Arial"/>
          <w:sz w:val="20"/>
          <w:szCs w:val="20"/>
          <w:lang w:val="en"/>
        </w:rPr>
        <w:t xml:space="preserve"> technique is highly efficient to concentrate, separate and detect enteric pathogens in water</w:t>
      </w:r>
      <w:r w:rsidRPr="006C237F">
        <w:rPr>
          <w:rFonts w:ascii="Arial" w:hAnsi="Arial" w:cs="Arial"/>
          <w:sz w:val="20"/>
          <w:szCs w:val="20"/>
          <w:lang w:val="en"/>
        </w:rPr>
        <w:t>.</w:t>
      </w:r>
    </w:p>
    <w:p w:rsidR="00C57CD8" w:rsidRPr="009609FA" w:rsidRDefault="00C57CD8" w:rsidP="006C237F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0"/>
          <w:szCs w:val="20"/>
          <w:lang w:val="en-US"/>
        </w:rPr>
      </w:pPr>
    </w:p>
    <w:p w:rsidR="00D029D1" w:rsidRPr="009609FA" w:rsidRDefault="009609FA" w:rsidP="006C237F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9609FA">
        <w:rPr>
          <w:rFonts w:ascii="Arial" w:eastAsia="Calibri" w:hAnsi="Arial" w:cs="Arial"/>
          <w:b/>
          <w:sz w:val="20"/>
          <w:szCs w:val="20"/>
          <w:lang w:val="en-US"/>
        </w:rPr>
        <w:t>Keywords</w:t>
      </w:r>
      <w:r w:rsidR="00D029D1" w:rsidRPr="009609FA">
        <w:rPr>
          <w:rFonts w:ascii="Arial" w:eastAsia="Calibri" w:hAnsi="Arial" w:cs="Arial"/>
          <w:b/>
          <w:sz w:val="20"/>
          <w:szCs w:val="20"/>
          <w:lang w:val="en-US"/>
        </w:rPr>
        <w:t>:</w:t>
      </w:r>
      <w:r w:rsidR="00D029D1" w:rsidRPr="009609FA">
        <w:rPr>
          <w:rFonts w:ascii="Arial" w:eastAsia="Calibri" w:hAnsi="Arial" w:cs="Arial"/>
          <w:sz w:val="20"/>
          <w:szCs w:val="20"/>
          <w:lang w:val="en-US"/>
        </w:rPr>
        <w:t xml:space="preserve"> </w:t>
      </w:r>
      <w:proofErr w:type="spellStart"/>
      <w:r w:rsidRPr="009609FA">
        <w:rPr>
          <w:rFonts w:ascii="Arial" w:eastAsia="Calibri" w:hAnsi="Arial" w:cs="Arial"/>
          <w:sz w:val="20"/>
          <w:szCs w:val="20"/>
          <w:lang w:val="en-US"/>
        </w:rPr>
        <w:t>Fluoimmunomagnetic</w:t>
      </w:r>
      <w:proofErr w:type="spellEnd"/>
      <w:r w:rsidRPr="009609FA">
        <w:rPr>
          <w:rFonts w:ascii="Arial" w:eastAsia="Calibri" w:hAnsi="Arial" w:cs="Arial"/>
          <w:sz w:val="20"/>
          <w:szCs w:val="20"/>
          <w:lang w:val="en-US"/>
        </w:rPr>
        <w:t xml:space="preserve"> separation, enteric viruses, parasites, raw water</w:t>
      </w:r>
      <w:r w:rsidR="009C4390" w:rsidRPr="009609FA">
        <w:rPr>
          <w:rFonts w:ascii="Arial" w:eastAsia="Calibri" w:hAnsi="Arial" w:cs="Arial"/>
          <w:sz w:val="20"/>
          <w:szCs w:val="20"/>
          <w:lang w:val="en-US"/>
        </w:rPr>
        <w:t xml:space="preserve"> </w:t>
      </w:r>
    </w:p>
    <w:p w:rsidR="00DF4A6F" w:rsidRPr="009609FA" w:rsidRDefault="00DF4A6F" w:rsidP="006C237F">
      <w:pPr>
        <w:jc w:val="both"/>
        <w:rPr>
          <w:rFonts w:ascii="Arial" w:hAnsi="Arial" w:cs="Arial"/>
          <w:sz w:val="20"/>
          <w:szCs w:val="20"/>
          <w:lang w:val="en-US"/>
        </w:rPr>
      </w:pPr>
      <w:bookmarkStart w:id="0" w:name="_GoBack"/>
      <w:bookmarkEnd w:id="0"/>
    </w:p>
    <w:sectPr w:rsidR="00DF4A6F" w:rsidRPr="009609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D1"/>
    <w:rsid w:val="001348FF"/>
    <w:rsid w:val="00281DDB"/>
    <w:rsid w:val="00296F37"/>
    <w:rsid w:val="002A1BC4"/>
    <w:rsid w:val="00395E29"/>
    <w:rsid w:val="003C7D54"/>
    <w:rsid w:val="0048455D"/>
    <w:rsid w:val="00612507"/>
    <w:rsid w:val="00622B84"/>
    <w:rsid w:val="006C237F"/>
    <w:rsid w:val="008B5BFB"/>
    <w:rsid w:val="00901654"/>
    <w:rsid w:val="00923543"/>
    <w:rsid w:val="009561DB"/>
    <w:rsid w:val="009609FA"/>
    <w:rsid w:val="009C4390"/>
    <w:rsid w:val="00A45E42"/>
    <w:rsid w:val="00A674C3"/>
    <w:rsid w:val="00A84180"/>
    <w:rsid w:val="00B000C0"/>
    <w:rsid w:val="00B671A7"/>
    <w:rsid w:val="00C2120A"/>
    <w:rsid w:val="00C57CD8"/>
    <w:rsid w:val="00C70688"/>
    <w:rsid w:val="00D0195E"/>
    <w:rsid w:val="00D029D1"/>
    <w:rsid w:val="00D72497"/>
    <w:rsid w:val="00DA09EC"/>
    <w:rsid w:val="00DC2848"/>
    <w:rsid w:val="00DF4A6F"/>
    <w:rsid w:val="00E04BAD"/>
    <w:rsid w:val="00E40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BF77DEB4-6BBB-493D-8764-922B411C6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6C23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6C237F"/>
    <w:rPr>
      <w:rFonts w:ascii="Courier New" w:eastAsia="Times New Roman" w:hAnsi="Courier New" w:cs="Courier New"/>
      <w:sz w:val="20"/>
      <w:szCs w:val="20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6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DIPLOSOSTEUP</dc:creator>
  <cp:lastModifiedBy>Oscar Orlando Ortiz Rodriguez</cp:lastModifiedBy>
  <cp:revision>2</cp:revision>
  <dcterms:created xsi:type="dcterms:W3CDTF">2018-02-22T14:30:00Z</dcterms:created>
  <dcterms:modified xsi:type="dcterms:W3CDTF">2018-02-22T14:30:00Z</dcterms:modified>
</cp:coreProperties>
</file>