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497" w:rsidRPr="00310497" w:rsidRDefault="00310497" w:rsidP="00310497">
      <w:pPr>
        <w:rPr>
          <w:lang w:val="en-US"/>
        </w:rPr>
      </w:pPr>
      <w:r w:rsidRPr="00310497">
        <w:rPr>
          <w:b/>
          <w:lang w:val="en-US"/>
        </w:rPr>
        <w:t>Title</w:t>
      </w:r>
      <w:r w:rsidRPr="00310497">
        <w:rPr>
          <w:lang w:val="en-US"/>
        </w:rPr>
        <w:t>: Genetic diversity and replicative fitness of HRV-14 recovered from diverse reverse genetics systems</w:t>
      </w:r>
    </w:p>
    <w:p w:rsidR="008719C4" w:rsidRDefault="00310497" w:rsidP="00D24E2B">
      <w:pPr>
        <w:rPr>
          <w:lang w:val="en-US"/>
        </w:rPr>
      </w:pPr>
      <w:r w:rsidRPr="00310497">
        <w:rPr>
          <w:b/>
          <w:lang w:val="en-US"/>
        </w:rPr>
        <w:t>Abstract</w:t>
      </w:r>
      <w:r>
        <w:rPr>
          <w:lang w:val="en-US"/>
        </w:rPr>
        <w:t xml:space="preserve">: </w:t>
      </w:r>
      <w:r w:rsidR="00D24E2B">
        <w:rPr>
          <w:lang w:val="en-US"/>
        </w:rPr>
        <w:t>The development of</w:t>
      </w:r>
      <w:r w:rsidR="00432932" w:rsidRPr="00874453">
        <w:rPr>
          <w:lang w:val="en-US"/>
        </w:rPr>
        <w:t xml:space="preserve"> </w:t>
      </w:r>
      <w:r w:rsidR="00432932">
        <w:rPr>
          <w:lang w:val="en-US"/>
        </w:rPr>
        <w:t xml:space="preserve">efficient vaccines or antivirals </w:t>
      </w:r>
      <w:r w:rsidR="00D24E2B">
        <w:rPr>
          <w:lang w:val="en-US"/>
        </w:rPr>
        <w:t>requires</w:t>
      </w:r>
      <w:r w:rsidR="00432932">
        <w:rPr>
          <w:lang w:val="en-US"/>
        </w:rPr>
        <w:t xml:space="preserve"> </w:t>
      </w:r>
      <w:r w:rsidR="00D24E2B">
        <w:rPr>
          <w:lang w:val="en-US"/>
        </w:rPr>
        <w:t>addressing</w:t>
      </w:r>
      <w:r w:rsidR="00432932" w:rsidRPr="00874453">
        <w:rPr>
          <w:lang w:val="en-US"/>
        </w:rPr>
        <w:t xml:space="preserve"> the fundamental questions about </w:t>
      </w:r>
      <w:r w:rsidR="00432932">
        <w:rPr>
          <w:lang w:val="en-US"/>
        </w:rPr>
        <w:t>viral replication and pathogenesis</w:t>
      </w:r>
      <w:r w:rsidR="00D24E2B">
        <w:rPr>
          <w:lang w:val="en-US"/>
        </w:rPr>
        <w:t>. Elucidating the latter</w:t>
      </w:r>
      <w:r w:rsidR="00432932" w:rsidRPr="00874453">
        <w:rPr>
          <w:lang w:val="en-US"/>
        </w:rPr>
        <w:t xml:space="preserve"> </w:t>
      </w:r>
      <w:r w:rsidR="00432932">
        <w:rPr>
          <w:lang w:val="en-US"/>
        </w:rPr>
        <w:t>require</w:t>
      </w:r>
      <w:r w:rsidR="00D24E2B">
        <w:rPr>
          <w:lang w:val="en-US"/>
        </w:rPr>
        <w:t>s</w:t>
      </w:r>
      <w:r w:rsidR="00432932" w:rsidRPr="00874453">
        <w:rPr>
          <w:lang w:val="en-US"/>
        </w:rPr>
        <w:t xml:space="preserve"> functional culture </w:t>
      </w:r>
      <w:r w:rsidR="00432932">
        <w:rPr>
          <w:lang w:val="en-US"/>
        </w:rPr>
        <w:t>and reverse genetics systems</w:t>
      </w:r>
      <w:r w:rsidR="00432932" w:rsidRPr="00874453">
        <w:rPr>
          <w:lang w:val="en-US"/>
        </w:rPr>
        <w:t>.</w:t>
      </w:r>
      <w:r w:rsidR="00432932">
        <w:rPr>
          <w:lang w:val="en-US"/>
        </w:rPr>
        <w:t xml:space="preserve"> Indeed, r</w:t>
      </w:r>
      <w:r w:rsidR="00432932" w:rsidRPr="0014675D">
        <w:rPr>
          <w:lang w:val="en-US"/>
        </w:rPr>
        <w:t xml:space="preserve">everse genetics has become a key tool to recover viruses from a cDNA copy of the genome of an RNA virus. </w:t>
      </w:r>
      <w:r w:rsidR="00D24E2B">
        <w:rPr>
          <w:lang w:val="en-US"/>
        </w:rPr>
        <w:t>To date, v</w:t>
      </w:r>
      <w:r w:rsidR="00432932" w:rsidRPr="0014675D">
        <w:rPr>
          <w:lang w:val="en-US"/>
        </w:rPr>
        <w:t xml:space="preserve">arious systems of reverse genetics have been successfully established. However, the viral population recovered from these methods </w:t>
      </w:r>
      <w:r w:rsidR="00D24E2B">
        <w:rPr>
          <w:lang w:val="en-US"/>
        </w:rPr>
        <w:t>display different properties that have been</w:t>
      </w:r>
      <w:r w:rsidR="00432932" w:rsidRPr="0014675D">
        <w:rPr>
          <w:lang w:val="en-US"/>
        </w:rPr>
        <w:t xml:space="preserve"> insufficiently characterized</w:t>
      </w:r>
      <w:r w:rsidR="00D24E2B">
        <w:rPr>
          <w:lang w:val="en-US"/>
        </w:rPr>
        <w:t xml:space="preserve"> so far</w:t>
      </w:r>
      <w:r w:rsidR="00432932" w:rsidRPr="0014675D">
        <w:rPr>
          <w:lang w:val="en-US"/>
        </w:rPr>
        <w:t xml:space="preserve">, especially in terms </w:t>
      </w:r>
      <w:r w:rsidR="00D24E2B">
        <w:rPr>
          <w:lang w:val="en-US"/>
        </w:rPr>
        <w:t>of genetic heterogeneity and viral fitness. U</w:t>
      </w:r>
      <w:r w:rsidR="00432932" w:rsidRPr="0014675D">
        <w:rPr>
          <w:lang w:val="en-US"/>
        </w:rPr>
        <w:t xml:space="preserve">sing the human rhinovirus (HRV B14) as a model, </w:t>
      </w:r>
      <w:r w:rsidR="00D24E2B">
        <w:rPr>
          <w:lang w:val="en-US"/>
        </w:rPr>
        <w:t>the present study</w:t>
      </w:r>
      <w:r w:rsidR="00432932" w:rsidRPr="0014675D">
        <w:rPr>
          <w:lang w:val="en-US"/>
        </w:rPr>
        <w:t xml:space="preserve"> compared the viral population and the replicative fitness of viruses generated from diverse reverse genetics methods, including the frequently used tran</w:t>
      </w:r>
      <w:bookmarkStart w:id="0" w:name="_GoBack"/>
      <w:bookmarkEnd w:id="0"/>
      <w:r w:rsidR="00432932" w:rsidRPr="0014675D">
        <w:rPr>
          <w:lang w:val="en-US"/>
        </w:rPr>
        <w:t xml:space="preserve">sfection of RNAs produced by </w:t>
      </w:r>
      <w:r w:rsidR="00432932" w:rsidRPr="0014675D">
        <w:rPr>
          <w:i/>
          <w:lang w:val="en-US"/>
        </w:rPr>
        <w:t>in vitro</w:t>
      </w:r>
      <w:r w:rsidR="00432932" w:rsidRPr="0014675D">
        <w:rPr>
          <w:lang w:val="en-US"/>
        </w:rPr>
        <w:t xml:space="preserve"> </w:t>
      </w:r>
      <w:r w:rsidR="00432932" w:rsidRPr="0014675D">
        <w:rPr>
          <w:rFonts w:cs="Times-Roman"/>
          <w:lang w:val="en-US"/>
        </w:rPr>
        <w:t xml:space="preserve">T7 </w:t>
      </w:r>
      <w:r w:rsidR="00432932" w:rsidRPr="0014675D">
        <w:rPr>
          <w:lang w:val="en-US"/>
        </w:rPr>
        <w:t>transcription</w:t>
      </w:r>
      <w:r w:rsidR="00432932" w:rsidRPr="0014675D">
        <w:rPr>
          <w:rFonts w:cs="Times-Roman"/>
          <w:lang w:val="en-US"/>
        </w:rPr>
        <w:t xml:space="preserve">, a CMV promoter-driven infectious clone, the rapid PCR-based </w:t>
      </w:r>
      <w:r w:rsidR="00432932" w:rsidRPr="0014675D">
        <w:rPr>
          <w:rFonts w:cs="Times-Roman"/>
          <w:bCs/>
          <w:lang w:val="en-US"/>
        </w:rPr>
        <w:t>ISA</w:t>
      </w:r>
      <w:r w:rsidR="00432932" w:rsidRPr="0014675D">
        <w:rPr>
          <w:rFonts w:cs="Times-Roman"/>
          <w:lang w:val="en-US"/>
        </w:rPr>
        <w:t xml:space="preserve"> method comprising </w:t>
      </w:r>
      <w:r w:rsidR="00432932" w:rsidRPr="0014675D">
        <w:rPr>
          <w:color w:val="000000"/>
          <w:lang w:val="en-US"/>
        </w:rPr>
        <w:t>the transcription promoter and the terminator</w:t>
      </w:r>
      <w:r w:rsidR="00432932" w:rsidRPr="0014675D">
        <w:rPr>
          <w:rFonts w:cs="Times-Roman"/>
          <w:lang w:val="en-US"/>
        </w:rPr>
        <w:t xml:space="preserve">, the ISA-derived methods </w:t>
      </w:r>
      <w:r w:rsidR="00432932" w:rsidRPr="0014675D">
        <w:rPr>
          <w:rFonts w:cs="Times-Roman"/>
          <w:bCs/>
          <w:lang w:val="en-US"/>
        </w:rPr>
        <w:t>Haiku</w:t>
      </w:r>
      <w:r w:rsidR="00432932" w:rsidRPr="0014675D">
        <w:rPr>
          <w:rFonts w:cs="Times-Roman"/>
          <w:lang w:val="en-US"/>
        </w:rPr>
        <w:t xml:space="preserve"> presenting the </w:t>
      </w:r>
      <w:r w:rsidR="00432932" w:rsidRPr="0014675D">
        <w:rPr>
          <w:color w:val="000000"/>
          <w:lang w:val="en-US"/>
        </w:rPr>
        <w:t xml:space="preserve">promoter and the terminator as separated amplicons, and the enzymatic digestion-based </w:t>
      </w:r>
      <w:proofErr w:type="spellStart"/>
      <w:r w:rsidR="00432932" w:rsidRPr="0014675D">
        <w:rPr>
          <w:bCs/>
          <w:lang w:val="en-GB"/>
        </w:rPr>
        <w:t>SuPReMe</w:t>
      </w:r>
      <w:proofErr w:type="spellEnd"/>
      <w:r w:rsidR="00432932" w:rsidRPr="0014675D">
        <w:rPr>
          <w:lang w:val="en-GB"/>
        </w:rPr>
        <w:t xml:space="preserve"> method.</w:t>
      </w:r>
      <w:r w:rsidR="00432932" w:rsidRPr="0014675D">
        <w:rPr>
          <w:rFonts w:cs="Times-Roman"/>
          <w:lang w:val="en-US"/>
        </w:rPr>
        <w:t xml:space="preserve">  Our results showed that CMV-</w:t>
      </w:r>
      <w:r w:rsidR="00432932">
        <w:rPr>
          <w:rFonts w:cs="Times-Roman"/>
          <w:lang w:val="en-US"/>
        </w:rPr>
        <w:t xml:space="preserve">promoter </w:t>
      </w:r>
      <w:r w:rsidR="00432932" w:rsidRPr="0014675D">
        <w:rPr>
          <w:rFonts w:cs="Times-Roman"/>
          <w:lang w:val="en-US"/>
        </w:rPr>
        <w:t xml:space="preserve">driven infectious clone and the </w:t>
      </w:r>
      <w:proofErr w:type="spellStart"/>
      <w:r w:rsidR="00432932" w:rsidRPr="0014675D">
        <w:rPr>
          <w:lang w:val="en-GB"/>
        </w:rPr>
        <w:t>SuPReMe</w:t>
      </w:r>
      <w:proofErr w:type="spellEnd"/>
      <w:r w:rsidR="00432932" w:rsidRPr="0014675D">
        <w:rPr>
          <w:rFonts w:cs="Times-Roman"/>
          <w:lang w:val="en-US"/>
        </w:rPr>
        <w:t xml:space="preserve"> methods allow the generation of almost clonal viral population, while other methods led to viral population with a higher genetic diversity. In addition, the length of the poly(A) tail </w:t>
      </w:r>
      <w:r w:rsidR="00432932">
        <w:rPr>
          <w:rFonts w:cs="Times-Roman"/>
          <w:lang w:val="en-US"/>
        </w:rPr>
        <w:t xml:space="preserve">present in 3’ of the reverse genetics construct </w:t>
      </w:r>
      <w:r w:rsidR="00432932" w:rsidRPr="0014675D">
        <w:rPr>
          <w:rFonts w:cs="Times-Roman"/>
          <w:lang w:val="en-US"/>
        </w:rPr>
        <w:t>was studied.</w:t>
      </w:r>
      <w:r w:rsidR="00432932">
        <w:rPr>
          <w:rFonts w:cs="Times-Roman"/>
          <w:lang w:val="en-US"/>
        </w:rPr>
        <w:t xml:space="preserve"> Our</w:t>
      </w:r>
      <w:r w:rsidR="00432932" w:rsidRPr="0014675D">
        <w:rPr>
          <w:rFonts w:cs="Times-Roman"/>
          <w:lang w:val="en-US"/>
        </w:rPr>
        <w:t xml:space="preserve"> data revealed that poly(A)</w:t>
      </w:r>
      <w:r w:rsidR="00432932" w:rsidRPr="0014675D">
        <w:rPr>
          <w:rFonts w:cs="Times-Roman"/>
          <w:vertAlign w:val="subscript"/>
          <w:lang w:val="en-US"/>
        </w:rPr>
        <w:t xml:space="preserve">25 </w:t>
      </w:r>
      <w:r w:rsidR="00432932" w:rsidRPr="0014675D">
        <w:rPr>
          <w:rFonts w:cs="Times-Roman"/>
          <w:lang w:val="en-US"/>
        </w:rPr>
        <w:t xml:space="preserve">is the </w:t>
      </w:r>
      <w:r w:rsidR="00432932" w:rsidRPr="0014675D">
        <w:rPr>
          <w:lang w:val="en-US"/>
        </w:rPr>
        <w:t xml:space="preserve">optimal length to attain a </w:t>
      </w:r>
      <w:r w:rsidR="00432932">
        <w:rPr>
          <w:lang w:val="en-US"/>
        </w:rPr>
        <w:t>full</w:t>
      </w:r>
      <w:r w:rsidR="00432932" w:rsidRPr="0014675D">
        <w:rPr>
          <w:lang w:val="en-US"/>
        </w:rPr>
        <w:t xml:space="preserve"> success to recover HRV14</w:t>
      </w:r>
      <w:r w:rsidR="00432932">
        <w:rPr>
          <w:lang w:val="en-US"/>
        </w:rPr>
        <w:t xml:space="preserve">. This could be used to recover any other </w:t>
      </w:r>
      <w:proofErr w:type="spellStart"/>
      <w:r w:rsidR="00432932">
        <w:rPr>
          <w:lang w:val="en-US"/>
        </w:rPr>
        <w:t>polyadenylated</w:t>
      </w:r>
      <w:proofErr w:type="spellEnd"/>
      <w:r w:rsidR="00432932">
        <w:rPr>
          <w:lang w:val="en-US"/>
        </w:rPr>
        <w:t xml:space="preserve"> RNA viruses</w:t>
      </w:r>
      <w:r w:rsidR="00432932" w:rsidRPr="0014675D">
        <w:rPr>
          <w:lang w:val="en-US"/>
        </w:rPr>
        <w:t>.</w:t>
      </w:r>
    </w:p>
    <w:p w:rsidR="00310497" w:rsidRPr="00301C1E" w:rsidRDefault="00310497" w:rsidP="00310497">
      <w:pPr>
        <w:spacing w:line="360" w:lineRule="auto"/>
        <w:rPr>
          <w:lang w:val="en-US"/>
        </w:rPr>
      </w:pPr>
      <w:r w:rsidRPr="00310497">
        <w:rPr>
          <w:b/>
          <w:lang w:val="en-US"/>
        </w:rPr>
        <w:t>Keywords</w:t>
      </w:r>
      <w:r w:rsidRPr="00301C1E">
        <w:rPr>
          <w:lang w:val="en-US"/>
        </w:rPr>
        <w:t>:</w:t>
      </w:r>
      <w:r>
        <w:rPr>
          <w:lang w:val="en-US"/>
        </w:rPr>
        <w:t xml:space="preserve"> </w:t>
      </w:r>
      <w:r w:rsidRPr="00991908">
        <w:rPr>
          <w:lang w:val="en-US"/>
        </w:rPr>
        <w:t>reverse genetics</w:t>
      </w:r>
      <w:r>
        <w:rPr>
          <w:lang w:val="en-US"/>
        </w:rPr>
        <w:t xml:space="preserve">, infectious </w:t>
      </w:r>
      <w:proofErr w:type="spellStart"/>
      <w:r>
        <w:rPr>
          <w:lang w:val="en-US"/>
        </w:rPr>
        <w:t>subgenomic</w:t>
      </w:r>
      <w:proofErr w:type="spellEnd"/>
      <w:r>
        <w:rPr>
          <w:lang w:val="en-US"/>
        </w:rPr>
        <w:t xml:space="preserve"> amplicons, fitness, </w:t>
      </w:r>
      <w:r w:rsidRPr="0014675D">
        <w:rPr>
          <w:lang w:val="en-US"/>
        </w:rPr>
        <w:t>human rhinovirus</w:t>
      </w:r>
    </w:p>
    <w:p w:rsidR="00310497" w:rsidRPr="00301C1E" w:rsidRDefault="00310497" w:rsidP="00310497">
      <w:pPr>
        <w:spacing w:line="360" w:lineRule="auto"/>
        <w:rPr>
          <w:lang w:val="en-US"/>
        </w:rPr>
      </w:pPr>
    </w:p>
    <w:p w:rsidR="00432932" w:rsidRPr="00432932" w:rsidRDefault="00432932" w:rsidP="00432932">
      <w:pPr>
        <w:rPr>
          <w:lang w:val="en-US"/>
        </w:rPr>
      </w:pPr>
    </w:p>
    <w:sectPr w:rsidR="00432932" w:rsidRPr="004329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932"/>
    <w:rsid w:val="00310497"/>
    <w:rsid w:val="00432932"/>
    <w:rsid w:val="008719C4"/>
    <w:rsid w:val="0088783C"/>
    <w:rsid w:val="00D24E2B"/>
    <w:rsid w:val="00EF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D65C8F-861D-4460-BE74-80CA2ACF9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2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UMR190</Company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miriam.el_ayoubi</dc:creator>
  <cp:keywords/>
  <dc:description/>
  <cp:lastModifiedBy>Diala Ayoubi</cp:lastModifiedBy>
  <cp:revision>3</cp:revision>
  <dcterms:created xsi:type="dcterms:W3CDTF">2018-01-18T13:00:00Z</dcterms:created>
  <dcterms:modified xsi:type="dcterms:W3CDTF">2018-01-18T21:29:00Z</dcterms:modified>
</cp:coreProperties>
</file>