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C52D7" w14:textId="77777777" w:rsidR="002A6984" w:rsidRDefault="002A6984" w:rsidP="002A6984">
      <w:pPr>
        <w:pStyle w:val="NormalWeb"/>
        <w:spacing w:before="100" w:after="100" w:line="360" w:lineRule="auto"/>
        <w:jc w:val="both"/>
        <w:rPr>
          <w:b/>
          <w:bCs/>
        </w:rPr>
      </w:pPr>
      <w:r>
        <w:rPr>
          <w:rFonts w:eastAsia="SimSun"/>
          <w:b/>
          <w:bCs/>
        </w:rPr>
        <w:t>Extended Medication Adherence Therapy Improves Insight and Medication Adherence in First-Episode Psychosis: A Matched-Control Quasi-Experimental Study</w:t>
      </w:r>
    </w:p>
    <w:p w14:paraId="6BD2EA07" w14:textId="77777777" w:rsidR="002A6984" w:rsidRDefault="002A6984" w:rsidP="002A6984">
      <w:pPr>
        <w:pStyle w:val="NormalWeb"/>
        <w:spacing w:before="100" w:after="100" w:line="360" w:lineRule="auto"/>
        <w:jc w:val="both"/>
      </w:pPr>
      <w:r>
        <w:t>Eugene Kyere Oppong</w:t>
      </w:r>
      <w:r>
        <w:rPr>
          <w:vertAlign w:val="superscript"/>
        </w:rPr>
        <w:t>1,2</w:t>
      </w:r>
      <w:r>
        <w:t>, Caleb Otu-Ansah</w:t>
      </w:r>
      <w:r>
        <w:rPr>
          <w:vertAlign w:val="superscript"/>
        </w:rPr>
        <w:t>2</w:t>
      </w:r>
      <w:r>
        <w:t>, Kwame Ohene Buabeng</w:t>
      </w:r>
      <w:r>
        <w:rPr>
          <w:vertAlign w:val="superscript"/>
        </w:rPr>
        <w:t>3,4</w:t>
      </w:r>
      <w:r>
        <w:t>, Eric Boakye-Gyasi</w:t>
      </w:r>
      <w:r>
        <w:rPr>
          <w:vertAlign w:val="superscript"/>
        </w:rPr>
        <w:t>1</w:t>
      </w:r>
      <w:r>
        <w:t>, Wonder Kofi Mensah Abotsi</w:t>
      </w:r>
      <w:r>
        <w:rPr>
          <w:vertAlign w:val="superscript"/>
        </w:rPr>
        <w:t>1</w:t>
      </w:r>
    </w:p>
    <w:p w14:paraId="15690C47" w14:textId="77777777" w:rsidR="002A6984" w:rsidRDefault="002A6984" w:rsidP="002A6984">
      <w:pPr>
        <w:pStyle w:val="NormalWeb"/>
        <w:spacing w:line="360" w:lineRule="auto"/>
        <w:jc w:val="both"/>
      </w:pPr>
      <w:r>
        <w:t> </w:t>
      </w:r>
    </w:p>
    <w:p w14:paraId="7A08AB79" w14:textId="77777777" w:rsidR="002A6984" w:rsidRDefault="002A6984" w:rsidP="002A6984">
      <w:pPr>
        <w:pStyle w:val="NormalWeb"/>
        <w:spacing w:line="360" w:lineRule="auto"/>
        <w:jc w:val="both"/>
      </w:pPr>
      <w:r>
        <w:rPr>
          <w:vertAlign w:val="superscript"/>
        </w:rPr>
        <w:t>1</w:t>
      </w:r>
      <w:r>
        <w:t>Department of Pharmacology, Faculty of Pharmacy and Pharmaceutical Sciences, Kwame Nkrumah University of Science and Technology, Kumasi, Ghana</w:t>
      </w:r>
    </w:p>
    <w:p w14:paraId="39A73D30" w14:textId="77777777" w:rsidR="002A6984" w:rsidRDefault="002A6984" w:rsidP="002A6984">
      <w:pPr>
        <w:pStyle w:val="NormalWeb"/>
        <w:spacing w:line="360" w:lineRule="auto"/>
        <w:jc w:val="both"/>
      </w:pPr>
      <w:r>
        <w:rPr>
          <w:vertAlign w:val="superscript"/>
        </w:rPr>
        <w:t>2</w:t>
      </w:r>
      <w:r>
        <w:t xml:space="preserve">Psychiatry Department, Komfo Anokye Teaching Hospital, Kumasi, Ghana: </w:t>
      </w:r>
    </w:p>
    <w:p w14:paraId="5FE33A92" w14:textId="77777777" w:rsidR="002A6984" w:rsidRDefault="002A6984" w:rsidP="002A6984">
      <w:pPr>
        <w:pStyle w:val="NormalWeb"/>
        <w:spacing w:line="360" w:lineRule="auto"/>
        <w:jc w:val="both"/>
      </w:pPr>
      <w:r>
        <w:rPr>
          <w:vertAlign w:val="superscript"/>
        </w:rPr>
        <w:t>3</w:t>
      </w:r>
      <w:r>
        <w:t xml:space="preserve">School of Pharmacy, University of Health and Allied Science, Ho, Ghana </w:t>
      </w:r>
    </w:p>
    <w:p w14:paraId="2B4ACE9A" w14:textId="77777777" w:rsidR="002A6984" w:rsidRDefault="002A6984" w:rsidP="002A6984">
      <w:pPr>
        <w:pStyle w:val="NormalWeb"/>
        <w:spacing w:line="360" w:lineRule="auto"/>
        <w:jc w:val="both"/>
      </w:pPr>
      <w:r>
        <w:rPr>
          <w:vertAlign w:val="superscript"/>
        </w:rPr>
        <w:t>4</w:t>
      </w:r>
      <w:r>
        <w:t xml:space="preserve">Department of Pharmacy Practice, Faculty of Pharmacy and Pharmaceutical Sciences, Kwame Nkrumah University of Science and Technology, Kumasi, Ghana </w:t>
      </w:r>
    </w:p>
    <w:p w14:paraId="6FE4C26F" w14:textId="77777777" w:rsidR="002A6984" w:rsidRDefault="002A6984" w:rsidP="002A6984">
      <w:pPr>
        <w:pStyle w:val="NormalWeb"/>
        <w:spacing w:line="360" w:lineRule="auto"/>
        <w:jc w:val="both"/>
      </w:pPr>
    </w:p>
    <w:p w14:paraId="36040A05" w14:textId="63041FC2" w:rsidR="002A6984" w:rsidRDefault="002A6984" w:rsidP="002A6984">
      <w:pPr>
        <w:pStyle w:val="NormalWeb"/>
        <w:spacing w:line="360" w:lineRule="auto"/>
        <w:jc w:val="both"/>
        <w:rPr>
          <w:rStyle w:val="Strong"/>
          <w:b w:val="0"/>
          <w:bCs w:val="0"/>
        </w:rPr>
      </w:pPr>
      <w:r>
        <w:rPr>
          <w:rStyle w:val="Strong"/>
          <w:b w:val="0"/>
          <w:bCs w:val="0"/>
        </w:rPr>
        <w:t>EKO:</w:t>
      </w:r>
      <w:hyperlink r:id="rId4" w:tgtFrame="_blank" w:history="1">
        <w:r>
          <w:t>eokyere</w:t>
        </w:r>
        <w:r>
          <w:rPr>
            <w:rStyle w:val="Hyperlink"/>
          </w:rPr>
          <w:t>@kath.gov.gh.com</w:t>
        </w:r>
      </w:hyperlink>
      <w:r>
        <w:t>; COA:</w:t>
      </w:r>
      <w:hyperlink r:id="rId5" w:history="1">
        <w:r>
          <w:t>cotu-ansah</w:t>
        </w:r>
        <w:r>
          <w:rPr>
            <w:rStyle w:val="Hyperlink"/>
          </w:rPr>
          <w:t>@kath.gov.gh.com</w:t>
        </w:r>
      </w:hyperlink>
      <w:r>
        <w:t>; KOB:</w:t>
      </w:r>
      <w:hyperlink r:id="rId6" w:history="1">
        <w:r>
          <w:rPr>
            <w:rStyle w:val="Hyperlink"/>
          </w:rPr>
          <w:t>kobuabeng@uhas.edu.gh</w:t>
        </w:r>
      </w:hyperlink>
      <w:r>
        <w:t xml:space="preserve">; </w:t>
      </w:r>
      <w:r w:rsidR="00EB2C2C">
        <w:t>EBG:ebgyasi.pharm@knust.edu.gh</w:t>
      </w:r>
      <w:r>
        <w:t>; WKMA:</w:t>
      </w:r>
      <w:hyperlink r:id="rId7" w:history="1">
        <w:r>
          <w:rPr>
            <w:rStyle w:val="Hyperlink"/>
          </w:rPr>
          <w:t>wkmabotsi.pharm@knust.edu.gh</w:t>
        </w:r>
      </w:hyperlink>
    </w:p>
    <w:p w14:paraId="540138A8" w14:textId="77777777" w:rsidR="002A6984" w:rsidRDefault="002A6984" w:rsidP="002A6984">
      <w:pPr>
        <w:pStyle w:val="NormalWeb"/>
        <w:spacing w:line="360" w:lineRule="auto"/>
        <w:jc w:val="both"/>
        <w:rPr>
          <w:rStyle w:val="Strong"/>
        </w:rPr>
      </w:pPr>
    </w:p>
    <w:p w14:paraId="4DE772E0" w14:textId="77777777" w:rsidR="002A6984" w:rsidRDefault="002A6984" w:rsidP="002A6984">
      <w:pPr>
        <w:pStyle w:val="NormalWeb"/>
        <w:spacing w:line="360" w:lineRule="auto"/>
        <w:jc w:val="both"/>
      </w:pPr>
      <w:r>
        <w:rPr>
          <w:rStyle w:val="Strong"/>
        </w:rPr>
        <w:t>Corresponding author:</w:t>
      </w:r>
      <w:r>
        <w:t xml:space="preserve"> Eugene </w:t>
      </w:r>
      <w:r>
        <w:rPr>
          <w:rStyle w:val="Strong"/>
          <w:b w:val="0"/>
          <w:bCs w:val="0"/>
        </w:rPr>
        <w:t xml:space="preserve">Oppong </w:t>
      </w:r>
      <w:r>
        <w:t>Kyere</w:t>
      </w:r>
      <w:r>
        <w:rPr>
          <w:rStyle w:val="Strong"/>
        </w:rPr>
        <w:t>.</w:t>
      </w:r>
      <w:r>
        <w:t xml:space="preserve"> Telephone: +233240427282</w:t>
      </w:r>
    </w:p>
    <w:p w14:paraId="432EE027" w14:textId="77777777" w:rsidR="002A6984" w:rsidRDefault="002A6984" w:rsidP="002A6984">
      <w:pPr>
        <w:pStyle w:val="NormalWeb"/>
        <w:spacing w:line="360" w:lineRule="auto"/>
        <w:jc w:val="both"/>
        <w:rPr>
          <w:rStyle w:val="Strong"/>
          <w:b w:val="0"/>
          <w:bCs w:val="0"/>
        </w:rPr>
      </w:pPr>
      <w:r>
        <w:rPr>
          <w:rStyle w:val="Strong"/>
        </w:rPr>
        <w:t>Email:</w:t>
      </w:r>
      <w:r>
        <w:t xml:space="preserve"> </w:t>
      </w:r>
      <w:hyperlink r:id="rId8" w:history="1">
        <w:r>
          <w:rPr>
            <w:rStyle w:val="Hyperlink"/>
          </w:rPr>
          <w:t>eokyere@kath.gov.gh</w:t>
        </w:r>
      </w:hyperlink>
      <w:r>
        <w:t>;</w:t>
      </w:r>
      <w:r>
        <w:rPr>
          <w:rStyle w:val="Strong"/>
        </w:rPr>
        <w:t xml:space="preserve"> </w:t>
      </w:r>
      <w:hyperlink r:id="rId9" w:history="1">
        <w:r>
          <w:rPr>
            <w:rStyle w:val="Hyperlink"/>
          </w:rPr>
          <w:t>kyere4447@gmail.com</w:t>
        </w:r>
      </w:hyperlink>
    </w:p>
    <w:p w14:paraId="785A1DC5" w14:textId="77777777" w:rsidR="002A6984" w:rsidRDefault="002A6984" w:rsidP="002A6984">
      <w:pPr>
        <w:pStyle w:val="NormalWeb"/>
        <w:spacing w:line="360" w:lineRule="auto"/>
        <w:jc w:val="both"/>
      </w:pPr>
    </w:p>
    <w:p w14:paraId="3434F418" w14:textId="77777777" w:rsidR="002A6984" w:rsidRDefault="002A6984" w:rsidP="002A6984">
      <w:pPr>
        <w:spacing w:line="360" w:lineRule="auto"/>
        <w:rPr>
          <w:rFonts w:ascii="Times New Roman" w:hAnsi="Times New Roman" w:cs="Times New Roman"/>
          <w:b/>
          <w:bCs/>
          <w:sz w:val="24"/>
          <w:szCs w:val="24"/>
        </w:rPr>
      </w:pPr>
      <w:r>
        <w:rPr>
          <w:rStyle w:val="Strong"/>
          <w:sz w:val="24"/>
          <w:szCs w:val="24"/>
        </w:rPr>
        <w:br w:type="page"/>
      </w:r>
    </w:p>
    <w:p w14:paraId="6E851B5A" w14:textId="77777777" w:rsidR="002A6984" w:rsidRPr="00D177C9" w:rsidRDefault="002A6984" w:rsidP="002A6984">
      <w:pPr>
        <w:pStyle w:val="Heading3"/>
        <w:spacing w:line="360" w:lineRule="auto"/>
        <w:rPr>
          <w:rFonts w:ascii="Times New Roman" w:hAnsi="Times New Roman"/>
          <w:b/>
          <w:bCs/>
          <w:color w:val="auto"/>
          <w:sz w:val="24"/>
          <w:szCs w:val="24"/>
        </w:rPr>
      </w:pPr>
      <w:r w:rsidRPr="00D177C9">
        <w:rPr>
          <w:rFonts w:ascii="Times New Roman" w:hAnsi="Times New Roman"/>
          <w:b/>
          <w:bCs/>
          <w:color w:val="auto"/>
          <w:sz w:val="24"/>
          <w:szCs w:val="24"/>
        </w:rPr>
        <w:lastRenderedPageBreak/>
        <w:t>ABSTRACT</w:t>
      </w:r>
    </w:p>
    <w:p w14:paraId="03773559" w14:textId="77777777" w:rsidR="002A6984" w:rsidRDefault="002A6984" w:rsidP="002A6984">
      <w:pPr>
        <w:pStyle w:val="NormalWeb"/>
        <w:spacing w:line="360" w:lineRule="auto"/>
      </w:pPr>
      <w:r>
        <w:rPr>
          <w:rStyle w:val="Strong"/>
        </w:rPr>
        <w:t>Background:</w:t>
      </w:r>
      <w:r>
        <w:t xml:space="preserve"> Poor insight is a major determinant of medication non-adherence among individuals with first-episode psychosis (FEP), increasing the risk of relapse and poor clinical outcomes. This study evaluated the effectiveness of Extended Medication Adherence Therapy (EMAT) in improving insight and medication adherence among patients with FEP.</w:t>
      </w:r>
    </w:p>
    <w:p w14:paraId="0F464F4F" w14:textId="77777777" w:rsidR="002A6984" w:rsidRDefault="002A6984" w:rsidP="002A6984">
      <w:pPr>
        <w:pStyle w:val="NormalWeb"/>
        <w:spacing w:line="360" w:lineRule="auto"/>
      </w:pPr>
      <w:r>
        <w:rPr>
          <w:rStyle w:val="Strong"/>
        </w:rPr>
        <w:t>Methods:</w:t>
      </w:r>
      <w:r>
        <w:t xml:space="preserve"> In this prospective quasi-experimental matched-control study, 74 patients with FEP and impaired insight attending Komfo Anokye Teaching Hospital, Ghana, were allocated to receive either EMAT (n = 37) or treatment as usual (TAU; n = 37). Insight and medication adherence were assessed over three months using the Birchwood Insight Scale (BIS) and Medication Adherence Rating Scale (MARS). Intervention effects were evaluated using mixed repeated-measures ANOVA, while correlation, regression, and mediation analyses examined the relationship between insight and medication adherence.</w:t>
      </w:r>
    </w:p>
    <w:p w14:paraId="175D311D" w14:textId="77777777" w:rsidR="002A6984" w:rsidRDefault="002A6984" w:rsidP="002A6984">
      <w:pPr>
        <w:pStyle w:val="NormalWeb"/>
        <w:spacing w:line="360" w:lineRule="auto"/>
      </w:pPr>
      <w:r>
        <w:rPr>
          <w:rStyle w:val="Strong"/>
        </w:rPr>
        <w:t>Results:</w:t>
      </w:r>
      <w:r>
        <w:t xml:space="preserve"> EMAT produced significantly greater improvements in insight and medication adherence than TAU. Significant Time × Group interaction effects were observed for BIS (F (4,288) = 23.94, p &lt; .001, η²p = .40) and MARS (F (3,216) = 17.33, p &lt; .001, η²p = .33). Improvements in insight were positively associated with medication adherence (r = .59, p &lt; .001), independently predicted adherence (β = .48, p &lt; .001), and mediated 59.4% of the intervention effect on adherence.</w:t>
      </w:r>
    </w:p>
    <w:p w14:paraId="6D31EDD7" w14:textId="77777777" w:rsidR="002A6984" w:rsidRDefault="002A6984" w:rsidP="002A6984">
      <w:pPr>
        <w:pStyle w:val="NormalWeb"/>
        <w:spacing w:line="360" w:lineRule="auto"/>
        <w:rPr>
          <w:rStyle w:val="Strong"/>
          <w:b w:val="0"/>
          <w:bCs w:val="0"/>
        </w:rPr>
      </w:pPr>
      <w:r>
        <w:rPr>
          <w:rStyle w:val="Strong"/>
        </w:rPr>
        <w:t>Conclusions:</w:t>
      </w:r>
      <w:r>
        <w:t xml:space="preserve"> EMAT significantly improved insight and medication adherence among patients with first-episode psychosis. These findings suggest that enhancing insight is an important mechanism for improving adherence and support EMAT as a practical psychosocial intervention for early psychosis care in resource-constrained settings.</w:t>
      </w:r>
    </w:p>
    <w:p w14:paraId="2F7E35CF" w14:textId="77777777" w:rsidR="002A6984" w:rsidRDefault="002A6984" w:rsidP="002A6984">
      <w:pPr>
        <w:pStyle w:val="NormalWeb"/>
        <w:spacing w:line="360" w:lineRule="auto"/>
      </w:pPr>
      <w:r>
        <w:rPr>
          <w:rStyle w:val="Strong"/>
        </w:rPr>
        <w:t>Keywords:</w:t>
      </w:r>
      <w:r>
        <w:t xml:space="preserve"> first-episode psychosis; medication adherence; insight; psychoeducation; schizophrenia; Ghana.</w:t>
      </w:r>
    </w:p>
    <w:p w14:paraId="6A5604F5" w14:textId="77777777" w:rsidR="00C760BC" w:rsidRPr="002A6984" w:rsidRDefault="00C760BC">
      <w:pPr>
        <w:rPr>
          <w:rFonts w:ascii="Times New Roman" w:hAnsi="Times New Roman" w:cs="Times New Roman"/>
          <w:sz w:val="24"/>
          <w:szCs w:val="24"/>
        </w:rPr>
      </w:pPr>
    </w:p>
    <w:sectPr w:rsidR="00C760BC" w:rsidRPr="002A69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84"/>
    <w:rsid w:val="002A6984"/>
    <w:rsid w:val="005F7EFB"/>
    <w:rsid w:val="00AC2609"/>
    <w:rsid w:val="00C760BC"/>
    <w:rsid w:val="00D177C9"/>
    <w:rsid w:val="00E33176"/>
    <w:rsid w:val="00EB2C2C"/>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88306"/>
  <w15:chartTrackingRefBased/>
  <w15:docId w15:val="{E34480DE-32E3-4584-B21A-F6C4E5C48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984"/>
    <w:pPr>
      <w:spacing w:after="0" w:line="240" w:lineRule="auto"/>
    </w:pPr>
    <w:rPr>
      <w:rFonts w:eastAsiaTheme="minorEastAsia"/>
      <w:kern w:val="0"/>
      <w:sz w:val="20"/>
      <w:szCs w:val="20"/>
      <w:lang w:val="en-US" w:eastAsia="zh-CN"/>
      <w14:ligatures w14:val="none"/>
    </w:rPr>
  </w:style>
  <w:style w:type="paragraph" w:styleId="Heading1">
    <w:name w:val="heading 1"/>
    <w:basedOn w:val="Normal"/>
    <w:next w:val="Normal"/>
    <w:link w:val="Heading1Char"/>
    <w:uiPriority w:val="9"/>
    <w:qFormat/>
    <w:rsid w:val="002A698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H" w:eastAsia="en-US"/>
      <w14:ligatures w14:val="standardContextual"/>
    </w:rPr>
  </w:style>
  <w:style w:type="paragraph" w:styleId="Heading2">
    <w:name w:val="heading 2"/>
    <w:basedOn w:val="Normal"/>
    <w:next w:val="Normal"/>
    <w:link w:val="Heading2Char"/>
    <w:uiPriority w:val="9"/>
    <w:semiHidden/>
    <w:unhideWhenUsed/>
    <w:qFormat/>
    <w:rsid w:val="002A698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GH" w:eastAsia="en-US"/>
      <w14:ligatures w14:val="standardContextual"/>
    </w:rPr>
  </w:style>
  <w:style w:type="paragraph" w:styleId="Heading3">
    <w:name w:val="heading 3"/>
    <w:basedOn w:val="Normal"/>
    <w:next w:val="Normal"/>
    <w:link w:val="Heading3Char"/>
    <w:semiHidden/>
    <w:unhideWhenUsed/>
    <w:qFormat/>
    <w:rsid w:val="002A6984"/>
    <w:pPr>
      <w:keepNext/>
      <w:keepLines/>
      <w:spacing w:before="160" w:after="80" w:line="259" w:lineRule="auto"/>
      <w:outlineLvl w:val="2"/>
    </w:pPr>
    <w:rPr>
      <w:rFonts w:eastAsiaTheme="majorEastAsia" w:cstheme="majorBidi"/>
      <w:color w:val="2F5496" w:themeColor="accent1" w:themeShade="BF"/>
      <w:kern w:val="2"/>
      <w:sz w:val="28"/>
      <w:szCs w:val="28"/>
      <w:lang w:val="en-GH" w:eastAsia="en-US"/>
      <w14:ligatures w14:val="standardContextual"/>
    </w:rPr>
  </w:style>
  <w:style w:type="paragraph" w:styleId="Heading4">
    <w:name w:val="heading 4"/>
    <w:basedOn w:val="Normal"/>
    <w:next w:val="Normal"/>
    <w:link w:val="Heading4Char"/>
    <w:uiPriority w:val="9"/>
    <w:semiHidden/>
    <w:unhideWhenUsed/>
    <w:qFormat/>
    <w:rsid w:val="002A6984"/>
    <w:pPr>
      <w:keepNext/>
      <w:keepLines/>
      <w:spacing w:before="80" w:after="40" w:line="259" w:lineRule="auto"/>
      <w:outlineLvl w:val="3"/>
    </w:pPr>
    <w:rPr>
      <w:rFonts w:eastAsiaTheme="majorEastAsia" w:cstheme="majorBidi"/>
      <w:i/>
      <w:iCs/>
      <w:color w:val="2F5496" w:themeColor="accent1" w:themeShade="BF"/>
      <w:kern w:val="2"/>
      <w:sz w:val="22"/>
      <w:szCs w:val="22"/>
      <w:lang w:val="en-GH" w:eastAsia="en-US"/>
      <w14:ligatures w14:val="standardContextual"/>
    </w:rPr>
  </w:style>
  <w:style w:type="paragraph" w:styleId="Heading5">
    <w:name w:val="heading 5"/>
    <w:basedOn w:val="Normal"/>
    <w:next w:val="Normal"/>
    <w:link w:val="Heading5Char"/>
    <w:uiPriority w:val="9"/>
    <w:semiHidden/>
    <w:unhideWhenUsed/>
    <w:qFormat/>
    <w:rsid w:val="002A6984"/>
    <w:pPr>
      <w:keepNext/>
      <w:keepLines/>
      <w:spacing w:before="80" w:after="40" w:line="259" w:lineRule="auto"/>
      <w:outlineLvl w:val="4"/>
    </w:pPr>
    <w:rPr>
      <w:rFonts w:eastAsiaTheme="majorEastAsia" w:cstheme="majorBidi"/>
      <w:color w:val="2F5496" w:themeColor="accent1" w:themeShade="BF"/>
      <w:kern w:val="2"/>
      <w:sz w:val="22"/>
      <w:szCs w:val="22"/>
      <w:lang w:val="en-GH" w:eastAsia="en-US"/>
      <w14:ligatures w14:val="standardContextual"/>
    </w:rPr>
  </w:style>
  <w:style w:type="paragraph" w:styleId="Heading6">
    <w:name w:val="heading 6"/>
    <w:basedOn w:val="Normal"/>
    <w:next w:val="Normal"/>
    <w:link w:val="Heading6Char"/>
    <w:uiPriority w:val="9"/>
    <w:semiHidden/>
    <w:unhideWhenUsed/>
    <w:qFormat/>
    <w:rsid w:val="002A6984"/>
    <w:pPr>
      <w:keepNext/>
      <w:keepLines/>
      <w:spacing w:before="40" w:line="259" w:lineRule="auto"/>
      <w:outlineLvl w:val="5"/>
    </w:pPr>
    <w:rPr>
      <w:rFonts w:eastAsiaTheme="majorEastAsia" w:cstheme="majorBidi"/>
      <w:i/>
      <w:iCs/>
      <w:color w:val="595959" w:themeColor="text1" w:themeTint="A6"/>
      <w:kern w:val="2"/>
      <w:sz w:val="22"/>
      <w:szCs w:val="22"/>
      <w:lang w:val="en-GH" w:eastAsia="en-US"/>
      <w14:ligatures w14:val="standardContextual"/>
    </w:rPr>
  </w:style>
  <w:style w:type="paragraph" w:styleId="Heading7">
    <w:name w:val="heading 7"/>
    <w:basedOn w:val="Normal"/>
    <w:next w:val="Normal"/>
    <w:link w:val="Heading7Char"/>
    <w:uiPriority w:val="9"/>
    <w:semiHidden/>
    <w:unhideWhenUsed/>
    <w:qFormat/>
    <w:rsid w:val="002A6984"/>
    <w:pPr>
      <w:keepNext/>
      <w:keepLines/>
      <w:spacing w:before="40" w:line="259" w:lineRule="auto"/>
      <w:outlineLvl w:val="6"/>
    </w:pPr>
    <w:rPr>
      <w:rFonts w:eastAsiaTheme="majorEastAsia" w:cstheme="majorBidi"/>
      <w:color w:val="595959" w:themeColor="text1" w:themeTint="A6"/>
      <w:kern w:val="2"/>
      <w:sz w:val="22"/>
      <w:szCs w:val="22"/>
      <w:lang w:val="en-GH" w:eastAsia="en-US"/>
      <w14:ligatures w14:val="standardContextual"/>
    </w:rPr>
  </w:style>
  <w:style w:type="paragraph" w:styleId="Heading8">
    <w:name w:val="heading 8"/>
    <w:basedOn w:val="Normal"/>
    <w:next w:val="Normal"/>
    <w:link w:val="Heading8Char"/>
    <w:uiPriority w:val="9"/>
    <w:semiHidden/>
    <w:unhideWhenUsed/>
    <w:qFormat/>
    <w:rsid w:val="002A6984"/>
    <w:pPr>
      <w:keepNext/>
      <w:keepLines/>
      <w:spacing w:line="259" w:lineRule="auto"/>
      <w:outlineLvl w:val="7"/>
    </w:pPr>
    <w:rPr>
      <w:rFonts w:eastAsiaTheme="majorEastAsia" w:cstheme="majorBidi"/>
      <w:i/>
      <w:iCs/>
      <w:color w:val="272727" w:themeColor="text1" w:themeTint="D8"/>
      <w:kern w:val="2"/>
      <w:sz w:val="22"/>
      <w:szCs w:val="22"/>
      <w:lang w:val="en-GH" w:eastAsia="en-US"/>
      <w14:ligatures w14:val="standardContextual"/>
    </w:rPr>
  </w:style>
  <w:style w:type="paragraph" w:styleId="Heading9">
    <w:name w:val="heading 9"/>
    <w:basedOn w:val="Normal"/>
    <w:next w:val="Normal"/>
    <w:link w:val="Heading9Char"/>
    <w:uiPriority w:val="9"/>
    <w:semiHidden/>
    <w:unhideWhenUsed/>
    <w:qFormat/>
    <w:rsid w:val="002A6984"/>
    <w:pPr>
      <w:keepNext/>
      <w:keepLines/>
      <w:spacing w:line="259" w:lineRule="auto"/>
      <w:outlineLvl w:val="8"/>
    </w:pPr>
    <w:rPr>
      <w:rFonts w:eastAsiaTheme="majorEastAsia" w:cstheme="majorBidi"/>
      <w:color w:val="272727" w:themeColor="text1" w:themeTint="D8"/>
      <w:kern w:val="2"/>
      <w:sz w:val="22"/>
      <w:szCs w:val="22"/>
      <w:lang w:val="en-G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9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69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69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69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69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6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984"/>
    <w:rPr>
      <w:rFonts w:eastAsiaTheme="majorEastAsia" w:cstheme="majorBidi"/>
      <w:color w:val="272727" w:themeColor="text1" w:themeTint="D8"/>
    </w:rPr>
  </w:style>
  <w:style w:type="paragraph" w:styleId="Title">
    <w:name w:val="Title"/>
    <w:basedOn w:val="Normal"/>
    <w:next w:val="Normal"/>
    <w:link w:val="TitleChar"/>
    <w:uiPriority w:val="10"/>
    <w:qFormat/>
    <w:rsid w:val="002A6984"/>
    <w:pPr>
      <w:spacing w:after="80"/>
      <w:contextualSpacing/>
    </w:pPr>
    <w:rPr>
      <w:rFonts w:asciiTheme="majorHAnsi" w:eastAsiaTheme="majorEastAsia" w:hAnsiTheme="majorHAnsi" w:cstheme="majorBidi"/>
      <w:spacing w:val="-10"/>
      <w:kern w:val="28"/>
      <w:sz w:val="56"/>
      <w:szCs w:val="56"/>
      <w:lang w:val="en-GH" w:eastAsia="en-US"/>
      <w14:ligatures w14:val="standardContextual"/>
    </w:rPr>
  </w:style>
  <w:style w:type="character" w:customStyle="1" w:styleId="TitleChar">
    <w:name w:val="Title Char"/>
    <w:basedOn w:val="DefaultParagraphFont"/>
    <w:link w:val="Title"/>
    <w:uiPriority w:val="10"/>
    <w:rsid w:val="002A6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984"/>
    <w:pPr>
      <w:numPr>
        <w:ilvl w:val="1"/>
      </w:numPr>
      <w:spacing w:after="160" w:line="259" w:lineRule="auto"/>
    </w:pPr>
    <w:rPr>
      <w:rFonts w:eastAsiaTheme="majorEastAsia" w:cstheme="majorBidi"/>
      <w:color w:val="595959" w:themeColor="text1" w:themeTint="A6"/>
      <w:spacing w:val="15"/>
      <w:kern w:val="2"/>
      <w:sz w:val="28"/>
      <w:szCs w:val="28"/>
      <w:lang w:val="en-GH" w:eastAsia="en-US"/>
      <w14:ligatures w14:val="standardContextual"/>
    </w:rPr>
  </w:style>
  <w:style w:type="character" w:customStyle="1" w:styleId="SubtitleChar">
    <w:name w:val="Subtitle Char"/>
    <w:basedOn w:val="DefaultParagraphFont"/>
    <w:link w:val="Subtitle"/>
    <w:uiPriority w:val="11"/>
    <w:rsid w:val="002A6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984"/>
    <w:pPr>
      <w:spacing w:before="160" w:after="160" w:line="259" w:lineRule="auto"/>
      <w:jc w:val="center"/>
    </w:pPr>
    <w:rPr>
      <w:rFonts w:eastAsiaTheme="minorHAnsi"/>
      <w:i/>
      <w:iCs/>
      <w:color w:val="404040" w:themeColor="text1" w:themeTint="BF"/>
      <w:kern w:val="2"/>
      <w:sz w:val="22"/>
      <w:szCs w:val="22"/>
      <w:lang w:val="en-GH" w:eastAsia="en-US"/>
      <w14:ligatures w14:val="standardContextual"/>
    </w:rPr>
  </w:style>
  <w:style w:type="character" w:customStyle="1" w:styleId="QuoteChar">
    <w:name w:val="Quote Char"/>
    <w:basedOn w:val="DefaultParagraphFont"/>
    <w:link w:val="Quote"/>
    <w:uiPriority w:val="29"/>
    <w:rsid w:val="002A6984"/>
    <w:rPr>
      <w:i/>
      <w:iCs/>
      <w:color w:val="404040" w:themeColor="text1" w:themeTint="BF"/>
    </w:rPr>
  </w:style>
  <w:style w:type="paragraph" w:styleId="ListParagraph">
    <w:name w:val="List Paragraph"/>
    <w:basedOn w:val="Normal"/>
    <w:uiPriority w:val="34"/>
    <w:qFormat/>
    <w:rsid w:val="002A6984"/>
    <w:pPr>
      <w:spacing w:after="160" w:line="259" w:lineRule="auto"/>
      <w:ind w:left="720"/>
      <w:contextualSpacing/>
    </w:pPr>
    <w:rPr>
      <w:rFonts w:eastAsiaTheme="minorHAnsi"/>
      <w:kern w:val="2"/>
      <w:sz w:val="22"/>
      <w:szCs w:val="22"/>
      <w:lang w:val="en-GH" w:eastAsia="en-US"/>
      <w14:ligatures w14:val="standardContextual"/>
    </w:rPr>
  </w:style>
  <w:style w:type="character" w:styleId="IntenseEmphasis">
    <w:name w:val="Intense Emphasis"/>
    <w:basedOn w:val="DefaultParagraphFont"/>
    <w:uiPriority w:val="21"/>
    <w:qFormat/>
    <w:rsid w:val="002A6984"/>
    <w:rPr>
      <w:i/>
      <w:iCs/>
      <w:color w:val="2F5496" w:themeColor="accent1" w:themeShade="BF"/>
    </w:rPr>
  </w:style>
  <w:style w:type="paragraph" w:styleId="IntenseQuote">
    <w:name w:val="Intense Quote"/>
    <w:basedOn w:val="Normal"/>
    <w:next w:val="Normal"/>
    <w:link w:val="IntenseQuoteChar"/>
    <w:uiPriority w:val="30"/>
    <w:qFormat/>
    <w:rsid w:val="002A698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 w:val="22"/>
      <w:szCs w:val="22"/>
      <w:lang w:val="en-GH" w:eastAsia="en-US"/>
      <w14:ligatures w14:val="standardContextual"/>
    </w:rPr>
  </w:style>
  <w:style w:type="character" w:customStyle="1" w:styleId="IntenseQuoteChar">
    <w:name w:val="Intense Quote Char"/>
    <w:basedOn w:val="DefaultParagraphFont"/>
    <w:link w:val="IntenseQuote"/>
    <w:uiPriority w:val="30"/>
    <w:rsid w:val="002A6984"/>
    <w:rPr>
      <w:i/>
      <w:iCs/>
      <w:color w:val="2F5496" w:themeColor="accent1" w:themeShade="BF"/>
    </w:rPr>
  </w:style>
  <w:style w:type="character" w:styleId="IntenseReference">
    <w:name w:val="Intense Reference"/>
    <w:basedOn w:val="DefaultParagraphFont"/>
    <w:uiPriority w:val="32"/>
    <w:qFormat/>
    <w:rsid w:val="002A6984"/>
    <w:rPr>
      <w:b/>
      <w:bCs/>
      <w:smallCaps/>
      <w:color w:val="2F5496" w:themeColor="accent1" w:themeShade="BF"/>
      <w:spacing w:val="5"/>
    </w:rPr>
  </w:style>
  <w:style w:type="character" w:styleId="Hyperlink">
    <w:name w:val="Hyperlink"/>
    <w:basedOn w:val="DefaultParagraphFont"/>
    <w:uiPriority w:val="99"/>
    <w:unhideWhenUsed/>
    <w:qFormat/>
    <w:rsid w:val="002A6984"/>
    <w:rPr>
      <w:color w:val="0000FF"/>
      <w:u w:val="single"/>
    </w:rPr>
  </w:style>
  <w:style w:type="paragraph" w:styleId="NormalWeb">
    <w:name w:val="Normal (Web)"/>
    <w:basedOn w:val="Normal"/>
    <w:qFormat/>
    <w:rsid w:val="002A6984"/>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A69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kyere@kath.gov.gh" TargetMode="External"/><Relationship Id="rId3" Type="http://schemas.openxmlformats.org/officeDocument/2006/relationships/webSettings" Target="webSettings.xml"/><Relationship Id="rId7" Type="http://schemas.openxmlformats.org/officeDocument/2006/relationships/hyperlink" Target="mailto:wkmabotsi.pharm@knust.edu.g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hp\Downloads\kobuabeng@uhas.edu,gh" TargetMode="External"/><Relationship Id="rId11" Type="http://schemas.openxmlformats.org/officeDocument/2006/relationships/theme" Target="theme/theme1.xml"/><Relationship Id="rId5" Type="http://schemas.openxmlformats.org/officeDocument/2006/relationships/hyperlink" Target="mailto:cabbiecabson@gmail.com" TargetMode="External"/><Relationship Id="rId10" Type="http://schemas.openxmlformats.org/officeDocument/2006/relationships/fontTable" Target="fontTable.xml"/><Relationship Id="rId4" Type="http://schemas.openxmlformats.org/officeDocument/2006/relationships/hyperlink" Target="mailto:kyere4447@gmail.com" TargetMode="External"/><Relationship Id="rId9" Type="http://schemas.openxmlformats.org/officeDocument/2006/relationships/hyperlink" Target="mailto:kyere444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Pharmacy</dc:creator>
  <cp:keywords/>
  <dc:description/>
  <cp:lastModifiedBy>Pharmacy</cp:lastModifiedBy>
  <cp:revision>4</cp:revision>
  <dcterms:created xsi:type="dcterms:W3CDTF">2026-07-01T14:04:00Z</dcterms:created>
  <dcterms:modified xsi:type="dcterms:W3CDTF">2026-08-18T12:08:00Z</dcterms:modified>
</cp:coreProperties>
</file>