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7C1AE7" w14:textId="77777777" w:rsidR="00517B9F" w:rsidRDefault="00517B9F" w:rsidP="00494130">
      <w:pPr>
        <w:pStyle w:val="Heading1"/>
        <w:spacing w:before="170"/>
        <w:ind w:left="0"/>
        <w:rPr>
          <w:color w:val="337AB7"/>
        </w:rPr>
      </w:pPr>
    </w:p>
    <w:p w14:paraId="5820FA51" w14:textId="77777777" w:rsidR="00517B9F" w:rsidRPr="00EA40FD" w:rsidRDefault="00073194" w:rsidP="0019582A">
      <w:pPr>
        <w:rPr>
          <w:b/>
        </w:rPr>
      </w:pPr>
      <w:r>
        <w:rPr>
          <w:b/>
          <w:noProof/>
        </w:rPr>
        <w:drawing>
          <wp:inline distT="0" distB="0" distL="0" distR="0" wp14:anchorId="182F1036" wp14:editId="608D9911">
            <wp:extent cx="1301502" cy="1236223"/>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9-04 at 17.47.09.png"/>
                    <pic:cNvPicPr/>
                  </pic:nvPicPr>
                  <pic:blipFill>
                    <a:blip r:embed="rId8">
                      <a:extLst>
                        <a:ext uri="{28A0092B-C50C-407E-A947-70E740481C1C}">
                          <a14:useLocalDpi xmlns:a14="http://schemas.microsoft.com/office/drawing/2010/main" val="0"/>
                        </a:ext>
                      </a:extLst>
                    </a:blip>
                    <a:stretch>
                      <a:fillRect/>
                    </a:stretch>
                  </pic:blipFill>
                  <pic:spPr>
                    <a:xfrm>
                      <a:off x="0" y="0"/>
                      <a:ext cx="1301502" cy="1236223"/>
                    </a:xfrm>
                    <a:prstGeom prst="rect">
                      <a:avLst/>
                    </a:prstGeom>
                  </pic:spPr>
                </pic:pic>
              </a:graphicData>
            </a:graphic>
          </wp:inline>
        </w:drawing>
      </w:r>
      <w:r w:rsidR="0019582A">
        <w:rPr>
          <w:b/>
        </w:rPr>
        <w:t xml:space="preserve">                                           </w:t>
      </w:r>
      <w:r w:rsidR="0019582A">
        <w:rPr>
          <w:b/>
          <w:noProof/>
        </w:rPr>
        <w:drawing>
          <wp:inline distT="0" distB="0" distL="0" distR="0" wp14:anchorId="33361CE2" wp14:editId="3DFEDFAC">
            <wp:extent cx="3776494" cy="832666"/>
            <wp:effectExtent l="0" t="0" r="825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9-04 at 17.50.54.png"/>
                    <pic:cNvPicPr/>
                  </pic:nvPicPr>
                  <pic:blipFill>
                    <a:blip r:embed="rId9">
                      <a:extLst>
                        <a:ext uri="{28A0092B-C50C-407E-A947-70E740481C1C}">
                          <a14:useLocalDpi xmlns:a14="http://schemas.microsoft.com/office/drawing/2010/main" val="0"/>
                        </a:ext>
                      </a:extLst>
                    </a:blip>
                    <a:stretch>
                      <a:fillRect/>
                    </a:stretch>
                  </pic:blipFill>
                  <pic:spPr>
                    <a:xfrm>
                      <a:off x="0" y="0"/>
                      <a:ext cx="3782833" cy="834064"/>
                    </a:xfrm>
                    <a:prstGeom prst="rect">
                      <a:avLst/>
                    </a:prstGeom>
                  </pic:spPr>
                </pic:pic>
              </a:graphicData>
            </a:graphic>
          </wp:inline>
        </w:drawing>
      </w:r>
      <w:r w:rsidR="00517B9F" w:rsidRPr="00EA40FD">
        <w:rPr>
          <w:b/>
        </w:rPr>
        <w:t xml:space="preserve">                           </w:t>
      </w:r>
      <w:r w:rsidR="00517B9F">
        <w:rPr>
          <w:b/>
        </w:rPr>
        <w:t xml:space="preserve">                                                               </w:t>
      </w:r>
    </w:p>
    <w:p w14:paraId="042FCC92" w14:textId="77777777" w:rsidR="00AE3E37" w:rsidRPr="000E4D6B" w:rsidRDefault="00E7557A" w:rsidP="00494130">
      <w:pPr>
        <w:pStyle w:val="Heading1"/>
        <w:spacing w:before="170"/>
        <w:ind w:left="0"/>
        <w:rPr>
          <w:sz w:val="32"/>
        </w:rPr>
      </w:pPr>
      <w:r>
        <w:rPr>
          <w:color w:val="337AB7"/>
          <w:sz w:val="32"/>
        </w:rPr>
        <w:t>Fabrication of electroactive collagen scaffolds for chronic wound healing applications</w:t>
      </w:r>
    </w:p>
    <w:p w14:paraId="38C7BA08" w14:textId="77777777" w:rsidR="005973B9" w:rsidRDefault="00E7557A" w:rsidP="005973B9">
      <w:pPr>
        <w:pStyle w:val="BodyText"/>
        <w:spacing w:before="73" w:line="198" w:lineRule="exact"/>
        <w:ind w:left="100" w:right="5987"/>
        <w:rPr>
          <w:rFonts w:ascii="Arial"/>
        </w:rPr>
      </w:pPr>
      <w:r>
        <w:rPr>
          <w:rFonts w:ascii="Arial"/>
        </w:rPr>
        <w:t>Tom Walet, master thesis, EPFL, Switzerland</w:t>
      </w:r>
    </w:p>
    <w:p w14:paraId="61389933" w14:textId="77777777" w:rsidR="00AE3E37" w:rsidRDefault="00AE3E37">
      <w:pPr>
        <w:pStyle w:val="BodyText"/>
        <w:rPr>
          <w:rFonts w:ascii="Arial"/>
          <w:sz w:val="20"/>
        </w:rPr>
      </w:pPr>
    </w:p>
    <w:p w14:paraId="535A20A1" w14:textId="77777777"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14:paraId="43A297EE" w14:textId="77777777" w:rsidR="00AE3E37" w:rsidRDefault="00A9710C">
      <w:pPr>
        <w:pStyle w:val="Heading3"/>
        <w:spacing w:before="147"/>
        <w:jc w:val="both"/>
      </w:pPr>
      <w:r>
        <w:rPr>
          <w:color w:val="BF5A14"/>
        </w:rPr>
        <w:lastRenderedPageBreak/>
        <w:t>Abstract</w:t>
      </w:r>
      <w:r w:rsidR="00404E5B">
        <w:rPr>
          <w:color w:val="BF5A14"/>
        </w:rPr>
        <w:t xml:space="preserve"> </w:t>
      </w:r>
    </w:p>
    <w:p w14:paraId="4FAB5E53" w14:textId="77777777" w:rsidR="00E7557A" w:rsidRPr="00CF0256" w:rsidRDefault="00E7557A" w:rsidP="00E7557A">
      <w:pPr>
        <w:jc w:val="both"/>
        <w:rPr>
          <w:sz w:val="18"/>
        </w:rPr>
      </w:pPr>
      <w:r w:rsidRPr="00CF0256">
        <w:rPr>
          <w:sz w:val="18"/>
        </w:rPr>
        <w:t>Chronic wounds are commonly described as wounds that failed to proceed through the phases of healing in an orderly and timely manner despite standard medical procedures. Recent discoveries have demonstrated that the presence of a conductive biomaterial promoted cellular activities, including fibroblasts and keratinocytes that are highly involved in the overall healing process. However, most of the wound dressings in the current market are generally lacked of this electroactive functionality. Hence, there is a need to incorporate the electroactive into the existing dressings to improve the wound healing process, particularly for chronic wounds. In general, conductive polymers, such as polypyrrole (PPy) have received great interest in that matter due to their excellent biocompatibility and conductivity upon doping. Therefore, the aim of this study was to polymerize PPy onto one of the commonly used dressings (i.e. collagen dressing) to create a biocompatible and electroactive collagen/PPy scaffold. In addition, metal dopant, such as copper(II) chloride (CuCl</w:t>
      </w:r>
      <w:r w:rsidRPr="00CF0256">
        <w:rPr>
          <w:sz w:val="18"/>
          <w:vertAlign w:val="subscript"/>
        </w:rPr>
        <w:t>2</w:t>
      </w:r>
      <w:r w:rsidRPr="00CF0256">
        <w:rPr>
          <w:sz w:val="18"/>
        </w:rPr>
        <w:t>) was incorporated to further enhance the overall conductivity. In this study, collagen was successfully extracted from bullfrog (Rana Castebeiana) skin and crosslinked with 1,4-butanediol diglycidyl ether (BDE) to enhance the overall thermal and chemical stability of the extracted collagen for the subsequent PPy polymerization. PPy was then polymerized onto BDE-crosslinked collagen scaffolds via a template polymerization process to produce the electroactive scaffolds (BDE-COL/PPy). The BDE-COL/PPy scaffolds exhibited a conductivity of approximately 4.8 S/cm and demonstrated good cytocompatibility by supporting the attachment and proliferation of human immortalized non-tumorigenic keratinocyte cells (HaCaT). The BDE-COL/PPy was then doped with CuCl</w:t>
      </w:r>
      <w:r w:rsidRPr="00CF0256">
        <w:rPr>
          <w:sz w:val="18"/>
          <w:vertAlign w:val="subscript"/>
        </w:rPr>
        <w:t>2</w:t>
      </w:r>
      <w:r w:rsidRPr="00CF0256">
        <w:rPr>
          <w:sz w:val="18"/>
        </w:rPr>
        <w:t xml:space="preserve"> according to the optimized cytocompatible range of concentrations conducted in this study, and successfully showed an increased in the overall conductivity.</w:t>
      </w:r>
    </w:p>
    <w:p w14:paraId="7C4E8053" w14:textId="77777777" w:rsidR="00BD40D4" w:rsidRDefault="00BD40D4" w:rsidP="00DF76E0">
      <w:pPr>
        <w:pStyle w:val="Heading3"/>
        <w:spacing w:before="74"/>
        <w:ind w:left="0"/>
        <w:rPr>
          <w:b w:val="0"/>
        </w:rPr>
      </w:pPr>
    </w:p>
    <w:p w14:paraId="6A9DD8C0"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r w:rsidR="00BB20EA">
        <w:rPr>
          <w:color w:val="000000"/>
        </w:rPr>
        <w:t>Chronic wounds</w:t>
      </w:r>
      <w:r w:rsidRPr="00661015">
        <w:rPr>
          <w:color w:val="000000"/>
        </w:rPr>
        <w:t xml:space="preserve">, </w:t>
      </w:r>
      <w:r w:rsidR="00BB20EA">
        <w:rPr>
          <w:color w:val="000000"/>
        </w:rPr>
        <w:t>conductive polymer</w:t>
      </w:r>
      <w:r w:rsidRPr="00661015">
        <w:rPr>
          <w:color w:val="000000"/>
        </w:rPr>
        <w:t xml:space="preserve">, </w:t>
      </w:r>
      <w:r w:rsidR="00BB20EA">
        <w:rPr>
          <w:color w:val="000000"/>
        </w:rPr>
        <w:t>polypyrrole, collagen, HaCat cells</w:t>
      </w:r>
      <w:r w:rsidRPr="00661015">
        <w:rPr>
          <w:color w:val="000000"/>
        </w:rPr>
        <w:t xml:space="preserve"> </w:t>
      </w:r>
    </w:p>
    <w:p w14:paraId="44912D78" w14:textId="77777777" w:rsidR="00AE3E37" w:rsidRDefault="00A9710C">
      <w:pPr>
        <w:pStyle w:val="Heading3"/>
        <w:spacing w:before="74"/>
      </w:pPr>
      <w:r>
        <w:rPr>
          <w:b w:val="0"/>
        </w:rPr>
        <w:br w:type="column"/>
      </w:r>
      <w:r>
        <w:rPr>
          <w:color w:val="BF5A14"/>
        </w:rPr>
        <w:lastRenderedPageBreak/>
        <w:t>Image</w:t>
      </w:r>
    </w:p>
    <w:p w14:paraId="108A27C4" w14:textId="77777777" w:rsidR="00AE3E37" w:rsidRDefault="0019582A">
      <w:pPr>
        <w:pStyle w:val="BodyText"/>
        <w:spacing w:before="2"/>
        <w:rPr>
          <w:rFonts w:ascii="Arial"/>
          <w:b/>
          <w:sz w:val="16"/>
        </w:rPr>
      </w:pPr>
      <w:r>
        <w:rPr>
          <w:rFonts w:ascii="Arial"/>
          <w:b/>
          <w:noProof/>
          <w:sz w:val="16"/>
        </w:rPr>
        <w:drawing>
          <wp:inline distT="0" distB="0" distL="0" distR="0" wp14:anchorId="75D78D97" wp14:editId="695FDE54">
            <wp:extent cx="3132307" cy="21101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9-04 at 17.53.52.png"/>
                    <pic:cNvPicPr/>
                  </pic:nvPicPr>
                  <pic:blipFill rotWithShape="1">
                    <a:blip r:embed="rId11">
                      <a:extLst>
                        <a:ext uri="{28A0092B-C50C-407E-A947-70E740481C1C}">
                          <a14:useLocalDpi xmlns:a14="http://schemas.microsoft.com/office/drawing/2010/main" val="0"/>
                        </a:ext>
                      </a:extLst>
                    </a:blip>
                    <a:srcRect r="923"/>
                    <a:stretch/>
                  </pic:blipFill>
                  <pic:spPr bwMode="auto">
                    <a:xfrm>
                      <a:off x="0" y="0"/>
                      <a:ext cx="3132307" cy="2110105"/>
                    </a:xfrm>
                    <a:prstGeom prst="rect">
                      <a:avLst/>
                    </a:prstGeom>
                    <a:ln>
                      <a:noFill/>
                    </a:ln>
                    <a:extLst>
                      <a:ext uri="{53640926-AAD7-44d8-BBD7-CCE9431645EC}">
                        <a14:shadowObscured xmlns:a14="http://schemas.microsoft.com/office/drawing/2010/main"/>
                      </a:ext>
                    </a:extLst>
                  </pic:spPr>
                </pic:pic>
              </a:graphicData>
            </a:graphic>
          </wp:inline>
        </w:drawing>
      </w:r>
    </w:p>
    <w:p w14:paraId="1F245582" w14:textId="77777777" w:rsidR="005973B9" w:rsidRDefault="0019582A" w:rsidP="005973B9">
      <w:pPr>
        <w:spacing w:line="204" w:lineRule="exact"/>
        <w:rPr>
          <w:rFonts w:ascii="Arial"/>
          <w:b/>
          <w:sz w:val="20"/>
        </w:rPr>
      </w:pPr>
      <w:r>
        <w:rPr>
          <w:rFonts w:ascii="Arial"/>
          <w:b/>
          <w:color w:val="BF5A14"/>
          <w:sz w:val="20"/>
        </w:rPr>
        <w:br/>
        <w:t xml:space="preserve">Recent Publications </w:t>
      </w:r>
    </w:p>
    <w:p w14:paraId="4FF124C2" w14:textId="77777777" w:rsidR="00AE3E37" w:rsidRPr="008756E6" w:rsidRDefault="00AE3E37" w:rsidP="008756E6">
      <w:pPr>
        <w:tabs>
          <w:tab w:val="left" w:pos="384"/>
        </w:tabs>
        <w:ind w:right="117"/>
      </w:pPr>
    </w:p>
    <w:p w14:paraId="711BF9B8"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5948007A" w14:textId="77777777" w:rsidR="00AE3E37" w:rsidRDefault="00AE3E37">
      <w:pPr>
        <w:pStyle w:val="BodyText"/>
        <w:rPr>
          <w:rFonts w:ascii="Calibri"/>
          <w:sz w:val="20"/>
        </w:rPr>
      </w:pPr>
    </w:p>
    <w:p w14:paraId="3A47333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DE11BC0" wp14:editId="5FF269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885B314" w14:textId="77777777" w:rsidR="00AE3E37" w:rsidRDefault="00A9710C" w:rsidP="00404E5B">
      <w:pPr>
        <w:spacing w:before="92"/>
        <w:ind w:right="4234"/>
        <w:rPr>
          <w:rFonts w:ascii="Arial"/>
        </w:rPr>
      </w:pPr>
      <w:r w:rsidRPr="004C473A">
        <w:rPr>
          <w:rFonts w:ascii="Arial"/>
          <w:color w:val="BF5A14"/>
          <w:highlight w:val="yellow"/>
        </w:rPr>
        <w:t>Biography</w:t>
      </w:r>
      <w:r w:rsidR="00404E5B">
        <w:rPr>
          <w:rFonts w:ascii="Arial"/>
          <w:color w:val="BF5A14"/>
        </w:rPr>
        <w:t xml:space="preserve"> </w:t>
      </w:r>
    </w:p>
    <w:p w14:paraId="1C33F324" w14:textId="4C49B347" w:rsidR="00AE3E37" w:rsidRDefault="00142A0B" w:rsidP="00785BC3">
      <w:pPr>
        <w:spacing w:before="41" w:line="154" w:lineRule="exact"/>
        <w:ind w:left="213" w:right="231"/>
        <w:jc w:val="both"/>
        <w:rPr>
          <w:rFonts w:ascii="Arial"/>
          <w:sz w:val="14"/>
        </w:rPr>
      </w:pPr>
      <w:r>
        <w:rPr>
          <w:rFonts w:ascii="Arial"/>
          <w:sz w:val="14"/>
        </w:rPr>
        <w:t xml:space="preserve">Tom Walet carried out his studies at the EFPL in Switzerland obtaining a bachelor in material science and engineering. He </w:t>
      </w:r>
      <w:r w:rsidR="00BA26FA">
        <w:rPr>
          <w:rFonts w:ascii="Arial"/>
          <w:sz w:val="14"/>
        </w:rPr>
        <w:t xml:space="preserve">then obtained </w:t>
      </w:r>
      <w:r>
        <w:rPr>
          <w:rFonts w:ascii="Arial"/>
          <w:sz w:val="14"/>
        </w:rPr>
        <w:t>a master in the same discipline along with a minor in bio</w:t>
      </w:r>
      <w:r w:rsidR="00BA26FA">
        <w:rPr>
          <w:rFonts w:ascii="Arial"/>
          <w:sz w:val="14"/>
        </w:rPr>
        <w:t xml:space="preserve">medical technologies after carrying out his master thesis in NTU, Singapore. </w:t>
      </w:r>
      <w:r w:rsidR="00785BC3" w:rsidRPr="00785BC3">
        <w:rPr>
          <w:rFonts w:ascii="Arial"/>
          <w:sz w:val="14"/>
        </w:rPr>
        <w:tab/>
      </w:r>
    </w:p>
    <w:p w14:paraId="10035CA3" w14:textId="77777777" w:rsidR="00785BC3" w:rsidRPr="00785BC3" w:rsidRDefault="00785BC3" w:rsidP="00785BC3">
      <w:pPr>
        <w:spacing w:before="41" w:line="154" w:lineRule="exact"/>
        <w:ind w:left="213" w:right="231"/>
        <w:jc w:val="both"/>
        <w:rPr>
          <w:rFonts w:ascii="Arial"/>
          <w:sz w:val="14"/>
        </w:rPr>
      </w:pPr>
    </w:p>
    <w:p w14:paraId="6C05814D"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E7557A">
        <w:rPr>
          <w:b/>
          <w:color w:val="FF0000"/>
          <w:sz w:val="24"/>
          <w:szCs w:val="24"/>
        </w:rPr>
        <w:t xml:space="preserve"> Tom Walet</w:t>
      </w:r>
    </w:p>
    <w:p w14:paraId="2A3E47A2" w14:textId="77777777" w:rsidR="00785BC3" w:rsidRPr="00BF1D4E" w:rsidRDefault="00785BC3" w:rsidP="00785BC3">
      <w:pPr>
        <w:rPr>
          <w:b/>
          <w:color w:val="FF0000"/>
          <w:sz w:val="24"/>
          <w:szCs w:val="24"/>
        </w:rPr>
      </w:pPr>
      <w:r w:rsidRPr="00BF1D4E">
        <w:rPr>
          <w:b/>
          <w:color w:val="FF0000"/>
          <w:sz w:val="24"/>
          <w:szCs w:val="24"/>
        </w:rPr>
        <w:t>University/Industry/Organization name:</w:t>
      </w:r>
      <w:r w:rsidR="00E7557A">
        <w:rPr>
          <w:b/>
          <w:color w:val="FF0000"/>
          <w:sz w:val="24"/>
          <w:szCs w:val="24"/>
        </w:rPr>
        <w:t xml:space="preserve"> Ecole Polytechnique Federale de Lausanne (EPFL)</w:t>
      </w:r>
    </w:p>
    <w:p w14:paraId="324ED19E" w14:textId="77777777" w:rsidR="00785BC3" w:rsidRPr="00BF1D4E" w:rsidRDefault="00785BC3" w:rsidP="00785BC3">
      <w:pPr>
        <w:rPr>
          <w:b/>
          <w:color w:val="FF0000"/>
          <w:sz w:val="24"/>
          <w:szCs w:val="24"/>
        </w:rPr>
      </w:pPr>
      <w:r w:rsidRPr="00BF1D4E">
        <w:rPr>
          <w:b/>
          <w:color w:val="FF0000"/>
          <w:sz w:val="24"/>
          <w:szCs w:val="24"/>
        </w:rPr>
        <w:t>Designation</w:t>
      </w:r>
      <w:r w:rsidR="00B55A81">
        <w:rPr>
          <w:b/>
          <w:color w:val="FF0000"/>
          <w:sz w:val="24"/>
          <w:szCs w:val="24"/>
        </w:rPr>
        <w:t xml:space="preserve">: </w:t>
      </w:r>
      <w:r w:rsidRPr="00BF1D4E">
        <w:rPr>
          <w:b/>
          <w:color w:val="FF0000"/>
          <w:sz w:val="24"/>
          <w:szCs w:val="24"/>
        </w:rPr>
        <w:t>(Director/Prof/Assistant or Associate prof/Researcher/Student):</w:t>
      </w:r>
      <w:r w:rsidR="00E7557A">
        <w:rPr>
          <w:b/>
          <w:color w:val="FF0000"/>
          <w:sz w:val="24"/>
          <w:szCs w:val="24"/>
        </w:rPr>
        <w:t xml:space="preserve"> Esther Amstad &amp; Cleo Choong (NTY, Singapore)</w:t>
      </w:r>
    </w:p>
    <w:p w14:paraId="14CC63FB" w14:textId="77777777" w:rsidR="00785BC3" w:rsidRPr="00BF1D4E" w:rsidRDefault="00785BC3" w:rsidP="00785BC3">
      <w:pPr>
        <w:rPr>
          <w:b/>
          <w:color w:val="FF0000"/>
          <w:sz w:val="24"/>
          <w:szCs w:val="24"/>
        </w:rPr>
      </w:pPr>
      <w:r w:rsidRPr="00BF1D4E">
        <w:rPr>
          <w:b/>
          <w:color w:val="FF0000"/>
          <w:sz w:val="24"/>
          <w:szCs w:val="24"/>
        </w:rPr>
        <w:t>Country:</w:t>
      </w:r>
      <w:r w:rsidR="00E7557A">
        <w:rPr>
          <w:b/>
          <w:color w:val="FF0000"/>
          <w:sz w:val="24"/>
          <w:szCs w:val="24"/>
        </w:rPr>
        <w:t xml:space="preserve"> France</w:t>
      </w:r>
    </w:p>
    <w:p w14:paraId="002455E6"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 xml:space="preserve"> :</w:t>
      </w:r>
      <w:r w:rsidR="00E7557A">
        <w:rPr>
          <w:b/>
          <w:color w:val="FF0000"/>
          <w:sz w:val="24"/>
          <w:szCs w:val="24"/>
        </w:rPr>
        <w:t xml:space="preserve"> +33 6 84 87 63 62 </w:t>
      </w:r>
    </w:p>
    <w:p w14:paraId="0D00177F" w14:textId="68BA4C6D" w:rsidR="00785BC3" w:rsidRPr="00B55A81" w:rsidRDefault="00785BC3" w:rsidP="00785BC3">
      <w:pPr>
        <w:rPr>
          <w:b/>
          <w:color w:val="FF0000"/>
          <w:sz w:val="24"/>
          <w:szCs w:val="24"/>
        </w:rPr>
      </w:pPr>
      <w:r w:rsidRPr="00BF1D4E">
        <w:rPr>
          <w:b/>
          <w:color w:val="FF0000"/>
          <w:sz w:val="24"/>
          <w:szCs w:val="24"/>
        </w:rPr>
        <w:t>Email:</w:t>
      </w:r>
      <w:r w:rsidR="00E7557A">
        <w:rPr>
          <w:b/>
          <w:color w:val="FF0000"/>
          <w:sz w:val="24"/>
          <w:szCs w:val="24"/>
        </w:rPr>
        <w:t xml:space="preserve"> walettom@gmail.com</w:t>
      </w:r>
      <w:r w:rsidRPr="00BF1D4E">
        <w:rPr>
          <w:b/>
          <w:color w:val="FF0000"/>
          <w:sz w:val="24"/>
          <w:szCs w:val="24"/>
        </w:rPr>
        <w:br/>
      </w:r>
      <w:r w:rsidRPr="00BF1D4E">
        <w:rPr>
          <w:b/>
          <w:color w:val="FF0000"/>
          <w:sz w:val="24"/>
          <w:szCs w:val="24"/>
          <w:lang w:val="en-NZ"/>
        </w:rPr>
        <w:t>Category (Oral presentation/ Poster presentation/Young researcher forum/E-poster):</w:t>
      </w:r>
      <w:r w:rsidR="00F7636C">
        <w:rPr>
          <w:b/>
          <w:color w:val="FF0000"/>
          <w:sz w:val="24"/>
          <w:szCs w:val="24"/>
          <w:lang w:val="en-NZ"/>
        </w:rPr>
        <w:t xml:space="preserve"> oral presentation </w:t>
      </w:r>
      <w:bookmarkStart w:id="0" w:name="_GoBack"/>
      <w:bookmarkEnd w:id="0"/>
    </w:p>
    <w:p w14:paraId="57922CCB" w14:textId="77777777" w:rsidR="00785BC3" w:rsidRPr="00BF1D4E" w:rsidRDefault="00785BC3" w:rsidP="00785BC3">
      <w:pPr>
        <w:rPr>
          <w:b/>
          <w:color w:val="FF0000"/>
          <w:sz w:val="24"/>
          <w:szCs w:val="24"/>
        </w:rPr>
      </w:pPr>
      <w:r w:rsidRPr="00BF1D4E">
        <w:rPr>
          <w:b/>
          <w:color w:val="FF0000"/>
          <w:sz w:val="24"/>
          <w:szCs w:val="24"/>
        </w:rPr>
        <w:t>Research interest:</w:t>
      </w:r>
      <w:r w:rsidR="00E7557A">
        <w:rPr>
          <w:b/>
          <w:color w:val="FF0000"/>
          <w:sz w:val="24"/>
          <w:szCs w:val="24"/>
        </w:rPr>
        <w:t xml:space="preserve"> Biomaterials</w:t>
      </w:r>
    </w:p>
    <w:p w14:paraId="1DCD3ECE"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r w:rsidR="00BB20EA">
        <w:rPr>
          <w:sz w:val="14"/>
          <w:szCs w:val="24"/>
          <w:lang w:val="en-NZ"/>
        </w:rPr>
        <w:t xml:space="preserve"> </w:t>
      </w:r>
    </w:p>
    <w:p w14:paraId="65EF31EF" w14:textId="6266765D" w:rsidR="00785BC3" w:rsidRPr="00DF76E0" w:rsidRDefault="00785BC3" w:rsidP="00785BC3">
      <w:pPr>
        <w:rPr>
          <w:sz w:val="14"/>
          <w:szCs w:val="24"/>
        </w:rPr>
      </w:pPr>
      <w:r w:rsidRPr="00DF76E0">
        <w:rPr>
          <w:sz w:val="14"/>
          <w:szCs w:val="24"/>
        </w:rPr>
        <w:t>Year of birth:</w:t>
      </w:r>
      <w:r w:rsidR="00142A0B">
        <w:rPr>
          <w:sz w:val="14"/>
          <w:szCs w:val="24"/>
        </w:rPr>
        <w:t xml:space="preserve"> 1994 </w:t>
      </w:r>
    </w:p>
    <w:p w14:paraId="245B9A82" w14:textId="3380771E"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r w:rsidR="00142A0B">
        <w:rPr>
          <w:sz w:val="14"/>
          <w:szCs w:val="24"/>
          <w:lang w:val="en-NZ"/>
        </w:rPr>
        <w:t xml:space="preserve"> </w:t>
      </w:r>
      <w:r w:rsidR="00142A0B" w:rsidRPr="00142A0B">
        <w:rPr>
          <w:sz w:val="14"/>
          <w:szCs w:val="24"/>
          <w:lang w:val="en-NZ"/>
        </w:rPr>
        <w:t>https://www.linkedin.com/in/tom-walet/</w:t>
      </w:r>
    </w:p>
    <w:p w14:paraId="69432A4A" w14:textId="77777777" w:rsidR="00785BC3" w:rsidRPr="00DF76E0" w:rsidRDefault="00785BC3" w:rsidP="00785BC3">
      <w:pPr>
        <w:rPr>
          <w:b/>
          <w:color w:val="000000"/>
          <w:sz w:val="14"/>
          <w:szCs w:val="24"/>
        </w:rPr>
      </w:pPr>
    </w:p>
    <w:p w14:paraId="50BA5A82"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153267" w14:textId="77777777" w:rsidR="00142A0B" w:rsidRDefault="00142A0B">
      <w:r>
        <w:separator/>
      </w:r>
    </w:p>
  </w:endnote>
  <w:endnote w:type="continuationSeparator" w:id="0">
    <w:p w14:paraId="24C9F0C1" w14:textId="77777777" w:rsidR="00142A0B" w:rsidRDefault="00142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4DE8C" w14:textId="77777777" w:rsidR="00142A0B" w:rsidRDefault="00142A0B">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405F80D" wp14:editId="0409E49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E4E51" w14:textId="77777777" w:rsidR="00142A0B" w:rsidRPr="005B3A56" w:rsidRDefault="00142A0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4F5A50" w14:textId="77777777" w:rsidR="00142A0B" w:rsidRPr="005B3A56" w:rsidRDefault="00142A0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Mp+a4CAACp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kCxKt5I+gTSVRKU&#10;BSKEeQdGLdVPjHqYHTnWP3ZEMYyajwLkbwfNZKjJ2EwGESVczbHBaDSXZhxIu07xbQ3I4wMT8hae&#10;SMWdek8sDg8L5oFL4jC77MB5+e+8ThN28Rs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CHAyn5rgIAAKkFAAAOAAAA&#10;AAAAAAAAAAAAACwCAABkcnMvZTJvRG9jLnhtbFBLAQItABQABgAIAAAAIQBmCxCF4QAAAAwBAAAP&#10;AAAAAAAAAAAAAAAAAAYFAABkcnMvZG93bnJldi54bWxQSwUGAAAAAAQABADzAAAAFAYAAAAA&#10;" filled="f" stroked="f">
              <v:textbox inset="0,0,0,0">
                <w:txbxContent>
                  <w:p w14:paraId="483E4E51" w14:textId="77777777" w:rsidR="00142A0B" w:rsidRPr="005B3A56" w:rsidRDefault="00142A0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4F5A50" w14:textId="77777777" w:rsidR="00142A0B" w:rsidRPr="005B3A56" w:rsidRDefault="00142A0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A9239FD" wp14:editId="26C751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D02FD" w14:textId="77777777" w:rsidR="00142A0B" w:rsidRPr="005B3A56" w:rsidRDefault="00142A0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D86EFD" w14:textId="77777777" w:rsidR="00142A0B" w:rsidRPr="005B3A56" w:rsidRDefault="00142A0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14:paraId="372D02FD" w14:textId="77777777" w:rsidR="00142A0B" w:rsidRPr="005B3A56" w:rsidRDefault="00142A0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D86EFD" w14:textId="77777777" w:rsidR="00142A0B" w:rsidRPr="005B3A56" w:rsidRDefault="00142A0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79F326A" wp14:editId="415DD84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68C29" w14:textId="77777777" w:rsidR="00142A0B" w:rsidRPr="005B3A56" w:rsidRDefault="00142A0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2BF868" w14:textId="77777777" w:rsidR="00142A0B" w:rsidRPr="005B3A56" w:rsidRDefault="00142A0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C1eX5TsAIAALAFAAAO&#10;AAAAAAAAAAAAAAAAACwCAABkcnMvZTJvRG9jLnhtbFBLAQItABQABgAIAAAAIQDjLXJO4gAAAA4B&#10;AAAPAAAAAAAAAAAAAAAAAAgFAABkcnMvZG93bnJldi54bWxQSwUGAAAAAAQABADzAAAAFwYAAAAA&#10;" filled="f" stroked="f">
              <v:textbox inset="0,0,0,0">
                <w:txbxContent>
                  <w:p w14:paraId="7EB68C29" w14:textId="77777777" w:rsidR="00142A0B" w:rsidRPr="005B3A56" w:rsidRDefault="00142A0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2BF868" w14:textId="77777777" w:rsidR="00142A0B" w:rsidRPr="005B3A56" w:rsidRDefault="00142A0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C31173" w14:textId="77777777" w:rsidR="00142A0B" w:rsidRDefault="00142A0B">
      <w:r>
        <w:separator/>
      </w:r>
    </w:p>
  </w:footnote>
  <w:footnote w:type="continuationSeparator" w:id="0">
    <w:p w14:paraId="7332BE8E" w14:textId="77777777" w:rsidR="00142A0B" w:rsidRDefault="00142A0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21312A6"/>
    <w:multiLevelType w:val="hybridMultilevel"/>
    <w:tmpl w:val="23246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194"/>
    <w:rsid w:val="000E2911"/>
    <w:rsid w:val="000E4D6B"/>
    <w:rsid w:val="001263DF"/>
    <w:rsid w:val="001338EA"/>
    <w:rsid w:val="00142A0B"/>
    <w:rsid w:val="00153EEF"/>
    <w:rsid w:val="0019582A"/>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26E6F"/>
    <w:rsid w:val="00785BC3"/>
    <w:rsid w:val="00873DF0"/>
    <w:rsid w:val="008756E6"/>
    <w:rsid w:val="0091394E"/>
    <w:rsid w:val="009B2D44"/>
    <w:rsid w:val="009D1E79"/>
    <w:rsid w:val="00A07E82"/>
    <w:rsid w:val="00A9710C"/>
    <w:rsid w:val="00AE3E37"/>
    <w:rsid w:val="00B21A57"/>
    <w:rsid w:val="00B55A81"/>
    <w:rsid w:val="00BA26FA"/>
    <w:rsid w:val="00BB20EA"/>
    <w:rsid w:val="00BD40D4"/>
    <w:rsid w:val="00BF1D4E"/>
    <w:rsid w:val="00C13D8E"/>
    <w:rsid w:val="00C33602"/>
    <w:rsid w:val="00CD6F55"/>
    <w:rsid w:val="00DE3104"/>
    <w:rsid w:val="00DF76E0"/>
    <w:rsid w:val="00E434E9"/>
    <w:rsid w:val="00E7557A"/>
    <w:rsid w:val="00EB3372"/>
    <w:rsid w:val="00F52C13"/>
    <w:rsid w:val="00F72EEA"/>
    <w:rsid w:val="00F7636C"/>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EC2B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526</Words>
  <Characters>2999</Characters>
  <Application>Microsoft Macintosh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Tom</cp:lastModifiedBy>
  <cp:revision>3</cp:revision>
  <dcterms:created xsi:type="dcterms:W3CDTF">2018-09-05T09:09:00Z</dcterms:created>
  <dcterms:modified xsi:type="dcterms:W3CDTF">2018-09-05T09:09:00Z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