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Nadpis1"/>
        <w:spacing w:before="170"/>
        <w:ind w:left="0"/>
        <w:rPr>
          <w:color w:val="337AB7"/>
        </w:rPr>
      </w:pPr>
    </w:p>
    <w:p w:rsidR="00232D3A" w:rsidRDefault="00232D3A" w:rsidP="00232D3A">
      <w:pPr>
        <w:rPr>
          <w:b/>
        </w:rPr>
      </w:pPr>
      <w:r>
        <w:rPr>
          <w:b/>
          <w:noProof/>
          <w:lang w:val="cs-CZ" w:eastAsia="cs-CZ"/>
        </w:rPr>
        <w:drawing>
          <wp:anchor distT="0" distB="0" distL="114300" distR="114300" simplePos="0" relativeHeight="251658240" behindDoc="0" locked="0" layoutInCell="1" allowOverlap="1" wp14:anchorId="43D6DFE5" wp14:editId="25582BC9">
            <wp:simplePos x="0" y="0"/>
            <wp:positionH relativeFrom="margin">
              <wp:posOffset>4173220</wp:posOffset>
            </wp:positionH>
            <wp:positionV relativeFrom="margin">
              <wp:posOffset>854710</wp:posOffset>
            </wp:positionV>
            <wp:extent cx="2825115" cy="586105"/>
            <wp:effectExtent l="0" t="0" r="0" b="4445"/>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115" cy="586105"/>
                    </a:xfrm>
                    <a:prstGeom prst="rect">
                      <a:avLst/>
                    </a:prstGeom>
                    <a:noFill/>
                    <a:ln>
                      <a:noFill/>
                    </a:ln>
                  </pic:spPr>
                </pic:pic>
              </a:graphicData>
            </a:graphic>
          </wp:anchor>
        </w:drawing>
      </w:r>
      <w:r>
        <w:rPr>
          <w:noProof/>
          <w:lang w:val="cs-CZ" w:eastAsia="cs-CZ"/>
        </w:rPr>
        <w:drawing>
          <wp:inline distT="0" distB="0" distL="0" distR="0" wp14:anchorId="25FB5FE8" wp14:editId="379B0B8B">
            <wp:extent cx="1078523" cy="1081759"/>
            <wp:effectExtent l="0" t="0" r="7620" b="444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759" cy="1085004"/>
                    </a:xfrm>
                    <a:prstGeom prst="rect">
                      <a:avLst/>
                    </a:prstGeom>
                    <a:noFill/>
                    <a:ln>
                      <a:noFill/>
                    </a:ln>
                  </pic:spPr>
                </pic:pic>
              </a:graphicData>
            </a:graphic>
          </wp:inline>
        </w:drawing>
      </w:r>
      <w:r w:rsidR="00517B9F" w:rsidRPr="00EA40FD">
        <w:rPr>
          <w:b/>
        </w:rPr>
        <w:t xml:space="preserve">                           </w:t>
      </w:r>
      <w:r w:rsidR="00517B9F">
        <w:rPr>
          <w:b/>
        </w:rPr>
        <w:t xml:space="preserve">                                                     </w:t>
      </w:r>
    </w:p>
    <w:p w:rsidR="00517B9F" w:rsidRPr="00EA40FD" w:rsidRDefault="00517B9F" w:rsidP="00785BC3">
      <w:pPr>
        <w:jc w:val="right"/>
        <w:rPr>
          <w:b/>
        </w:rPr>
      </w:pPr>
      <w:r>
        <w:rPr>
          <w:b/>
        </w:rPr>
        <w:t xml:space="preserve">          </w:t>
      </w:r>
    </w:p>
    <w:p w:rsidR="00AE3E37" w:rsidRPr="000E4D6B" w:rsidRDefault="002A5EA4" w:rsidP="00494130">
      <w:pPr>
        <w:pStyle w:val="Nadpis1"/>
        <w:spacing w:before="170"/>
        <w:ind w:left="0"/>
        <w:rPr>
          <w:sz w:val="32"/>
        </w:rPr>
      </w:pPr>
      <w:r w:rsidRPr="002A5EA4">
        <w:rPr>
          <w:color w:val="337AB7"/>
          <w:sz w:val="32"/>
        </w:rPr>
        <w:t>The use of indentation hardness tests for determining the mechanical properties of materials</w:t>
      </w:r>
    </w:p>
    <w:p w:rsidR="005973B9" w:rsidRDefault="002A5EA4" w:rsidP="005973B9">
      <w:pPr>
        <w:pStyle w:val="Zkladntext"/>
        <w:spacing w:before="73" w:line="198" w:lineRule="exact"/>
        <w:ind w:left="100" w:right="5987"/>
        <w:rPr>
          <w:rFonts w:ascii="Arial"/>
        </w:rPr>
      </w:pPr>
      <w:proofErr w:type="gramStart"/>
      <w:r>
        <w:rPr>
          <w:rFonts w:ascii="Arial"/>
        </w:rPr>
        <w:t>Ing.</w:t>
      </w:r>
      <w:proofErr w:type="gramEnd"/>
      <w:r>
        <w:rPr>
          <w:rFonts w:ascii="Arial"/>
        </w:rPr>
        <w:t xml:space="preserve"> Maxim Puchnin, Ph.D., CZ</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Nadpis3"/>
        <w:spacing w:before="147"/>
        <w:jc w:val="both"/>
      </w:pPr>
      <w:r>
        <w:rPr>
          <w:color w:val="BF5A14"/>
        </w:rPr>
        <w:lastRenderedPageBreak/>
        <w:t>Abstract</w:t>
      </w:r>
    </w:p>
    <w:p w:rsidR="002A5EA4" w:rsidRDefault="002A5EA4" w:rsidP="002A5EA4">
      <w:pPr>
        <w:pStyle w:val="Zkladntext"/>
        <w:spacing w:before="90" w:line="280" w:lineRule="auto"/>
        <w:ind w:left="100"/>
        <w:jc w:val="both"/>
      </w:pPr>
      <w:r>
        <w:t>Determining the material properties of all objects is one of the basic requirements for technical practice. The defined material properties by Supplier is a business card of this material, based on which the material is predetermined for specifically stressed components or technological processes. These are, for example, the following data: yield strength R</w:t>
      </w:r>
      <w:r w:rsidRPr="002A5EA4">
        <w:rPr>
          <w:vertAlign w:val="subscript"/>
        </w:rPr>
        <w:t>e</w:t>
      </w:r>
      <w:r>
        <w:t xml:space="preserve"> and R</w:t>
      </w:r>
      <w:r w:rsidRPr="002A5EA4">
        <w:rPr>
          <w:vertAlign w:val="subscript"/>
        </w:rPr>
        <w:t>p0.2</w:t>
      </w:r>
      <w:r>
        <w:t>, tensile strength R</w:t>
      </w:r>
      <w:r w:rsidRPr="002A5EA4">
        <w:rPr>
          <w:vertAlign w:val="subscript"/>
        </w:rPr>
        <w:t>m</w:t>
      </w:r>
      <w:r>
        <w:t>, Young modulus E, strain hardening exponent n and coefficient K. In basic technical practice, standard destructive methods are used for their measurement. For example, a standard static tensile test uses specially produced standardized bars that are axially loaded into the final tear. These mechanical tests are carried out on universal tensile testing machines of various loads and sizes.</w:t>
      </w:r>
    </w:p>
    <w:p w:rsidR="00AE3E37" w:rsidRDefault="002A5EA4" w:rsidP="002A5EA4">
      <w:pPr>
        <w:pStyle w:val="Zkladntext"/>
        <w:spacing w:before="90" w:line="280" w:lineRule="auto"/>
        <w:ind w:left="100"/>
        <w:jc w:val="both"/>
      </w:pPr>
      <w:r>
        <w:t>The developed instrumental measuring system for determining the mechanical properties of materials by the indentation method may be an alternative way to quickly and non-destructively measurements the required parameters of engineering materials or constructions.</w:t>
      </w:r>
    </w:p>
    <w:p w:rsidR="00BD40D4" w:rsidRDefault="00BD40D4" w:rsidP="00DF76E0">
      <w:pPr>
        <w:pStyle w:val="Nadpis3"/>
        <w:spacing w:before="74"/>
        <w:ind w:left="0"/>
        <w:rPr>
          <w:b w:val="0"/>
        </w:rPr>
      </w:pPr>
    </w:p>
    <w:p w:rsidR="00BD40D4" w:rsidRPr="00661015" w:rsidRDefault="00BD40D4" w:rsidP="00BD40D4">
      <w:pPr>
        <w:rPr>
          <w:b/>
          <w:color w:val="000000"/>
        </w:rPr>
      </w:pPr>
      <w:r w:rsidRPr="002A5EA4">
        <w:rPr>
          <w:b/>
          <w:color w:val="000000"/>
        </w:rPr>
        <w:t xml:space="preserve">Key words: </w:t>
      </w:r>
      <w:r w:rsidR="002A5EA4" w:rsidRPr="002A5EA4">
        <w:rPr>
          <w:rFonts w:ascii="Consolas" w:hAnsi="Consolas"/>
          <w:color w:val="000000"/>
          <w:sz w:val="18"/>
          <w:szCs w:val="18"/>
        </w:rPr>
        <w:t>Mechanical</w:t>
      </w:r>
      <w:r w:rsidR="002A5EA4">
        <w:rPr>
          <w:rFonts w:ascii="Consolas" w:hAnsi="Consolas"/>
          <w:color w:val="000000"/>
          <w:sz w:val="18"/>
          <w:szCs w:val="18"/>
        </w:rPr>
        <w:t xml:space="preserve"> properties, indentation tests, non-destructive methods, finite element method, electron microscopy, light microscopy, microstructure, plastic deformation</w:t>
      </w:r>
      <w:r w:rsidR="002A5EA4">
        <w:rPr>
          <w:rFonts w:ascii="Consolas" w:hAnsi="Consolas"/>
          <w:color w:val="000000"/>
          <w:sz w:val="18"/>
          <w:szCs w:val="18"/>
        </w:rPr>
        <w:br/>
      </w:r>
      <w:r w:rsidR="003B13B1">
        <w:rPr>
          <w:color w:val="000000"/>
        </w:rPr>
        <w:t xml:space="preserve"> </w:t>
      </w:r>
    </w:p>
    <w:p w:rsidR="00AE3E37" w:rsidRDefault="00A9710C">
      <w:pPr>
        <w:pStyle w:val="Nadpis3"/>
        <w:spacing w:before="74"/>
      </w:pPr>
      <w:r>
        <w:rPr>
          <w:b w:val="0"/>
        </w:rPr>
        <w:br w:type="column"/>
      </w:r>
      <w:r>
        <w:rPr>
          <w:color w:val="BF5A14"/>
        </w:rPr>
        <w:lastRenderedPageBreak/>
        <w:t>Image</w:t>
      </w:r>
    </w:p>
    <w:p w:rsidR="00AE3E37" w:rsidRDefault="002A5EA4" w:rsidP="00232D3A">
      <w:pPr>
        <w:pStyle w:val="Zkladntext"/>
        <w:spacing w:before="2"/>
        <w:jc w:val="center"/>
        <w:rPr>
          <w:rFonts w:ascii="Arial"/>
          <w:b/>
          <w:sz w:val="16"/>
        </w:rPr>
      </w:pPr>
      <w:r w:rsidRPr="009577F0">
        <w:rPr>
          <w:noProof/>
          <w:lang w:val="cs-CZ"/>
        </w:rPr>
        <w:drawing>
          <wp:inline distT="0" distB="0" distL="0" distR="0" wp14:anchorId="070F1C37" wp14:editId="69BA1D4E">
            <wp:extent cx="2807677" cy="1997841"/>
            <wp:effectExtent l="0" t="0" r="0" b="2540"/>
            <wp:docPr id="204" name="Obráze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2158.JPG"/>
                    <pic:cNvPicPr/>
                  </pic:nvPicPr>
                  <pic:blipFill rotWithShape="1">
                    <a:blip r:embed="rId11" cstate="print">
                      <a:extLst>
                        <a:ext uri="{28A0092B-C50C-407E-A947-70E740481C1C}">
                          <a14:useLocalDpi xmlns:a14="http://schemas.microsoft.com/office/drawing/2010/main" val="0"/>
                        </a:ext>
                      </a:extLst>
                    </a:blip>
                    <a:srcRect l="15426" t="9988" r="14463" b="1373"/>
                    <a:stretch/>
                  </pic:blipFill>
                  <pic:spPr bwMode="auto">
                    <a:xfrm>
                      <a:off x="0" y="0"/>
                      <a:ext cx="2809680" cy="1999266"/>
                    </a:xfrm>
                    <a:prstGeom prst="rect">
                      <a:avLst/>
                    </a:prstGeom>
                    <a:ln>
                      <a:noFill/>
                    </a:ln>
                    <a:extLst>
                      <a:ext uri="{53640926-AAD7-44D8-BBD7-CCE9431645EC}">
                        <a14:shadowObscured xmlns:a14="http://schemas.microsoft.com/office/drawing/2010/main"/>
                      </a:ext>
                    </a:extLst>
                  </pic:spPr>
                </pic:pic>
              </a:graphicData>
            </a:graphic>
          </wp:inline>
        </w:drawing>
      </w:r>
    </w:p>
    <w:p w:rsidR="002A5EA4" w:rsidRDefault="002A5EA4">
      <w:pPr>
        <w:pStyle w:val="Zkladntext"/>
        <w:spacing w:before="2"/>
        <w:rPr>
          <w:rFonts w:ascii="Arial"/>
          <w:b/>
          <w:sz w:val="16"/>
        </w:rPr>
      </w:pPr>
      <w:r>
        <w:rPr>
          <w:rFonts w:ascii="Arial"/>
          <w:b/>
          <w:sz w:val="16"/>
        </w:rPr>
        <w:t>Figure 1 Experimental equipment</w:t>
      </w:r>
    </w:p>
    <w:p w:rsidR="005973B9" w:rsidRDefault="005973B9" w:rsidP="005973B9">
      <w:pPr>
        <w:spacing w:line="204" w:lineRule="exact"/>
        <w:rPr>
          <w:rFonts w:ascii="Arial"/>
          <w:b/>
          <w:sz w:val="20"/>
        </w:rPr>
      </w:pPr>
      <w:r>
        <w:rPr>
          <w:rFonts w:ascii="Arial"/>
          <w:b/>
          <w:color w:val="BF5A14"/>
          <w:sz w:val="20"/>
        </w:rPr>
        <w:br/>
        <w:t>Recent Publications (minimum 5)</w:t>
      </w:r>
    </w:p>
    <w:p w:rsidR="002A5EA4" w:rsidRPr="002A5EA4" w:rsidRDefault="005973B9" w:rsidP="002A5EA4">
      <w:pPr>
        <w:pStyle w:val="Odstavecseseznamem"/>
        <w:numPr>
          <w:ilvl w:val="0"/>
          <w:numId w:val="3"/>
        </w:numPr>
        <w:tabs>
          <w:tab w:val="left" w:pos="384"/>
        </w:tabs>
        <w:spacing w:before="103" w:line="216" w:lineRule="exact"/>
        <w:ind w:right="138"/>
        <w:rPr>
          <w:sz w:val="18"/>
        </w:rPr>
      </w:pPr>
      <w:r>
        <w:rPr>
          <w:sz w:val="18"/>
        </w:rPr>
        <w:t xml:space="preserve"> </w:t>
      </w:r>
      <w:r w:rsidR="002A5EA4" w:rsidRPr="002A5EA4">
        <w:rPr>
          <w:sz w:val="18"/>
        </w:rPr>
        <w:t xml:space="preserve">PUCHNIN, Maxim, TRUDONOSHYN, </w:t>
      </w:r>
      <w:proofErr w:type="spellStart"/>
      <w:r w:rsidR="002A5EA4" w:rsidRPr="002A5EA4">
        <w:rPr>
          <w:sz w:val="18"/>
        </w:rPr>
        <w:t>Oleksandr</w:t>
      </w:r>
      <w:proofErr w:type="spellEnd"/>
      <w:r w:rsidR="002A5EA4" w:rsidRPr="002A5EA4">
        <w:rPr>
          <w:sz w:val="18"/>
        </w:rPr>
        <w:t xml:space="preserve">, PRACH, </w:t>
      </w:r>
      <w:proofErr w:type="spellStart"/>
      <w:r w:rsidR="002A5EA4" w:rsidRPr="002A5EA4">
        <w:rPr>
          <w:sz w:val="18"/>
        </w:rPr>
        <w:t>Olena</w:t>
      </w:r>
      <w:proofErr w:type="spellEnd"/>
      <w:r w:rsidR="002A5EA4" w:rsidRPr="002A5EA4">
        <w:rPr>
          <w:sz w:val="18"/>
        </w:rPr>
        <w:t xml:space="preserve">. Use of the ABI technique to measure the mechanical properties of </w:t>
      </w:r>
      <w:proofErr w:type="spellStart"/>
      <w:r w:rsidR="002A5EA4" w:rsidRPr="002A5EA4">
        <w:rPr>
          <w:sz w:val="18"/>
        </w:rPr>
        <w:t>aluminium</w:t>
      </w:r>
      <w:proofErr w:type="spellEnd"/>
      <w:r w:rsidR="002A5EA4" w:rsidRPr="002A5EA4">
        <w:rPr>
          <w:sz w:val="18"/>
        </w:rPr>
        <w:t xml:space="preserve"> alloys: Effect of chemical composition on the mechanical properties of the alloys. </w:t>
      </w:r>
      <w:proofErr w:type="spellStart"/>
      <w:r w:rsidR="002A5EA4" w:rsidRPr="002A5EA4">
        <w:rPr>
          <w:sz w:val="18"/>
        </w:rPr>
        <w:t>Materiali</w:t>
      </w:r>
      <w:proofErr w:type="spellEnd"/>
      <w:r w:rsidR="002A5EA4" w:rsidRPr="002A5EA4">
        <w:rPr>
          <w:sz w:val="18"/>
        </w:rPr>
        <w:t xml:space="preserve"> in </w:t>
      </w:r>
      <w:proofErr w:type="spellStart"/>
      <w:r w:rsidR="002A5EA4" w:rsidRPr="002A5EA4">
        <w:rPr>
          <w:sz w:val="18"/>
        </w:rPr>
        <w:t>tehnologije</w:t>
      </w:r>
      <w:proofErr w:type="spellEnd"/>
      <w:r w:rsidR="002A5EA4" w:rsidRPr="002A5EA4">
        <w:rPr>
          <w:sz w:val="18"/>
        </w:rPr>
        <w:t xml:space="preserve"> / Materials and technology, 2016, Volume 50, Issue 2, Pages 247-252. ISSN 1580-2949.</w:t>
      </w:r>
    </w:p>
    <w:p w:rsidR="002A5EA4" w:rsidRPr="002A5EA4" w:rsidRDefault="002A5EA4" w:rsidP="002A5EA4">
      <w:pPr>
        <w:pStyle w:val="Odstavecseseznamem"/>
        <w:numPr>
          <w:ilvl w:val="0"/>
          <w:numId w:val="3"/>
        </w:numPr>
        <w:tabs>
          <w:tab w:val="left" w:pos="384"/>
        </w:tabs>
        <w:spacing w:before="103" w:line="216" w:lineRule="exact"/>
        <w:ind w:right="138"/>
        <w:rPr>
          <w:sz w:val="18"/>
        </w:rPr>
      </w:pPr>
      <w:r w:rsidRPr="002A5EA4">
        <w:rPr>
          <w:sz w:val="18"/>
        </w:rPr>
        <w:t xml:space="preserve">TRUDONOSHYN, </w:t>
      </w:r>
      <w:proofErr w:type="spellStart"/>
      <w:r w:rsidRPr="002A5EA4">
        <w:rPr>
          <w:sz w:val="18"/>
        </w:rPr>
        <w:t>Oleksandr</w:t>
      </w:r>
      <w:proofErr w:type="spellEnd"/>
      <w:r w:rsidRPr="002A5EA4">
        <w:rPr>
          <w:sz w:val="18"/>
        </w:rPr>
        <w:t xml:space="preserve">, PUCHNIN, Maxim, PRACH, </w:t>
      </w:r>
      <w:proofErr w:type="spellStart"/>
      <w:r w:rsidRPr="002A5EA4">
        <w:rPr>
          <w:sz w:val="18"/>
        </w:rPr>
        <w:t>Olena</w:t>
      </w:r>
      <w:proofErr w:type="spellEnd"/>
      <w:r w:rsidRPr="002A5EA4">
        <w:rPr>
          <w:sz w:val="18"/>
        </w:rPr>
        <w:t xml:space="preserve">. Use of the </w:t>
      </w:r>
      <w:proofErr w:type="spellStart"/>
      <w:r w:rsidRPr="002A5EA4">
        <w:rPr>
          <w:sz w:val="18"/>
        </w:rPr>
        <w:t>abi</w:t>
      </w:r>
      <w:proofErr w:type="spellEnd"/>
      <w:r w:rsidRPr="002A5EA4">
        <w:rPr>
          <w:sz w:val="18"/>
        </w:rPr>
        <w:t xml:space="preserve"> technique to measure </w:t>
      </w:r>
      <w:proofErr w:type="spellStart"/>
      <w:r w:rsidRPr="002A5EA4">
        <w:rPr>
          <w:sz w:val="18"/>
        </w:rPr>
        <w:t>themechanical</w:t>
      </w:r>
      <w:proofErr w:type="spellEnd"/>
      <w:r w:rsidRPr="002A5EA4">
        <w:rPr>
          <w:sz w:val="18"/>
        </w:rPr>
        <w:t xml:space="preserve"> properties of </w:t>
      </w:r>
      <w:proofErr w:type="spellStart"/>
      <w:r w:rsidRPr="002A5EA4">
        <w:rPr>
          <w:sz w:val="18"/>
        </w:rPr>
        <w:t>aluminium</w:t>
      </w:r>
      <w:proofErr w:type="spellEnd"/>
      <w:r w:rsidRPr="002A5EA4">
        <w:rPr>
          <w:sz w:val="18"/>
        </w:rPr>
        <w:t xml:space="preserve"> all-</w:t>
      </w:r>
      <w:proofErr w:type="spellStart"/>
      <w:r w:rsidRPr="002A5EA4">
        <w:rPr>
          <w:sz w:val="18"/>
        </w:rPr>
        <w:t>oys</w:t>
      </w:r>
      <w:proofErr w:type="spellEnd"/>
      <w:r w:rsidRPr="002A5EA4">
        <w:rPr>
          <w:sz w:val="18"/>
        </w:rPr>
        <w:t xml:space="preserve">: </w:t>
      </w:r>
      <w:proofErr w:type="spellStart"/>
      <w:r w:rsidRPr="002A5EA4">
        <w:rPr>
          <w:sz w:val="18"/>
        </w:rPr>
        <w:t>effectof</w:t>
      </w:r>
      <w:proofErr w:type="spellEnd"/>
      <w:r w:rsidRPr="002A5EA4">
        <w:rPr>
          <w:sz w:val="18"/>
        </w:rPr>
        <w:t xml:space="preserve"> heat-treatment conditions on the </w:t>
      </w:r>
      <w:proofErr w:type="spellStart"/>
      <w:r w:rsidRPr="002A5EA4">
        <w:rPr>
          <w:sz w:val="18"/>
        </w:rPr>
        <w:t>mechanicalproperties</w:t>
      </w:r>
      <w:proofErr w:type="spellEnd"/>
      <w:r w:rsidRPr="002A5EA4">
        <w:rPr>
          <w:sz w:val="18"/>
        </w:rPr>
        <w:t xml:space="preserve"> of alloys. </w:t>
      </w:r>
      <w:proofErr w:type="spellStart"/>
      <w:r w:rsidRPr="002A5EA4">
        <w:rPr>
          <w:sz w:val="18"/>
        </w:rPr>
        <w:t>Materiali</w:t>
      </w:r>
      <w:proofErr w:type="spellEnd"/>
      <w:r w:rsidRPr="002A5EA4">
        <w:rPr>
          <w:sz w:val="18"/>
        </w:rPr>
        <w:t xml:space="preserve"> in </w:t>
      </w:r>
      <w:proofErr w:type="spellStart"/>
      <w:r w:rsidRPr="002A5EA4">
        <w:rPr>
          <w:sz w:val="18"/>
        </w:rPr>
        <w:t>tehnologije</w:t>
      </w:r>
      <w:proofErr w:type="spellEnd"/>
      <w:r w:rsidRPr="002A5EA4">
        <w:rPr>
          <w:sz w:val="18"/>
        </w:rPr>
        <w:t xml:space="preserve"> / Materials and technology, 2016, Volume 50, Issue 3, Pages 427-431. ISSN 1580-2949.</w:t>
      </w:r>
    </w:p>
    <w:p w:rsidR="002A5EA4" w:rsidRPr="002A5EA4" w:rsidRDefault="002A5EA4" w:rsidP="002A5EA4">
      <w:pPr>
        <w:pStyle w:val="Odstavecseseznamem"/>
        <w:numPr>
          <w:ilvl w:val="0"/>
          <w:numId w:val="3"/>
        </w:numPr>
        <w:tabs>
          <w:tab w:val="left" w:pos="384"/>
        </w:tabs>
        <w:spacing w:before="103" w:line="216" w:lineRule="exact"/>
        <w:ind w:right="138"/>
        <w:rPr>
          <w:sz w:val="18"/>
        </w:rPr>
      </w:pPr>
      <w:r w:rsidRPr="002A5EA4">
        <w:rPr>
          <w:sz w:val="18"/>
        </w:rPr>
        <w:t xml:space="preserve">PUCHNIN, Maxim, TRUDONOSHYN, </w:t>
      </w:r>
      <w:proofErr w:type="spellStart"/>
      <w:r w:rsidRPr="002A5EA4">
        <w:rPr>
          <w:sz w:val="18"/>
        </w:rPr>
        <w:t>Oleksandr</w:t>
      </w:r>
      <w:proofErr w:type="spellEnd"/>
      <w:r w:rsidRPr="002A5EA4">
        <w:rPr>
          <w:sz w:val="18"/>
        </w:rPr>
        <w:t xml:space="preserve">, PRACH, </w:t>
      </w:r>
      <w:proofErr w:type="spellStart"/>
      <w:r w:rsidRPr="002A5EA4">
        <w:rPr>
          <w:sz w:val="18"/>
        </w:rPr>
        <w:t>Olena</w:t>
      </w:r>
      <w:proofErr w:type="spellEnd"/>
      <w:r w:rsidRPr="002A5EA4">
        <w:rPr>
          <w:sz w:val="18"/>
        </w:rPr>
        <w:t xml:space="preserve">, PEŠLOVÁ, </w:t>
      </w:r>
      <w:proofErr w:type="spellStart"/>
      <w:r w:rsidRPr="002A5EA4">
        <w:rPr>
          <w:sz w:val="18"/>
        </w:rPr>
        <w:t>Františka</w:t>
      </w:r>
      <w:proofErr w:type="spellEnd"/>
      <w:r w:rsidRPr="002A5EA4">
        <w:rPr>
          <w:sz w:val="18"/>
        </w:rPr>
        <w:t xml:space="preserve">. Comparison of ABI Technique and Standard Methods in Measuring Mechanical Properties of </w:t>
      </w:r>
      <w:proofErr w:type="spellStart"/>
      <w:r w:rsidRPr="002A5EA4">
        <w:rPr>
          <w:sz w:val="18"/>
        </w:rPr>
        <w:t>Aluminium</w:t>
      </w:r>
      <w:proofErr w:type="spellEnd"/>
      <w:r w:rsidRPr="002A5EA4">
        <w:rPr>
          <w:sz w:val="18"/>
        </w:rPr>
        <w:t xml:space="preserve"> Al-</w:t>
      </w:r>
      <w:proofErr w:type="spellStart"/>
      <w:r w:rsidRPr="002A5EA4">
        <w:rPr>
          <w:sz w:val="18"/>
        </w:rPr>
        <w:t>aloys</w:t>
      </w:r>
      <w:proofErr w:type="spellEnd"/>
      <w:r w:rsidRPr="002A5EA4">
        <w:rPr>
          <w:sz w:val="18"/>
        </w:rPr>
        <w:t xml:space="preserve"> Manufacturing Tech-</w:t>
      </w:r>
      <w:proofErr w:type="spellStart"/>
      <w:r w:rsidRPr="002A5EA4">
        <w:rPr>
          <w:sz w:val="18"/>
        </w:rPr>
        <w:t>nology</w:t>
      </w:r>
      <w:proofErr w:type="spellEnd"/>
      <w:r w:rsidRPr="002A5EA4">
        <w:rPr>
          <w:sz w:val="18"/>
        </w:rPr>
        <w:t>, 2016, Volume 16, Issue 3, pp. 600-607. ISSN 12132489.</w:t>
      </w:r>
    </w:p>
    <w:p w:rsidR="002A5EA4" w:rsidRPr="002A5EA4" w:rsidRDefault="002A5EA4" w:rsidP="002A5EA4">
      <w:pPr>
        <w:pStyle w:val="Odstavecseseznamem"/>
        <w:numPr>
          <w:ilvl w:val="0"/>
          <w:numId w:val="3"/>
        </w:numPr>
        <w:tabs>
          <w:tab w:val="left" w:pos="384"/>
        </w:tabs>
        <w:spacing w:before="103" w:line="216" w:lineRule="exact"/>
        <w:ind w:right="138"/>
        <w:rPr>
          <w:sz w:val="18"/>
        </w:rPr>
      </w:pPr>
      <w:r w:rsidRPr="002A5EA4">
        <w:rPr>
          <w:sz w:val="18"/>
        </w:rPr>
        <w:t>PUCHNIN, M.</w:t>
      </w:r>
      <w:proofErr w:type="gramStart"/>
      <w:r w:rsidRPr="002A5EA4">
        <w:rPr>
          <w:sz w:val="18"/>
        </w:rPr>
        <w:t>,ANISIMOV</w:t>
      </w:r>
      <w:proofErr w:type="gramEnd"/>
      <w:r w:rsidRPr="002A5EA4">
        <w:rPr>
          <w:sz w:val="18"/>
        </w:rPr>
        <w:t>, E.,CEJP, J.,KUNKA, I.,VICENS, S. Ad-vantages of express-methods in investigation of mechanical and physical proper-ties of aluminum alloys. Manufacturing Technology, 2014, Volume 14, Issue 2, Pages 234-238. ISSN 12132489.</w:t>
      </w:r>
    </w:p>
    <w:p w:rsidR="002A5EA4" w:rsidRPr="002A5EA4" w:rsidRDefault="002A5EA4" w:rsidP="002A5EA4">
      <w:pPr>
        <w:pStyle w:val="Odstavecseseznamem"/>
        <w:numPr>
          <w:ilvl w:val="0"/>
          <w:numId w:val="3"/>
        </w:numPr>
        <w:tabs>
          <w:tab w:val="left" w:pos="384"/>
        </w:tabs>
        <w:spacing w:before="103" w:line="216" w:lineRule="exact"/>
        <w:ind w:right="138"/>
        <w:rPr>
          <w:sz w:val="18"/>
        </w:rPr>
      </w:pPr>
      <w:r w:rsidRPr="002A5EA4">
        <w:rPr>
          <w:sz w:val="18"/>
        </w:rPr>
        <w:t xml:space="preserve">ANISIMOV, Evgeniy, PUCHNIN, Maxim. Reduction of Elastic </w:t>
      </w:r>
      <w:proofErr w:type="spellStart"/>
      <w:r w:rsidRPr="002A5EA4">
        <w:rPr>
          <w:sz w:val="18"/>
        </w:rPr>
        <w:t>Modu-lus</w:t>
      </w:r>
      <w:proofErr w:type="spellEnd"/>
      <w:r w:rsidRPr="002A5EA4">
        <w:rPr>
          <w:sz w:val="18"/>
        </w:rPr>
        <w:t xml:space="preserve"> of Titanium Alloy Ti-6Al-4V by Quenching. Key Engineering Materials, 2014, Volume 586, Pages 15-18. ISSN 10139826.</w:t>
      </w:r>
    </w:p>
    <w:p w:rsidR="00AE3E37" w:rsidRPr="008756E6" w:rsidRDefault="002A5EA4" w:rsidP="002A5EA4">
      <w:pPr>
        <w:pStyle w:val="Odstavecseseznamem"/>
        <w:numPr>
          <w:ilvl w:val="0"/>
          <w:numId w:val="3"/>
        </w:numPr>
        <w:tabs>
          <w:tab w:val="left" w:pos="384"/>
        </w:tabs>
        <w:spacing w:before="103" w:line="216" w:lineRule="exact"/>
        <w:ind w:right="138"/>
      </w:pPr>
      <w:r w:rsidRPr="002A5EA4">
        <w:rPr>
          <w:sz w:val="18"/>
        </w:rPr>
        <w:t>ANISIMOV, E., MANAK, J., PUCHNIN, M., SACHR, P. The effect of microstructural features on mechanical properties. Key Engineering Materials, 2014, Volume 606, Pages 47-50. ISSN 10139826.</w:t>
      </w: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lastRenderedPageBreak/>
        <w:t>Presenting author details</w:t>
      </w:r>
      <w:r w:rsidRPr="00785BC3">
        <w:rPr>
          <w:b/>
          <w:lang w:val="en-NZ"/>
        </w:rPr>
        <w:br/>
      </w:r>
      <w:r w:rsidRPr="00785BC3">
        <w:rPr>
          <w:lang w:val="en-NZ"/>
        </w:rPr>
        <w:br/>
      </w:r>
      <w:r w:rsidRPr="00BF1D4E">
        <w:rPr>
          <w:b/>
          <w:color w:val="FF0000"/>
          <w:sz w:val="24"/>
          <w:szCs w:val="24"/>
        </w:rPr>
        <w:t>Full name (As per the passport):</w:t>
      </w:r>
      <w:r w:rsidR="002A5EA4">
        <w:rPr>
          <w:b/>
          <w:color w:val="FF0000"/>
          <w:sz w:val="24"/>
          <w:szCs w:val="24"/>
        </w:rPr>
        <w:t xml:space="preserve"> Maxim Puchnin</w:t>
      </w:r>
    </w:p>
    <w:p w:rsidR="00785BC3" w:rsidRPr="00BF1D4E" w:rsidRDefault="00785BC3" w:rsidP="00785BC3">
      <w:pPr>
        <w:rPr>
          <w:b/>
          <w:color w:val="FF0000"/>
          <w:sz w:val="24"/>
          <w:szCs w:val="24"/>
        </w:rPr>
      </w:pPr>
      <w:r w:rsidRPr="00BF1D4E">
        <w:rPr>
          <w:b/>
          <w:color w:val="FF0000"/>
          <w:sz w:val="24"/>
          <w:szCs w:val="24"/>
        </w:rPr>
        <w:t>University/Industry/Organization name:</w:t>
      </w:r>
      <w:r w:rsidR="00232D3A">
        <w:rPr>
          <w:b/>
          <w:color w:val="FF0000"/>
          <w:sz w:val="24"/>
          <w:szCs w:val="24"/>
        </w:rPr>
        <w:t xml:space="preserve"> </w:t>
      </w:r>
      <w:r w:rsidR="00232D3A" w:rsidRPr="00232D3A">
        <w:rPr>
          <w:b/>
          <w:color w:val="FF0000"/>
          <w:sz w:val="24"/>
          <w:szCs w:val="24"/>
        </w:rPr>
        <w:t xml:space="preserve">MODELÁRNA LIAZ spol. </w:t>
      </w:r>
      <w:proofErr w:type="gramStart"/>
      <w:r w:rsidR="00232D3A" w:rsidRPr="00232D3A">
        <w:rPr>
          <w:b/>
          <w:color w:val="FF0000"/>
          <w:sz w:val="24"/>
          <w:szCs w:val="24"/>
        </w:rPr>
        <w:t>s</w:t>
      </w:r>
      <w:proofErr w:type="gramEnd"/>
      <w:r w:rsidR="00232D3A" w:rsidRPr="00232D3A">
        <w:rPr>
          <w:b/>
          <w:color w:val="FF0000"/>
          <w:sz w:val="24"/>
          <w:szCs w:val="24"/>
        </w:rPr>
        <w:t xml:space="preserve"> r.o.</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232D3A">
        <w:rPr>
          <w:b/>
          <w:color w:val="FF0000"/>
          <w:sz w:val="24"/>
          <w:szCs w:val="24"/>
        </w:rPr>
        <w:t xml:space="preserve"> Ph.D.</w:t>
      </w:r>
    </w:p>
    <w:p w:rsidR="00785BC3" w:rsidRPr="00BF1D4E" w:rsidRDefault="00785BC3" w:rsidP="00785BC3">
      <w:pPr>
        <w:rPr>
          <w:b/>
          <w:color w:val="FF0000"/>
          <w:sz w:val="24"/>
          <w:szCs w:val="24"/>
        </w:rPr>
      </w:pPr>
      <w:r w:rsidRPr="00BF1D4E">
        <w:rPr>
          <w:b/>
          <w:color w:val="FF0000"/>
          <w:sz w:val="24"/>
          <w:szCs w:val="24"/>
        </w:rPr>
        <w:t>Country:</w:t>
      </w:r>
      <w:r w:rsidR="00232D3A">
        <w:rPr>
          <w:b/>
          <w:color w:val="FF0000"/>
          <w:sz w:val="24"/>
          <w:szCs w:val="24"/>
        </w:rPr>
        <w:t xml:space="preserve"> </w:t>
      </w:r>
      <w:r w:rsidR="00232D3A" w:rsidRPr="00232D3A">
        <w:rPr>
          <w:b/>
          <w:color w:val="FF0000"/>
          <w:sz w:val="24"/>
          <w:szCs w:val="24"/>
        </w:rPr>
        <w:t>Czech Republic</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232D3A">
        <w:rPr>
          <w:b/>
          <w:color w:val="FF0000"/>
          <w:sz w:val="24"/>
          <w:szCs w:val="24"/>
        </w:rPr>
        <w:t xml:space="preserve"> +420774260534</w:t>
      </w:r>
    </w:p>
    <w:p w:rsidR="00785BC3" w:rsidRPr="00B55A81" w:rsidRDefault="00785BC3" w:rsidP="00785BC3">
      <w:pPr>
        <w:rPr>
          <w:b/>
          <w:color w:val="FF0000"/>
          <w:sz w:val="24"/>
          <w:szCs w:val="24"/>
        </w:rPr>
      </w:pPr>
      <w:r w:rsidRPr="00BF1D4E">
        <w:rPr>
          <w:b/>
          <w:color w:val="FF0000"/>
          <w:sz w:val="24"/>
          <w:szCs w:val="24"/>
        </w:rPr>
        <w:t>Email:</w:t>
      </w:r>
      <w:r w:rsidR="00232D3A">
        <w:rPr>
          <w:b/>
          <w:color w:val="FF0000"/>
          <w:sz w:val="24"/>
          <w:szCs w:val="24"/>
        </w:rPr>
        <w:t xml:space="preserve"> maxim.puchnin@modelarna-liaz.cz</w:t>
      </w:r>
      <w:r w:rsidRPr="00BF1D4E">
        <w:rPr>
          <w:b/>
          <w:color w:val="FF0000"/>
          <w:sz w:val="24"/>
          <w:szCs w:val="24"/>
        </w:rPr>
        <w:br/>
      </w:r>
      <w:r w:rsidRPr="00BF1D4E">
        <w:rPr>
          <w:b/>
          <w:color w:val="FF0000"/>
          <w:sz w:val="24"/>
          <w:szCs w:val="24"/>
          <w:lang w:val="en-NZ"/>
        </w:rPr>
        <w:t>Category (Oral presentation/ Poster presentation/Young researcher forum/E-poster):</w:t>
      </w:r>
      <w:r w:rsidR="00232D3A">
        <w:rPr>
          <w:b/>
          <w:color w:val="FF0000"/>
          <w:sz w:val="24"/>
          <w:szCs w:val="24"/>
          <w:lang w:val="en-NZ"/>
        </w:rPr>
        <w:t xml:space="preserve"> </w:t>
      </w:r>
      <w:r w:rsidR="00232D3A" w:rsidRPr="00BF1D4E">
        <w:rPr>
          <w:b/>
          <w:color w:val="FF0000"/>
          <w:sz w:val="24"/>
          <w:szCs w:val="24"/>
          <w:lang w:val="en-NZ"/>
        </w:rPr>
        <w:t>Oral presentation</w:t>
      </w:r>
    </w:p>
    <w:p w:rsidR="005C224C" w:rsidRDefault="00785BC3" w:rsidP="005C224C">
      <w:pPr>
        <w:rPr>
          <w:sz w:val="14"/>
          <w:szCs w:val="24"/>
          <w:lang w:val="en-NZ"/>
        </w:rPr>
      </w:pPr>
      <w:r w:rsidRPr="00BF1D4E">
        <w:rPr>
          <w:b/>
          <w:color w:val="FF0000"/>
          <w:sz w:val="24"/>
          <w:szCs w:val="24"/>
        </w:rPr>
        <w:t>Research interest:</w:t>
      </w:r>
      <w:r w:rsidR="00232D3A">
        <w:rPr>
          <w:b/>
          <w:color w:val="FF0000"/>
          <w:sz w:val="24"/>
          <w:szCs w:val="24"/>
          <w:lang w:val="cs-CZ"/>
        </w:rPr>
        <w:t xml:space="preserve"> </w:t>
      </w:r>
      <w:proofErr w:type="spellStart"/>
      <w:r w:rsidR="005C224C" w:rsidRPr="005C224C">
        <w:rPr>
          <w:b/>
          <w:color w:val="FF0000"/>
          <w:sz w:val="24"/>
          <w:szCs w:val="24"/>
          <w:lang w:val="cs-CZ"/>
        </w:rPr>
        <w:t>new</w:t>
      </w:r>
      <w:proofErr w:type="spellEnd"/>
      <w:r w:rsidR="005C224C" w:rsidRPr="005C224C">
        <w:rPr>
          <w:b/>
          <w:color w:val="FF0000"/>
          <w:sz w:val="24"/>
          <w:szCs w:val="24"/>
          <w:lang w:val="cs-CZ"/>
        </w:rPr>
        <w:t xml:space="preserve"> technology, </w:t>
      </w:r>
      <w:proofErr w:type="spellStart"/>
      <w:r w:rsidR="005C224C" w:rsidRPr="005C224C">
        <w:rPr>
          <w:b/>
          <w:color w:val="FF0000"/>
          <w:sz w:val="24"/>
          <w:szCs w:val="24"/>
          <w:lang w:val="cs-CZ"/>
        </w:rPr>
        <w:t>engineering</w:t>
      </w:r>
      <w:proofErr w:type="spellEnd"/>
      <w:r w:rsidR="005C224C" w:rsidRPr="005C224C">
        <w:rPr>
          <w:b/>
          <w:color w:val="FF0000"/>
          <w:sz w:val="24"/>
          <w:szCs w:val="24"/>
          <w:lang w:val="cs-CZ"/>
        </w:rPr>
        <w:t xml:space="preserve">, </w:t>
      </w:r>
      <w:proofErr w:type="spellStart"/>
      <w:r w:rsidR="005C224C" w:rsidRPr="005C224C">
        <w:rPr>
          <w:b/>
          <w:color w:val="FF0000"/>
          <w:sz w:val="24"/>
          <w:szCs w:val="24"/>
          <w:lang w:val="cs-CZ"/>
        </w:rPr>
        <w:t>microscopy</w:t>
      </w:r>
      <w:proofErr w:type="spellEnd"/>
      <w:r w:rsidRPr="00BF1D4E">
        <w:rPr>
          <w:sz w:val="24"/>
          <w:szCs w:val="24"/>
          <w:lang w:val="en-NZ"/>
        </w:rPr>
        <w:br/>
      </w:r>
    </w:p>
    <w:p w:rsidR="00785BC3" w:rsidRPr="00DF76E0" w:rsidRDefault="00785BC3" w:rsidP="005C224C">
      <w:pPr>
        <w:rPr>
          <w:sz w:val="14"/>
          <w:szCs w:val="24"/>
          <w:lang w:val="en-NZ"/>
        </w:rPr>
      </w:pPr>
      <w:bookmarkStart w:id="0" w:name="_GoBack"/>
      <w:bookmarkEnd w:id="0"/>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r w:rsidR="002A5EA4">
        <w:rPr>
          <w:sz w:val="14"/>
          <w:szCs w:val="24"/>
        </w:rPr>
        <w:t xml:space="preserve"> 1986</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94E" w:rsidRDefault="0091394E">
      <w:r>
        <w:separator/>
      </w:r>
    </w:p>
  </w:endnote>
  <w:endnote w:type="continuationSeparator" w:id="0">
    <w:p w:rsidR="0091394E" w:rsidRDefault="00913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94E" w:rsidRDefault="0091394E">
      <w:r>
        <w:separator/>
      </w:r>
    </w:p>
  </w:footnote>
  <w:footnote w:type="continuationSeparator" w:id="0">
    <w:p w:rsidR="0091394E" w:rsidRDefault="00913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32D3A"/>
    <w:rsid w:val="00267B7E"/>
    <w:rsid w:val="00292ED9"/>
    <w:rsid w:val="002A5EA4"/>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5C224C"/>
    <w:rsid w:val="006060CE"/>
    <w:rsid w:val="0063497F"/>
    <w:rsid w:val="00726E6F"/>
    <w:rsid w:val="00785BC3"/>
    <w:rsid w:val="00873DF0"/>
    <w:rsid w:val="008756E6"/>
    <w:rsid w:val="0091394E"/>
    <w:rsid w:val="009B2D44"/>
    <w:rsid w:val="00A07E82"/>
    <w:rsid w:val="00A9710C"/>
    <w:rsid w:val="00AE3E37"/>
    <w:rsid w:val="00B21A57"/>
    <w:rsid w:val="00B55A81"/>
    <w:rsid w:val="00BD40D4"/>
    <w:rsid w:val="00BF1D4E"/>
    <w:rsid w:val="00C13D8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3289</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Maxim Puchnin</cp:lastModifiedBy>
  <cp:revision>2</cp:revision>
  <dcterms:created xsi:type="dcterms:W3CDTF">2018-08-08T20:15:00Z</dcterms:created>
  <dcterms:modified xsi:type="dcterms:W3CDTF">2018-08-08T20:15:00Z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