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B9F" w:rsidRDefault="00DC1973" w:rsidP="00494130">
      <w:pPr>
        <w:pStyle w:val="Heading1"/>
        <w:spacing w:before="170"/>
        <w:ind w:left="0"/>
        <w:rPr>
          <w:color w:val="337AB7"/>
        </w:rPr>
      </w:pPr>
      <w:r>
        <w:rPr>
          <w:noProof/>
          <w:color w:val="337AB7"/>
        </w:rPr>
        <mc:AlternateContent>
          <mc:Choice Requires="wps">
            <w:drawing>
              <wp:anchor distT="0" distB="0" distL="114300" distR="114300" simplePos="0" relativeHeight="251659264" behindDoc="0" locked="0" layoutInCell="1" allowOverlap="1">
                <wp:simplePos x="0" y="0"/>
                <wp:positionH relativeFrom="column">
                  <wp:posOffset>722923</wp:posOffset>
                </wp:positionH>
                <wp:positionV relativeFrom="paragraph">
                  <wp:posOffset>334107</wp:posOffset>
                </wp:positionV>
                <wp:extent cx="1134208" cy="1154479"/>
                <wp:effectExtent l="0" t="0" r="27940" b="26670"/>
                <wp:wrapNone/>
                <wp:docPr id="6" name="Text Box 6"/>
                <wp:cNvGraphicFramePr/>
                <a:graphic xmlns:a="http://schemas.openxmlformats.org/drawingml/2006/main">
                  <a:graphicData uri="http://schemas.microsoft.com/office/word/2010/wordprocessingShape">
                    <wps:wsp>
                      <wps:cNvSpPr txBox="1"/>
                      <wps:spPr>
                        <a:xfrm>
                          <a:off x="0" y="0"/>
                          <a:ext cx="1134208" cy="115447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C1973" w:rsidRDefault="00DC1973">
                            <w:r w:rsidRPr="00DC1973">
                              <w:rPr>
                                <w:noProof/>
                              </w:rPr>
                              <w:drawing>
                                <wp:inline distT="0" distB="0" distL="0" distR="0">
                                  <wp:extent cx="984739" cy="1101725"/>
                                  <wp:effectExtent l="0" t="0" r="6350" b="3175"/>
                                  <wp:docPr id="10" name="Picture 10" descr="C:\Users\noori\Desktop\photo601048943620428107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oori\Desktop\photo6010489436204281079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3706" cy="1111758"/>
                                          </a:xfrm>
                                          <a:prstGeom prst="rect">
                                            <a:avLst/>
                                          </a:prstGeom>
                                          <a:noFill/>
                                          <a:ln>
                                            <a:noFill/>
                                          </a:ln>
                                        </pic:spPr>
                                      </pic:pic>
                                    </a:graphicData>
                                  </a:graphic>
                                </wp:inline>
                              </w:drawing>
                            </w:r>
                          </w:p>
                          <w:p w:rsidR="00DC1973" w:rsidRDefault="00DC19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56.9pt;margin-top:26.3pt;width:89.3pt;height:9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P3WkwIAALMFAAAOAAAAZHJzL2Uyb0RvYy54bWysVN9P2zAQfp+0/8Hy+0hTChsVKepATJMQ&#10;oMHEs+vYNML2ebbbpPvrd+ekpTBemPaSnH3f/fp8d6dnnTVsrUJswFW8PBhxppyEunGPFf95f/np&#10;C2cxCVcLA05VfKMiP5t9/HDa+qkawxJMrQJDJy5OW1/xZUp+WhRRLpUV8QC8cqjUEKxIeAyPRR1E&#10;i96tKcaj0XHRQqh9AKlixNuLXsln2b/WSqYbraNKzFQcc0v5G/J3Qd9idiqmj0H4ZSOHNMQ/ZGFF&#10;4zDoztWFSIKtQvOXK9vIABF0OpBgC9C6kSrXgNWUo1fV3C2FV7kWJCf6HU3x/7mV1+vbwJq64sec&#10;OWHxie5Vl9hX6NgxsdP6OEXQnUdY6vAaX3l7H/GSiu50sPTHchjqkefNjltyJsmoPJyMR9gNEnVl&#10;eTSZfD4hP8WzuQ8xfVNgGQkVD/h4mVOxvoqph24hFC2CaerLxph8oIZR5yawtcCnNiknic5foIxj&#10;LVZ6eDTKjl/oyPXOfmGEfBrS20OhP+MonMqtNaRFFPVUZCltjCKMcT+URmozI2/kKKRUbpdnRhNK&#10;Y0XvMRzwz1m9x7ivAy1yZHBpZ2wbB6Fn6SW19dOWWt3j8Q336iYxdYtuaJ0F1BvsnAD95EUvLxsk&#10;+krEdCsCjho2C66PdIMfbQBfBwaJsyWE32/dEx4nALWctTi6FY+/ViIozsx3h7NxUk4mNOv5MDn6&#10;PMZD2Ncs9jVuZc8BW6bEReVlFgmfzFbUAewDbpk5RUWVcBJjVzxtxfPULxTcUlLN5xmE0+1FunJ3&#10;XpJropca7L57EMEPDZ5wNq5hO+Ri+qrPeyxZOpivEugmDwER3LM6EI+bIY/RsMVo9eyfM+p5187+&#10;AAAA//8DAFBLAwQUAAYACAAAACEAqbAJkt0AAAAKAQAADwAAAGRycy9kb3ducmV2LnhtbEyPwU7D&#10;MBBE70j8g7VI3KjTNFRpiFMBKlw4URDnbezaFrEd2W4a/p7lRG8zmtHs23Y7u4FNKiYbvIDlogCm&#10;fB+k9VrA58fLXQ0sZfQSh+CVgB+VYNtdX7XYyHD272raZ81oxKcGBZicx4bz1BvlMC3CqDxlxxAd&#10;ZrJRcxnxTONu4GVRrLlD6+mCwVE9G9V/709OwO5Jb3RfYzS7Wlo7zV/HN/0qxO3N/PgALKs5/5fh&#10;D5/QoSOmQzh5mdhAfrki9CzgvlwDo0K5KStgBxKrqgLetfzyhe4XAAD//wMAUEsBAi0AFAAGAAgA&#10;AAAhALaDOJL+AAAA4QEAABMAAAAAAAAAAAAAAAAAAAAAAFtDb250ZW50X1R5cGVzXS54bWxQSwEC&#10;LQAUAAYACAAAACEAOP0h/9YAAACUAQAACwAAAAAAAAAAAAAAAAAvAQAAX3JlbHMvLnJlbHNQSwEC&#10;LQAUAAYACAAAACEAUdj91pMCAACzBQAADgAAAAAAAAAAAAAAAAAuAgAAZHJzL2Uyb0RvYy54bWxQ&#10;SwECLQAUAAYACAAAACEAqbAJkt0AAAAKAQAADwAAAAAAAAAAAAAAAADtBAAAZHJzL2Rvd25yZXYu&#10;eG1sUEsFBgAAAAAEAAQA8wAAAPcFAAAAAA==&#10;" fillcolor="white [3201]" strokeweight=".5pt">
                <v:textbox>
                  <w:txbxContent>
                    <w:p w:rsidR="00DC1973" w:rsidRDefault="00DC1973">
                      <w:r w:rsidRPr="00DC1973">
                        <w:rPr>
                          <w:noProof/>
                        </w:rPr>
                        <w:drawing>
                          <wp:inline distT="0" distB="0" distL="0" distR="0">
                            <wp:extent cx="984739" cy="1101725"/>
                            <wp:effectExtent l="0" t="0" r="6350" b="3175"/>
                            <wp:docPr id="10" name="Picture 10" descr="C:\Users\noori\Desktop\photo601048943620428107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oori\Desktop\photo6010489436204281079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3706" cy="1111758"/>
                                    </a:xfrm>
                                    <a:prstGeom prst="rect">
                                      <a:avLst/>
                                    </a:prstGeom>
                                    <a:noFill/>
                                    <a:ln>
                                      <a:noFill/>
                                    </a:ln>
                                  </pic:spPr>
                                </pic:pic>
                              </a:graphicData>
                            </a:graphic>
                          </wp:inline>
                        </w:drawing>
                      </w:r>
                    </w:p>
                    <w:p w:rsidR="00DC1973" w:rsidRDefault="00DC1973"/>
                  </w:txbxContent>
                </v:textbox>
              </v:shape>
            </w:pict>
          </mc:Fallback>
        </mc:AlternateContent>
      </w:r>
    </w:p>
    <w:p w:rsidR="00DC1973" w:rsidRDefault="00120231" w:rsidP="00785BC3">
      <w:pPr>
        <w:jc w:val="right"/>
        <w:rPr>
          <w:b/>
        </w:rPr>
      </w:pPr>
      <w:r>
        <w:rPr>
          <w:b/>
          <w:noProof/>
        </w:rPr>
        <mc:AlternateContent>
          <mc:Choice Requires="wps">
            <w:drawing>
              <wp:anchor distT="0" distB="0" distL="114300" distR="114300" simplePos="0" relativeHeight="251660288" behindDoc="0" locked="0" layoutInCell="1" allowOverlap="1" wp14:anchorId="237A8804" wp14:editId="2EC0B8D4">
                <wp:simplePos x="0" y="0"/>
                <wp:positionH relativeFrom="column">
                  <wp:posOffset>5233035</wp:posOffset>
                </wp:positionH>
                <wp:positionV relativeFrom="paragraph">
                  <wp:posOffset>49628</wp:posOffset>
                </wp:positionV>
                <wp:extent cx="1098550" cy="914400"/>
                <wp:effectExtent l="0" t="0" r="25400" b="19050"/>
                <wp:wrapNone/>
                <wp:docPr id="11" name="Text Box 11"/>
                <wp:cNvGraphicFramePr/>
                <a:graphic xmlns:a="http://schemas.openxmlformats.org/drawingml/2006/main">
                  <a:graphicData uri="http://schemas.microsoft.com/office/word/2010/wordprocessingShape">
                    <wps:wsp>
                      <wps:cNvSpPr txBox="1"/>
                      <wps:spPr>
                        <a:xfrm>
                          <a:off x="0" y="0"/>
                          <a:ext cx="1098550"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C1973" w:rsidRDefault="00DC1973">
                            <w:r w:rsidRPr="00DC1973">
                              <w:rPr>
                                <w:noProof/>
                              </w:rPr>
                              <w:drawing>
                                <wp:inline distT="0" distB="0" distL="0" distR="0" wp14:anchorId="474E6855" wp14:editId="26055A26">
                                  <wp:extent cx="905608" cy="809214"/>
                                  <wp:effectExtent l="0" t="0" r="8890" b="0"/>
                                  <wp:docPr id="13" name="Picture 13" descr="C:\Users\noori\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oori\Desktop\downloa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1374" cy="82330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7A8804" id="Text Box 11" o:spid="_x0000_s1027" type="#_x0000_t202" style="position:absolute;left:0;text-align:left;margin-left:412.05pt;margin-top:3.9pt;width:86.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pE+kQIAALsFAAAOAAAAZHJzL2Uyb0RvYy54bWysVE1PGzEQvVfqf7B8L5tQoBCxQSmIqhIq&#10;qFBxdrw2WeH1uLaTbPrr++zdDeHjQtXL7tjz5ut5Zk7P2sawlfKhJlvy8d6IM2UlVbV9KPmvu8tP&#10;x5yFKGwlDFlV8o0K/Gz68cPp2k3UPi3IVMozOLFhsnYlX8ToJkUR5EI1IuyRUxZKTb4REUf/UFRe&#10;rOG9McX+aHRUrMlXzpNUIeD2olPyafavtZLxWuugIjMlR24xf33+ztO3mJ6KyYMXblHLPg3xD1k0&#10;orYIunV1IaJgS1+/ctXU0lMgHfckNQVpXUuVa0A149GLam4XwqlcC8gJbktT+H9u5Y/VjWd1hbcb&#10;c2ZFgze6U21kX6lluAI/axcmgN06AGOLe2CH+4DLVHarfZP+KIhBD6Y3W3aTN5mMRifHh4dQSehO&#10;xgcHo0x/8WTtfIjfFDUsCSX3eL1MqlhdhYhMAB0gKVggU1eXtTH5kDpGnRvPVgJvbWLOERbPUMay&#10;dcmPPiONVx6S66393Aj5mKp87gEnY5Olyr3Vp5UY6pjIUtwYlTDG/lQa3GZC3shRSKnsNs+MTiiN&#10;it5j2OOfsnqPcVcHLHJksnFr3NSWfMfSc2qrx4Fa3eFB0k7dSYztvO2aamiUOVUb9I+nbgKDk5c1&#10;+L4SId4Ij5FDX2CNxGt8tCE8EvUSZwvyf966T3hMArScrTHCJQ+/l8Irzsx3ixnJPYaZz4eDwy/7&#10;iOF3NfNdjV0254TOwRgguywmfDSDqD0199g2sxQVKmElYpc8DuJ57BYLtpVUs1kGYcqdiFf21snk&#10;OrGc+uyuvRfe9X0eMSE/aBh2MXnR7h02WVqaLSPpOs9C4rljtecfGyK3a7/N0graPWfU086d/gUA&#10;AP//AwBQSwMEFAAGAAgAAAAhAA1IM4PbAAAACQEAAA8AAABkcnMvZG93bnJldi54bWxMjzFPwzAU&#10;hHck/oP1kNiokwqok8apABUWJgpifo1d22psR7Gbhn/PY6Lj6U533zWb2fds0mNyMUgoFwUwHbqo&#10;XDASvj5f7wSwlDEo7GPQEn50gk17fdVgreI5fOhplw2jkpBqlGBzHmrOU2e1x7SIgw7kHeLoMZMc&#10;DVcjnqnc93xZFI/cowu0YHHQL1Z3x93JS9g+m8p0Ake7Fcq5af4+vJs3KW9v5qc1sKzn/B+GP3xC&#10;h5aY9vEUVGK9BLG8LykqYUUPyK+qFek9BR9KAbxt+OWD9hcAAP//AwBQSwECLQAUAAYACAAAACEA&#10;toM4kv4AAADhAQAAEwAAAAAAAAAAAAAAAAAAAAAAW0NvbnRlbnRfVHlwZXNdLnhtbFBLAQItABQA&#10;BgAIAAAAIQA4/SH/1gAAAJQBAAALAAAAAAAAAAAAAAAAAC8BAABfcmVscy8ucmVsc1BLAQItABQA&#10;BgAIAAAAIQCVJpE+kQIAALsFAAAOAAAAAAAAAAAAAAAAAC4CAABkcnMvZTJvRG9jLnhtbFBLAQIt&#10;ABQABgAIAAAAIQANSDOD2wAAAAkBAAAPAAAAAAAAAAAAAAAAAOsEAABkcnMvZG93bnJldi54bWxQ&#10;SwUGAAAAAAQABADzAAAA8wUAAAAA&#10;" fillcolor="white [3201]" strokeweight=".5pt">
                <v:textbox>
                  <w:txbxContent>
                    <w:p w:rsidR="00DC1973" w:rsidRDefault="00DC1973">
                      <w:r w:rsidRPr="00DC1973">
                        <w:rPr>
                          <w:noProof/>
                        </w:rPr>
                        <w:drawing>
                          <wp:inline distT="0" distB="0" distL="0" distR="0" wp14:anchorId="474E6855" wp14:editId="26055A26">
                            <wp:extent cx="905608" cy="809214"/>
                            <wp:effectExtent l="0" t="0" r="8890" b="0"/>
                            <wp:docPr id="13" name="Picture 13" descr="C:\Users\noori\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oori\Desktop\downloa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1374" cy="823302"/>
                                    </a:xfrm>
                                    <a:prstGeom prst="rect">
                                      <a:avLst/>
                                    </a:prstGeom>
                                    <a:noFill/>
                                    <a:ln>
                                      <a:noFill/>
                                    </a:ln>
                                  </pic:spPr>
                                </pic:pic>
                              </a:graphicData>
                            </a:graphic>
                          </wp:inline>
                        </w:drawing>
                      </w:r>
                    </w:p>
                  </w:txbxContent>
                </v:textbox>
              </v:shape>
            </w:pict>
          </mc:Fallback>
        </mc:AlternateContent>
      </w:r>
      <w:r w:rsidR="00517B9F">
        <w:rPr>
          <w:b/>
        </w:rPr>
        <w:t xml:space="preserve"> </w:t>
      </w:r>
    </w:p>
    <w:p w:rsidR="00DC1973" w:rsidRDefault="00DC1973" w:rsidP="00785BC3">
      <w:pPr>
        <w:jc w:val="right"/>
        <w:rPr>
          <w:b/>
        </w:rPr>
      </w:pPr>
    </w:p>
    <w:p w:rsidR="00DC1973" w:rsidRDefault="00517B9F" w:rsidP="00785BC3">
      <w:pPr>
        <w:jc w:val="right"/>
        <w:rPr>
          <w:b/>
        </w:rPr>
      </w:pPr>
      <w:r w:rsidRPr="00EA40FD">
        <w:rPr>
          <w:b/>
        </w:rPr>
        <w:tab/>
      </w:r>
      <w:r w:rsidRPr="00EA40FD">
        <w:rPr>
          <w:b/>
        </w:rPr>
        <w:tab/>
        <w:t xml:space="preserve">                           </w:t>
      </w:r>
      <w:r>
        <w:rPr>
          <w:b/>
        </w:rPr>
        <w:t xml:space="preserve">                                                              </w:t>
      </w:r>
    </w:p>
    <w:p w:rsidR="00DC1973" w:rsidRDefault="00DC1973" w:rsidP="00785BC3">
      <w:pPr>
        <w:jc w:val="right"/>
        <w:rPr>
          <w:b/>
        </w:rPr>
      </w:pPr>
    </w:p>
    <w:p w:rsidR="00DC1973" w:rsidRDefault="00DC1973" w:rsidP="00785BC3">
      <w:pPr>
        <w:jc w:val="right"/>
        <w:rPr>
          <w:b/>
        </w:rPr>
      </w:pPr>
    </w:p>
    <w:p w:rsidR="00DC1973" w:rsidRDefault="00517B9F" w:rsidP="00785BC3">
      <w:pPr>
        <w:jc w:val="right"/>
        <w:rPr>
          <w:b/>
        </w:rPr>
      </w:pPr>
      <w:r>
        <w:rPr>
          <w:b/>
        </w:rPr>
        <w:t xml:space="preserve"> </w:t>
      </w:r>
    </w:p>
    <w:p w:rsidR="00DC1973" w:rsidRDefault="00DC1973" w:rsidP="00785BC3">
      <w:pPr>
        <w:jc w:val="right"/>
        <w:rPr>
          <w:b/>
        </w:rPr>
      </w:pPr>
    </w:p>
    <w:p w:rsidR="00AE3E37" w:rsidRPr="000E4D6B" w:rsidRDefault="00120231" w:rsidP="00494130">
      <w:pPr>
        <w:pStyle w:val="Heading1"/>
        <w:spacing w:before="170"/>
        <w:ind w:left="0"/>
        <w:rPr>
          <w:sz w:val="32"/>
        </w:rPr>
      </w:pPr>
      <w:r>
        <w:rPr>
          <w:color w:val="337AB7"/>
          <w:sz w:val="32"/>
        </w:rPr>
        <w:t>Joint Pricing and Inventory Tactics under Coordinating Agreements in Supply Chains</w:t>
      </w:r>
    </w:p>
    <w:p w:rsidR="00DC1973" w:rsidRPr="00DC1973" w:rsidRDefault="00DC1973" w:rsidP="00DC1973">
      <w:pPr>
        <w:pStyle w:val="BodyText"/>
        <w:spacing w:before="73" w:line="198" w:lineRule="exact"/>
        <w:ind w:left="100" w:right="5987"/>
        <w:rPr>
          <w:rFonts w:ascii="Arial"/>
        </w:rPr>
      </w:pPr>
      <w:proofErr w:type="spellStart"/>
      <w:r>
        <w:rPr>
          <w:rFonts w:ascii="Arial"/>
        </w:rPr>
        <w:t>Mahsa</w:t>
      </w:r>
      <w:proofErr w:type="spellEnd"/>
      <w:r>
        <w:rPr>
          <w:rFonts w:ascii="Arial"/>
        </w:rPr>
        <w:t xml:space="preserve"> Noori-</w:t>
      </w:r>
      <w:proofErr w:type="spellStart"/>
      <w:r>
        <w:rPr>
          <w:rFonts w:ascii="Arial"/>
        </w:rPr>
        <w:t>daryan</w:t>
      </w:r>
      <w:proofErr w:type="spellEnd"/>
      <w:r w:rsidR="00120231">
        <w:rPr>
          <w:rFonts w:ascii="Arial"/>
        </w:rPr>
        <w:t>,</w:t>
      </w:r>
      <w:r w:rsidRPr="00DC1973">
        <w:rPr>
          <w:rFonts w:ascii="Times New Roman" w:eastAsiaTheme="minorHAnsi" w:hAnsi="Times New Roman" w:cs="Times New Roman"/>
          <w:sz w:val="24"/>
          <w:szCs w:val="24"/>
        </w:rPr>
        <w:t xml:space="preserve"> </w:t>
      </w:r>
      <w:r w:rsidRPr="00DC1973">
        <w:rPr>
          <w:rFonts w:ascii="Arial"/>
        </w:rPr>
        <w:t>School of Industrial and Systems Engineering, College of Engineering, University of Tehran, Tehran,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rsidR="00AE3E37" w:rsidRDefault="00A9710C">
      <w:pPr>
        <w:pStyle w:val="Heading3"/>
        <w:spacing w:before="147"/>
        <w:jc w:val="both"/>
      </w:pPr>
      <w:r w:rsidRPr="00636016">
        <w:rPr>
          <w:color w:val="BF5A14"/>
        </w:rPr>
        <w:lastRenderedPageBreak/>
        <w:t>Abstract</w:t>
      </w:r>
    </w:p>
    <w:p w:rsidR="00AE3E37" w:rsidRDefault="00AA1242" w:rsidP="00636016">
      <w:pPr>
        <w:pStyle w:val="BodyText"/>
        <w:spacing w:before="90" w:line="280" w:lineRule="auto"/>
        <w:ind w:left="100"/>
        <w:jc w:val="both"/>
      </w:pPr>
      <w:r w:rsidRPr="00AA1242">
        <w:t>Recently, companies tend to apply incentive contracts to persuade buyers to order more, in order to increase own selling scales which leads to improve their market share and subsequently enhance their market power. Thereupon, this research develops an economic production quantity (EPQ) model in a single-manufacturer single-retailer supply chain where quantity discount contract and transportation costs with freight discount contract are incorporated into the model. Here, it is deemed that demand depends on selling price and shortage is not permitted. The leader-follower game is considered between the supply chain members in which the manufacturer is follower and the retailer is leader. This research aims to optimize the total profit of the chain respect to the selling price and order quantity of the manufacturer and the retailer. Finally, in order to clarify the applicability of the model a numerical example is presented and also the effects of optimal decision policies on the decisions of the chain's partners are examined. We find that incentive contracts as quantity and freight discount contracts benefit all the chain members and also customers and consequently improve the total profit of the chain.</w:t>
      </w:r>
      <w:r w:rsidR="00153EEF">
        <w:t xml:space="preserve"> </w:t>
      </w:r>
    </w:p>
    <w:p w:rsidR="00BD40D4" w:rsidRDefault="00BD40D4" w:rsidP="00DF76E0">
      <w:pPr>
        <w:pStyle w:val="Heading3"/>
        <w:spacing w:before="74"/>
        <w:ind w:left="0"/>
        <w:rPr>
          <w:b w:val="0"/>
        </w:rPr>
      </w:pPr>
    </w:p>
    <w:p w:rsidR="00BD40D4" w:rsidRDefault="00BD40D4" w:rsidP="004B5675">
      <w:pPr>
        <w:jc w:val="both"/>
        <w:rPr>
          <w:color w:val="000000"/>
        </w:rPr>
      </w:pPr>
      <w:r w:rsidRPr="00661015">
        <w:rPr>
          <w:b/>
          <w:color w:val="000000"/>
          <w:highlight w:val="yellow"/>
        </w:rPr>
        <w:t>Key words:</w:t>
      </w:r>
      <w:r>
        <w:rPr>
          <w:b/>
          <w:color w:val="000000"/>
        </w:rPr>
        <w:t xml:space="preserve"> </w:t>
      </w:r>
      <w:r w:rsidR="00DC1973">
        <w:rPr>
          <w:color w:val="000000"/>
        </w:rPr>
        <w:t xml:space="preserve">Pricing, Inventory, </w:t>
      </w:r>
      <w:r w:rsidR="004B5675">
        <w:rPr>
          <w:color w:val="000000"/>
        </w:rPr>
        <w:t>Free-shipping Policy, Quantity discount Contract, Supply Chain, Game Theory,</w:t>
      </w:r>
    </w:p>
    <w:p w:rsidR="00DC1973" w:rsidRDefault="00DC1973" w:rsidP="00DC1973">
      <w:pPr>
        <w:rPr>
          <w:color w:val="000000"/>
        </w:rPr>
      </w:pPr>
    </w:p>
    <w:p w:rsidR="000A4F9E" w:rsidRDefault="000A4F9E" w:rsidP="000A4F9E">
      <w:pPr>
        <w:pStyle w:val="Heading3"/>
        <w:spacing w:before="74"/>
        <w:ind w:left="0"/>
        <w:rPr>
          <w:color w:val="BF5A14"/>
        </w:rPr>
      </w:pPr>
      <w:r w:rsidRPr="00AA1242">
        <w:rPr>
          <w:color w:val="BF5A14"/>
          <w:highlight w:val="yellow"/>
        </w:rPr>
        <w:t>Image</w:t>
      </w:r>
    </w:p>
    <w:p w:rsidR="00636016" w:rsidRDefault="00636016" w:rsidP="00636016">
      <w:pPr>
        <w:pStyle w:val="NoSpacing"/>
      </w:pPr>
    </w:p>
    <w:p w:rsidR="000A4F9E" w:rsidRDefault="00636016" w:rsidP="000A4F9E">
      <w:pPr>
        <w:spacing w:line="204" w:lineRule="exact"/>
        <w:rPr>
          <w:rFonts w:ascii="Arial"/>
          <w:b/>
          <w:color w:val="BF5A14"/>
          <w:sz w:val="20"/>
        </w:rPr>
      </w:pPr>
      <w:r>
        <w:rPr>
          <w:noProof/>
          <w:color w:val="000000"/>
        </w:rPr>
        <mc:AlternateContent>
          <mc:Choice Requires="wps">
            <w:drawing>
              <wp:anchor distT="0" distB="0" distL="114300" distR="114300" simplePos="0" relativeHeight="251661312" behindDoc="0" locked="0" layoutInCell="1" allowOverlap="1" wp14:anchorId="17F846C2" wp14:editId="2ABF5107">
                <wp:simplePos x="0" y="0"/>
                <wp:positionH relativeFrom="margin">
                  <wp:align>left</wp:align>
                </wp:positionH>
                <wp:positionV relativeFrom="paragraph">
                  <wp:posOffset>12505</wp:posOffset>
                </wp:positionV>
                <wp:extent cx="3200400" cy="3081313"/>
                <wp:effectExtent l="0" t="0" r="28575" b="24130"/>
                <wp:wrapNone/>
                <wp:docPr id="17" name="Text Box 17"/>
                <wp:cNvGraphicFramePr/>
                <a:graphic xmlns:a="http://schemas.openxmlformats.org/drawingml/2006/main">
                  <a:graphicData uri="http://schemas.microsoft.com/office/word/2010/wordprocessingShape">
                    <wps:wsp>
                      <wps:cNvSpPr txBox="1"/>
                      <wps:spPr>
                        <a:xfrm>
                          <a:off x="0" y="0"/>
                          <a:ext cx="3200400" cy="308131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636016" w:rsidRDefault="00636016">
                            <w:r>
                              <w:rPr>
                                <w:noProof/>
                              </w:rPr>
                              <w:drawing>
                                <wp:inline distT="0" distB="0" distL="0" distR="0" wp14:anchorId="54D2C7A1" wp14:editId="35415523">
                                  <wp:extent cx="3006438" cy="2980593"/>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22152" cy="2996172"/>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F846C2" id="Text Box 17" o:spid="_x0000_s1028" type="#_x0000_t202" style="position:absolute;margin-left:0;margin-top:1pt;width:252pt;height:242.6pt;z-index:251661312;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VdjkgIAALoFAAAOAAAAZHJzL2Uyb0RvYy54bWysVMlu2zAQvRfoPxC8N5KXLDUiB26CFAWC&#10;JEhS5ExTpC2UIgmSseR+fR8pyXbSXFL0Ig1nHoczb5bzi7ZWZCOcr4wu6Ogop0RobspKrwr68+n6&#10;yxklPjBdMmW0KOhWeHox//zpvLEzMTZro0rhCJxoP2tsQdch2FmWeb4WNfNHxgoNozSuZgFHt8pK&#10;xxp4r1U2zvOTrDGutM5w4T20V52RzpN/KQUPd1J6EYgqKGIL6evSdxm/2fyczVaO2XXF+zDYP0RR&#10;s0rj0Z2rKxYYeXHVX67qijvjjQxH3NSZkbLiIuWAbEb5m2we18yKlAvI8XZHk/9/bvnt5t6RqkTt&#10;TinRrEaNnkQbyDfTEqjAT2P9DLBHC2BooQd20HsoY9qtdHX8IyECO5je7tiN3jiUE9RrmsPEYZvk&#10;Z6PJaBL9ZPvr1vnwXZiaRKGgDuVLrLLNjQ8ddIDE17xRVXldKZUOsWXEpXJkw1BsFVKQcP4KpTRp&#10;CnoyOc6T41e21HR7D8vVOx7gT+n4nEjN1YcVKeqoSFLYKhExSj8ICXITI+/EyDgXehdnQkeUREYf&#10;udjj91F95HKXB26kl40Ou8t1pY3rWHpNbflrIEZ2eNTwIO8ohnbZpq4aD52yNOUWDeRMN4Le8usK&#10;Rb5hPtwzh5lDY2CPhDt8pDIokuklStbG/X5PH/EYBVgpaTDDBdVYMpSoHxoj8nU0ncaRT4fp8ekY&#10;B3doWR5a9Et9adA3I+wry5MY8UENonSmfsayWcQ3YWKa4+WChkG8DN1ewbLiYrFIIAy5ZeFGP1oe&#10;XUeOYwM/tc/M2b7LAwbk1gyzzmZvmr3DxpvaLF6CkVWahMhyx2nPPhZEmqV+mcUNdHhOqP3Knf8B&#10;AAD//wMAUEsDBBQABgAIAAAAIQDzWQrl3gAAAAYBAAAPAAAAZHJzL2Rvd25yZXYueG1sTI9BS8Qw&#10;EIXvgv8hjOBFdhNL1VKbLkUQBIXFVRa9zTaxLSaT0mR3q7/e8aSnecMb3vumWs3eiYOd4hBIw+VS&#10;gbDUBjNQp+H15X5RgIgJyaALZDV82Qir+vSkwtKEIz3bwyZ1gkMolqihT2kspYxtbz3GZRgtsfcR&#10;Jo+J16mTZsIjh3snM6WupceBuKHH0d71tv3c7L2GLt/S+xovHr7VvH5qHpvizbtW6/OzubkFkeyc&#10;/o7hF5/RoWamXdiTicJp4EeShowHm1cqZ7HTkBc3Gci6kv/x6x8AAAD//wMAUEsBAi0AFAAGAAgA&#10;AAAhALaDOJL+AAAA4QEAABMAAAAAAAAAAAAAAAAAAAAAAFtDb250ZW50X1R5cGVzXS54bWxQSwEC&#10;LQAUAAYACAAAACEAOP0h/9YAAACUAQAACwAAAAAAAAAAAAAAAAAvAQAAX3JlbHMvLnJlbHNQSwEC&#10;LQAUAAYACAAAACEAzNlXY5ICAAC6BQAADgAAAAAAAAAAAAAAAAAuAgAAZHJzL2Uyb0RvYy54bWxQ&#10;SwECLQAUAAYACAAAACEA81kK5d4AAAAGAQAADwAAAAAAAAAAAAAAAADsBAAAZHJzL2Rvd25yZXYu&#10;eG1sUEsFBgAAAAAEAAQA8wAAAPcFAAAAAA==&#10;" fillcolor="white [3201]" strokecolor="white [3212]" strokeweight=".5pt">
                <v:textbox>
                  <w:txbxContent>
                    <w:p w:rsidR="00636016" w:rsidRDefault="00636016">
                      <w:r>
                        <w:rPr>
                          <w:noProof/>
                        </w:rPr>
                        <w:drawing>
                          <wp:inline distT="0" distB="0" distL="0" distR="0" wp14:anchorId="54D2C7A1" wp14:editId="35415523">
                            <wp:extent cx="3006438" cy="2980593"/>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22152" cy="2996172"/>
                                    </a:xfrm>
                                    <a:prstGeom prst="rect">
                                      <a:avLst/>
                                    </a:prstGeom>
                                    <a:noFill/>
                                    <a:ln>
                                      <a:noFill/>
                                    </a:ln>
                                  </pic:spPr>
                                </pic:pic>
                              </a:graphicData>
                            </a:graphic>
                          </wp:inline>
                        </w:drawing>
                      </w:r>
                    </w:p>
                  </w:txbxContent>
                </v:textbox>
                <w10:wrap anchorx="margin"/>
              </v:shape>
            </w:pict>
          </mc:Fallback>
        </mc:AlternateContent>
      </w:r>
    </w:p>
    <w:p w:rsidR="00DC1973" w:rsidRDefault="00DC1973" w:rsidP="00DC1973">
      <w:pPr>
        <w:rPr>
          <w:color w:val="000000"/>
        </w:rPr>
      </w:pPr>
    </w:p>
    <w:p w:rsidR="00DC1973" w:rsidRDefault="00DC1973" w:rsidP="00DC1973">
      <w:pPr>
        <w:rPr>
          <w:color w:val="000000"/>
        </w:rPr>
      </w:pPr>
    </w:p>
    <w:p w:rsidR="00DC1973" w:rsidRDefault="00DC1973" w:rsidP="00DC1973">
      <w:pPr>
        <w:rPr>
          <w:color w:val="000000"/>
        </w:rPr>
      </w:pPr>
    </w:p>
    <w:p w:rsidR="00DC1973" w:rsidRDefault="00DC1973" w:rsidP="00DC1973">
      <w:pPr>
        <w:rPr>
          <w:color w:val="000000"/>
        </w:rPr>
      </w:pPr>
    </w:p>
    <w:p w:rsidR="00DC1973" w:rsidRDefault="00DC1973" w:rsidP="00DC1973">
      <w:pPr>
        <w:rPr>
          <w:color w:val="000000"/>
        </w:rPr>
      </w:pPr>
    </w:p>
    <w:p w:rsidR="00DC1973" w:rsidRDefault="00DC1973" w:rsidP="00DC1973">
      <w:pPr>
        <w:rPr>
          <w:color w:val="000000"/>
        </w:rPr>
      </w:pPr>
    </w:p>
    <w:p w:rsidR="00DC1973" w:rsidRDefault="00DC1973" w:rsidP="00DC1973">
      <w:pPr>
        <w:rPr>
          <w:color w:val="000000"/>
        </w:rPr>
      </w:pPr>
    </w:p>
    <w:p w:rsidR="00DC1973" w:rsidRDefault="00DC1973" w:rsidP="00DC1973">
      <w:pPr>
        <w:rPr>
          <w:color w:val="000000"/>
        </w:rPr>
      </w:pPr>
    </w:p>
    <w:p w:rsidR="00DC1973" w:rsidRDefault="00DC1973" w:rsidP="00DC1973">
      <w:pPr>
        <w:rPr>
          <w:color w:val="000000"/>
        </w:rPr>
      </w:pPr>
    </w:p>
    <w:p w:rsidR="00DC1973" w:rsidRDefault="00DC1973" w:rsidP="00DC1973">
      <w:pPr>
        <w:rPr>
          <w:color w:val="000000"/>
        </w:rPr>
      </w:pPr>
    </w:p>
    <w:p w:rsidR="00DC1973" w:rsidRPr="00661015" w:rsidRDefault="00DC1973" w:rsidP="00DC1973">
      <w:pPr>
        <w:rPr>
          <w:b/>
          <w:color w:val="000000"/>
        </w:rPr>
      </w:pPr>
    </w:p>
    <w:p w:rsidR="00AE3E37" w:rsidRDefault="00AE3E37">
      <w:pPr>
        <w:pStyle w:val="BodyText"/>
        <w:spacing w:before="2"/>
        <w:rPr>
          <w:rFonts w:ascii="Arial"/>
          <w:b/>
          <w:sz w:val="16"/>
        </w:rPr>
      </w:pPr>
    </w:p>
    <w:p w:rsidR="000A4F9E" w:rsidRDefault="005973B9" w:rsidP="005973B9">
      <w:pPr>
        <w:spacing w:line="204" w:lineRule="exact"/>
        <w:rPr>
          <w:rFonts w:ascii="Arial"/>
          <w:b/>
          <w:color w:val="BF5A14"/>
          <w:sz w:val="20"/>
        </w:rPr>
      </w:pPr>
      <w:r>
        <w:rPr>
          <w:rFonts w:ascii="Arial"/>
          <w:b/>
          <w:color w:val="BF5A14"/>
          <w:sz w:val="20"/>
        </w:rPr>
        <w:br/>
      </w:r>
    </w:p>
    <w:p w:rsidR="00636016" w:rsidRDefault="00636016" w:rsidP="005973B9">
      <w:pPr>
        <w:spacing w:line="204" w:lineRule="exact"/>
        <w:rPr>
          <w:rFonts w:ascii="Arial"/>
          <w:b/>
          <w:color w:val="BF5A14"/>
          <w:sz w:val="20"/>
        </w:rPr>
      </w:pPr>
    </w:p>
    <w:p w:rsidR="00636016" w:rsidRDefault="00636016" w:rsidP="005973B9">
      <w:pPr>
        <w:spacing w:line="204" w:lineRule="exact"/>
        <w:rPr>
          <w:rFonts w:ascii="Arial"/>
          <w:b/>
          <w:color w:val="BF5A14"/>
          <w:sz w:val="20"/>
        </w:rPr>
      </w:pPr>
    </w:p>
    <w:p w:rsidR="00636016" w:rsidRDefault="00636016" w:rsidP="005973B9">
      <w:pPr>
        <w:spacing w:line="204" w:lineRule="exact"/>
        <w:rPr>
          <w:rFonts w:ascii="Arial"/>
          <w:b/>
          <w:color w:val="BF5A14"/>
          <w:sz w:val="20"/>
        </w:rPr>
      </w:pPr>
    </w:p>
    <w:p w:rsidR="00636016" w:rsidRDefault="00636016" w:rsidP="005973B9">
      <w:pPr>
        <w:spacing w:line="204" w:lineRule="exact"/>
        <w:rPr>
          <w:rFonts w:ascii="Arial"/>
          <w:b/>
          <w:color w:val="BF5A14"/>
          <w:sz w:val="20"/>
        </w:rPr>
      </w:pPr>
    </w:p>
    <w:p w:rsidR="00636016" w:rsidRDefault="00636016" w:rsidP="005973B9">
      <w:pPr>
        <w:spacing w:line="204" w:lineRule="exact"/>
        <w:rPr>
          <w:rFonts w:ascii="Arial"/>
          <w:b/>
          <w:color w:val="BF5A14"/>
          <w:sz w:val="20"/>
        </w:rPr>
      </w:pPr>
    </w:p>
    <w:p w:rsidR="00636016" w:rsidRDefault="00636016" w:rsidP="005973B9">
      <w:pPr>
        <w:spacing w:line="204" w:lineRule="exact"/>
        <w:rPr>
          <w:rFonts w:ascii="Arial"/>
          <w:b/>
          <w:color w:val="BF5A14"/>
          <w:sz w:val="20"/>
        </w:rPr>
      </w:pPr>
    </w:p>
    <w:p w:rsidR="00636016" w:rsidRDefault="00636016" w:rsidP="005973B9">
      <w:pPr>
        <w:spacing w:line="204" w:lineRule="exact"/>
        <w:rPr>
          <w:rFonts w:ascii="Arial"/>
          <w:b/>
          <w:color w:val="BF5A14"/>
          <w:sz w:val="20"/>
        </w:rPr>
      </w:pPr>
    </w:p>
    <w:p w:rsidR="00636016" w:rsidRDefault="00636016" w:rsidP="005973B9">
      <w:pPr>
        <w:spacing w:line="204" w:lineRule="exact"/>
        <w:rPr>
          <w:rFonts w:ascii="Arial"/>
          <w:b/>
          <w:color w:val="BF5A14"/>
          <w:sz w:val="20"/>
        </w:rPr>
      </w:pPr>
    </w:p>
    <w:p w:rsidR="00636016" w:rsidRDefault="00636016" w:rsidP="005973B9">
      <w:pPr>
        <w:spacing w:line="204" w:lineRule="exact"/>
        <w:rPr>
          <w:rFonts w:ascii="Arial"/>
          <w:b/>
          <w:color w:val="BF5A14"/>
          <w:sz w:val="20"/>
        </w:rPr>
      </w:pPr>
    </w:p>
    <w:p w:rsidR="005973B9" w:rsidRDefault="002B7782" w:rsidP="005973B9">
      <w:pPr>
        <w:spacing w:line="204" w:lineRule="exact"/>
        <w:rPr>
          <w:rFonts w:ascii="Arial"/>
          <w:b/>
          <w:sz w:val="20"/>
        </w:rPr>
      </w:pPr>
      <w:r>
        <w:rPr>
          <w:rFonts w:ascii="Arial"/>
          <w:b/>
          <w:color w:val="BF5A14"/>
          <w:sz w:val="20"/>
        </w:rPr>
        <w:t>Recent Publications</w:t>
      </w:r>
      <w:bookmarkStart w:id="0" w:name="_GoBack"/>
      <w:bookmarkEnd w:id="0"/>
    </w:p>
    <w:p w:rsidR="00DC1973" w:rsidRPr="00DC1973" w:rsidRDefault="00DC1973" w:rsidP="00DC1973">
      <w:pPr>
        <w:pStyle w:val="ListParagraph"/>
        <w:numPr>
          <w:ilvl w:val="0"/>
          <w:numId w:val="3"/>
        </w:numPr>
        <w:tabs>
          <w:tab w:val="left" w:pos="384"/>
        </w:tabs>
        <w:spacing w:line="216" w:lineRule="exact"/>
        <w:ind w:right="137"/>
        <w:rPr>
          <w:sz w:val="18"/>
        </w:rPr>
      </w:pPr>
      <w:proofErr w:type="spellStart"/>
      <w:r>
        <w:rPr>
          <w:sz w:val="18"/>
        </w:rPr>
        <w:t>Hafezalkotob</w:t>
      </w:r>
      <w:proofErr w:type="spellEnd"/>
      <w:r>
        <w:rPr>
          <w:sz w:val="18"/>
        </w:rPr>
        <w:t xml:space="preserve"> A, </w:t>
      </w:r>
      <w:proofErr w:type="spellStart"/>
      <w:r>
        <w:rPr>
          <w:sz w:val="18"/>
        </w:rPr>
        <w:t>Babaei</w:t>
      </w:r>
      <w:proofErr w:type="spellEnd"/>
      <w:r>
        <w:rPr>
          <w:sz w:val="18"/>
        </w:rPr>
        <w:t xml:space="preserve"> MS, </w:t>
      </w:r>
      <w:proofErr w:type="spellStart"/>
      <w:r>
        <w:rPr>
          <w:sz w:val="18"/>
        </w:rPr>
        <w:t>Rasulibaghban</w:t>
      </w:r>
      <w:proofErr w:type="spellEnd"/>
      <w:r w:rsidRPr="00DC1973">
        <w:rPr>
          <w:sz w:val="18"/>
        </w:rPr>
        <w:t xml:space="preserve"> A</w:t>
      </w:r>
      <w:r>
        <w:rPr>
          <w:sz w:val="18"/>
        </w:rPr>
        <w:t>, Noori-</w:t>
      </w:r>
      <w:proofErr w:type="spellStart"/>
      <w:r>
        <w:rPr>
          <w:sz w:val="18"/>
        </w:rPr>
        <w:t>daryan</w:t>
      </w:r>
      <w:proofErr w:type="spellEnd"/>
      <w:r>
        <w:rPr>
          <w:sz w:val="18"/>
        </w:rPr>
        <w:t xml:space="preserve"> M</w:t>
      </w:r>
      <w:r w:rsidRPr="00DC1973">
        <w:rPr>
          <w:sz w:val="18"/>
        </w:rPr>
        <w:t xml:space="preserve"> </w:t>
      </w:r>
      <w:r>
        <w:rPr>
          <w:sz w:val="18"/>
        </w:rPr>
        <w:t>(</w:t>
      </w:r>
      <w:r w:rsidRPr="00DC1973">
        <w:rPr>
          <w:sz w:val="18"/>
        </w:rPr>
        <w:t>2014</w:t>
      </w:r>
      <w:r>
        <w:rPr>
          <w:sz w:val="18"/>
        </w:rPr>
        <w:t>)</w:t>
      </w:r>
      <w:r w:rsidRPr="00DC1973">
        <w:rPr>
          <w:sz w:val="18"/>
        </w:rPr>
        <w:t xml:space="preserve"> Distribution Design of Two Rival Decentralized Supply Chains: a Two-person Nonzero Sum Game Theory Approach. International Journal of Engineer</w:t>
      </w:r>
      <w:r>
        <w:rPr>
          <w:sz w:val="18"/>
        </w:rPr>
        <w:t>ing 27(8):</w:t>
      </w:r>
      <w:r w:rsidRPr="00DC1973">
        <w:rPr>
          <w:sz w:val="18"/>
        </w:rPr>
        <w:t>1233-1242.</w:t>
      </w:r>
    </w:p>
    <w:p w:rsidR="00DC1973" w:rsidRPr="00DC1973" w:rsidRDefault="00DC1973" w:rsidP="00DC1973">
      <w:pPr>
        <w:pStyle w:val="ListParagraph"/>
        <w:numPr>
          <w:ilvl w:val="0"/>
          <w:numId w:val="3"/>
        </w:numPr>
        <w:tabs>
          <w:tab w:val="left" w:pos="384"/>
        </w:tabs>
        <w:spacing w:line="216" w:lineRule="exact"/>
        <w:ind w:right="137"/>
        <w:rPr>
          <w:sz w:val="18"/>
        </w:rPr>
      </w:pPr>
      <w:proofErr w:type="spellStart"/>
      <w:r>
        <w:rPr>
          <w:sz w:val="18"/>
        </w:rPr>
        <w:t>Taleizadeh</w:t>
      </w:r>
      <w:proofErr w:type="spellEnd"/>
      <w:r>
        <w:rPr>
          <w:sz w:val="18"/>
        </w:rPr>
        <w:t xml:space="preserve"> AA, Noori-</w:t>
      </w:r>
      <w:proofErr w:type="spellStart"/>
      <w:r>
        <w:rPr>
          <w:sz w:val="18"/>
        </w:rPr>
        <w:t>daryan</w:t>
      </w:r>
      <w:proofErr w:type="spellEnd"/>
      <w:r>
        <w:rPr>
          <w:sz w:val="18"/>
        </w:rPr>
        <w:t xml:space="preserve"> M</w:t>
      </w:r>
      <w:r w:rsidRPr="00DC1973">
        <w:rPr>
          <w:sz w:val="18"/>
        </w:rPr>
        <w:t xml:space="preserve"> </w:t>
      </w:r>
      <w:r>
        <w:rPr>
          <w:sz w:val="18"/>
        </w:rPr>
        <w:t>(</w:t>
      </w:r>
      <w:r w:rsidRPr="00DC1973">
        <w:rPr>
          <w:sz w:val="18"/>
        </w:rPr>
        <w:t>2015a</w:t>
      </w:r>
      <w:r>
        <w:rPr>
          <w:sz w:val="18"/>
        </w:rPr>
        <w:t>)</w:t>
      </w:r>
      <w:r w:rsidRPr="00DC1973">
        <w:rPr>
          <w:sz w:val="18"/>
        </w:rPr>
        <w:t xml:space="preserve"> Pricing, manufacturing and inventory policies for raw material in a three-level supply chain. Internat</w:t>
      </w:r>
      <w:r>
        <w:rPr>
          <w:sz w:val="18"/>
        </w:rPr>
        <w:t>ional Journal of System Science 47(4):</w:t>
      </w:r>
      <w:r w:rsidRPr="00DC1973">
        <w:rPr>
          <w:sz w:val="18"/>
        </w:rPr>
        <w:t xml:space="preserve"> 919–931.</w:t>
      </w:r>
    </w:p>
    <w:p w:rsidR="00DC1973" w:rsidRPr="00DC1973" w:rsidRDefault="00DC1973" w:rsidP="00DC1973">
      <w:pPr>
        <w:pStyle w:val="ListParagraph"/>
        <w:numPr>
          <w:ilvl w:val="0"/>
          <w:numId w:val="3"/>
        </w:numPr>
        <w:tabs>
          <w:tab w:val="left" w:pos="384"/>
        </w:tabs>
        <w:spacing w:line="216" w:lineRule="exact"/>
        <w:ind w:right="137"/>
        <w:rPr>
          <w:sz w:val="18"/>
        </w:rPr>
      </w:pPr>
      <w:proofErr w:type="spellStart"/>
      <w:r>
        <w:rPr>
          <w:sz w:val="18"/>
        </w:rPr>
        <w:t>Taleizadeh</w:t>
      </w:r>
      <w:proofErr w:type="spellEnd"/>
      <w:r>
        <w:rPr>
          <w:sz w:val="18"/>
        </w:rPr>
        <w:t xml:space="preserve"> A</w:t>
      </w:r>
      <w:r w:rsidRPr="00DC1973">
        <w:rPr>
          <w:sz w:val="18"/>
        </w:rPr>
        <w:t>A</w:t>
      </w:r>
      <w:r>
        <w:rPr>
          <w:sz w:val="18"/>
        </w:rPr>
        <w:t>, Noori-</w:t>
      </w:r>
      <w:proofErr w:type="spellStart"/>
      <w:r>
        <w:rPr>
          <w:sz w:val="18"/>
        </w:rPr>
        <w:t>daryan</w:t>
      </w:r>
      <w:proofErr w:type="spellEnd"/>
      <w:r>
        <w:rPr>
          <w:sz w:val="18"/>
        </w:rPr>
        <w:t xml:space="preserve"> M, Cárdenas-</w:t>
      </w:r>
      <w:proofErr w:type="spellStart"/>
      <w:r>
        <w:rPr>
          <w:sz w:val="18"/>
        </w:rPr>
        <w:t>Barrón</w:t>
      </w:r>
      <w:proofErr w:type="spellEnd"/>
      <w:r>
        <w:rPr>
          <w:sz w:val="18"/>
        </w:rPr>
        <w:t xml:space="preserve"> LE</w:t>
      </w:r>
      <w:r w:rsidRPr="00DC1973">
        <w:rPr>
          <w:sz w:val="18"/>
        </w:rPr>
        <w:t xml:space="preserve"> </w:t>
      </w:r>
      <w:r>
        <w:rPr>
          <w:sz w:val="18"/>
        </w:rPr>
        <w:t>(</w:t>
      </w:r>
      <w:r w:rsidRPr="00DC1973">
        <w:rPr>
          <w:sz w:val="18"/>
        </w:rPr>
        <w:t>2015b</w:t>
      </w:r>
      <w:r>
        <w:rPr>
          <w:sz w:val="18"/>
        </w:rPr>
        <w:t>)</w:t>
      </w:r>
      <w:r w:rsidRPr="00DC1973">
        <w:rPr>
          <w:sz w:val="18"/>
        </w:rPr>
        <w:t xml:space="preserve"> Joint optimization of price, replenishment frequency, </w:t>
      </w:r>
      <w:proofErr w:type="gramStart"/>
      <w:r w:rsidRPr="00DC1973">
        <w:rPr>
          <w:sz w:val="18"/>
        </w:rPr>
        <w:t>replenishment</w:t>
      </w:r>
      <w:proofErr w:type="gramEnd"/>
      <w:r w:rsidRPr="00DC1973">
        <w:rPr>
          <w:sz w:val="18"/>
        </w:rPr>
        <w:t xml:space="preserve"> cycle and production rate in vendor managed inventory system with deteriorating items. International </w:t>
      </w:r>
      <w:r>
        <w:rPr>
          <w:sz w:val="18"/>
        </w:rPr>
        <w:t>Journal of Production Economics 159:</w:t>
      </w:r>
      <w:r w:rsidRPr="00DC1973">
        <w:rPr>
          <w:sz w:val="18"/>
        </w:rPr>
        <w:t xml:space="preserve"> 285–295. </w:t>
      </w:r>
    </w:p>
    <w:p w:rsidR="00DC1973" w:rsidRPr="00DC1973" w:rsidRDefault="00DC1973" w:rsidP="00DC1973">
      <w:pPr>
        <w:pStyle w:val="ListParagraph"/>
        <w:numPr>
          <w:ilvl w:val="0"/>
          <w:numId w:val="3"/>
        </w:numPr>
        <w:tabs>
          <w:tab w:val="left" w:pos="384"/>
        </w:tabs>
        <w:spacing w:line="216" w:lineRule="exact"/>
        <w:ind w:right="137"/>
        <w:rPr>
          <w:sz w:val="18"/>
        </w:rPr>
      </w:pPr>
      <w:proofErr w:type="spellStart"/>
      <w:r>
        <w:rPr>
          <w:sz w:val="18"/>
        </w:rPr>
        <w:t>Taleizadeh</w:t>
      </w:r>
      <w:proofErr w:type="spellEnd"/>
      <w:r>
        <w:rPr>
          <w:sz w:val="18"/>
        </w:rPr>
        <w:t xml:space="preserve"> AA, Noori-</w:t>
      </w:r>
      <w:proofErr w:type="spellStart"/>
      <w:r>
        <w:rPr>
          <w:sz w:val="18"/>
        </w:rPr>
        <w:t>daryan</w:t>
      </w:r>
      <w:proofErr w:type="spellEnd"/>
      <w:r>
        <w:rPr>
          <w:sz w:val="18"/>
        </w:rPr>
        <w:t xml:space="preserve"> M, </w:t>
      </w:r>
      <w:proofErr w:type="spellStart"/>
      <w:r>
        <w:rPr>
          <w:sz w:val="18"/>
        </w:rPr>
        <w:t>Tavakkoli-Moghaddam</w:t>
      </w:r>
      <w:proofErr w:type="spellEnd"/>
      <w:r>
        <w:rPr>
          <w:sz w:val="18"/>
        </w:rPr>
        <w:t xml:space="preserve"> R</w:t>
      </w:r>
      <w:r w:rsidRPr="00DC1973">
        <w:rPr>
          <w:sz w:val="18"/>
        </w:rPr>
        <w:t xml:space="preserve"> </w:t>
      </w:r>
      <w:r>
        <w:rPr>
          <w:sz w:val="18"/>
        </w:rPr>
        <w:t>(</w:t>
      </w:r>
      <w:r w:rsidRPr="00DC1973">
        <w:rPr>
          <w:sz w:val="18"/>
        </w:rPr>
        <w:t>2015c</w:t>
      </w:r>
      <w:r>
        <w:rPr>
          <w:sz w:val="18"/>
        </w:rPr>
        <w:t>)</w:t>
      </w:r>
      <w:r w:rsidRPr="00DC1973">
        <w:rPr>
          <w:sz w:val="18"/>
        </w:rPr>
        <w:t xml:space="preserve"> Pricing and ordering decisions in a supply chain with imperfect quality items and inspection under buyback of defective items. International</w:t>
      </w:r>
      <w:r>
        <w:rPr>
          <w:sz w:val="18"/>
        </w:rPr>
        <w:t xml:space="preserve"> journal of Production Research 53(15):</w:t>
      </w:r>
      <w:r w:rsidRPr="00DC1973">
        <w:rPr>
          <w:sz w:val="18"/>
        </w:rPr>
        <w:t xml:space="preserve"> 4553-4582.</w:t>
      </w:r>
    </w:p>
    <w:p w:rsidR="00DC1973" w:rsidRDefault="00DC1973" w:rsidP="00DC1973">
      <w:pPr>
        <w:pStyle w:val="ListParagraph"/>
        <w:numPr>
          <w:ilvl w:val="0"/>
          <w:numId w:val="3"/>
        </w:numPr>
        <w:tabs>
          <w:tab w:val="left" w:pos="384"/>
        </w:tabs>
        <w:spacing w:line="216" w:lineRule="exact"/>
        <w:ind w:right="137"/>
        <w:rPr>
          <w:sz w:val="18"/>
        </w:rPr>
      </w:pPr>
      <w:proofErr w:type="spellStart"/>
      <w:r>
        <w:rPr>
          <w:sz w:val="18"/>
        </w:rPr>
        <w:t>Taleizadeh</w:t>
      </w:r>
      <w:proofErr w:type="spellEnd"/>
      <w:r>
        <w:rPr>
          <w:sz w:val="18"/>
        </w:rPr>
        <w:t xml:space="preserve"> AA, Noori-</w:t>
      </w:r>
      <w:proofErr w:type="spellStart"/>
      <w:r>
        <w:rPr>
          <w:sz w:val="18"/>
        </w:rPr>
        <w:t>daryan</w:t>
      </w:r>
      <w:proofErr w:type="spellEnd"/>
      <w:r>
        <w:rPr>
          <w:sz w:val="18"/>
        </w:rPr>
        <w:t xml:space="preserve"> M</w:t>
      </w:r>
      <w:r w:rsidRPr="00DC1973">
        <w:rPr>
          <w:sz w:val="18"/>
        </w:rPr>
        <w:t xml:space="preserve"> </w:t>
      </w:r>
      <w:r>
        <w:rPr>
          <w:sz w:val="18"/>
        </w:rPr>
        <w:t>(</w:t>
      </w:r>
      <w:r w:rsidRPr="00DC1973">
        <w:rPr>
          <w:sz w:val="18"/>
        </w:rPr>
        <w:t>2016</w:t>
      </w:r>
      <w:r>
        <w:rPr>
          <w:sz w:val="18"/>
        </w:rPr>
        <w:t>)</w:t>
      </w:r>
      <w:r w:rsidRPr="00DC1973">
        <w:rPr>
          <w:sz w:val="18"/>
        </w:rPr>
        <w:t xml:space="preserve"> Pricing, inventory and production policies in a supply chain of Pharmacological products with rework process: a game theoretic approach. Operational Res</w:t>
      </w:r>
      <w:r>
        <w:rPr>
          <w:sz w:val="18"/>
        </w:rPr>
        <w:t>earch: An International Journal</w:t>
      </w:r>
      <w:r w:rsidRPr="00DC1973">
        <w:rPr>
          <w:sz w:val="18"/>
        </w:rPr>
        <w:t xml:space="preserve"> 16:89–115.</w:t>
      </w:r>
    </w:p>
    <w:p w:rsidR="00DC1973" w:rsidRPr="00DC1973" w:rsidRDefault="00DC1973" w:rsidP="00DC1973">
      <w:pPr>
        <w:pStyle w:val="ListParagraph"/>
        <w:numPr>
          <w:ilvl w:val="0"/>
          <w:numId w:val="3"/>
        </w:numPr>
        <w:tabs>
          <w:tab w:val="left" w:pos="384"/>
        </w:tabs>
        <w:spacing w:line="216" w:lineRule="exact"/>
        <w:ind w:right="137"/>
        <w:rPr>
          <w:sz w:val="18"/>
        </w:rPr>
      </w:pPr>
      <w:r>
        <w:rPr>
          <w:sz w:val="18"/>
        </w:rPr>
        <w:t>Noori-</w:t>
      </w:r>
      <w:proofErr w:type="spellStart"/>
      <w:r>
        <w:rPr>
          <w:sz w:val="18"/>
        </w:rPr>
        <w:t>daryan</w:t>
      </w:r>
      <w:proofErr w:type="spellEnd"/>
      <w:r>
        <w:rPr>
          <w:sz w:val="18"/>
        </w:rPr>
        <w:t xml:space="preserve"> M, </w:t>
      </w:r>
      <w:proofErr w:type="spellStart"/>
      <w:r>
        <w:rPr>
          <w:sz w:val="18"/>
        </w:rPr>
        <w:t>Taleizadeh</w:t>
      </w:r>
      <w:proofErr w:type="spellEnd"/>
      <w:r>
        <w:rPr>
          <w:sz w:val="18"/>
        </w:rPr>
        <w:t xml:space="preserve"> A</w:t>
      </w:r>
      <w:r w:rsidRPr="00DC1973">
        <w:rPr>
          <w:sz w:val="18"/>
        </w:rPr>
        <w:t xml:space="preserve">A </w:t>
      </w:r>
      <w:r>
        <w:rPr>
          <w:sz w:val="18"/>
        </w:rPr>
        <w:t>(</w:t>
      </w:r>
      <w:r w:rsidRPr="00DC1973">
        <w:rPr>
          <w:sz w:val="18"/>
        </w:rPr>
        <w:t>2016</w:t>
      </w:r>
      <w:r>
        <w:rPr>
          <w:sz w:val="18"/>
        </w:rPr>
        <w:t>)</w:t>
      </w:r>
      <w:r w:rsidRPr="00DC1973">
        <w:rPr>
          <w:sz w:val="18"/>
        </w:rPr>
        <w:t xml:space="preserve"> Coordinating Pricing and Ordering Decisions in a Multi-Echelon Pharmacological Supply Chain under Different Market Power using Game Theory. Journal of Industria</w:t>
      </w:r>
      <w:r>
        <w:rPr>
          <w:sz w:val="18"/>
        </w:rPr>
        <w:t>l and Systems Engineering 9(1):</w:t>
      </w:r>
      <w:r w:rsidRPr="00DC1973">
        <w:rPr>
          <w:sz w:val="18"/>
        </w:rPr>
        <w:t>35-56.</w:t>
      </w:r>
    </w:p>
    <w:p w:rsidR="00DC1973" w:rsidRPr="00DC1973" w:rsidRDefault="00DC1973" w:rsidP="00DC1973">
      <w:pPr>
        <w:pStyle w:val="ListParagraph"/>
        <w:numPr>
          <w:ilvl w:val="0"/>
          <w:numId w:val="3"/>
        </w:numPr>
        <w:tabs>
          <w:tab w:val="left" w:pos="384"/>
        </w:tabs>
        <w:spacing w:line="216" w:lineRule="exact"/>
        <w:ind w:right="137"/>
        <w:rPr>
          <w:sz w:val="18"/>
        </w:rPr>
      </w:pPr>
      <w:proofErr w:type="spellStart"/>
      <w:r>
        <w:rPr>
          <w:sz w:val="18"/>
        </w:rPr>
        <w:t>Taleizadeh</w:t>
      </w:r>
      <w:proofErr w:type="spellEnd"/>
      <w:r w:rsidRPr="00DC1973">
        <w:rPr>
          <w:sz w:val="18"/>
        </w:rPr>
        <w:t xml:space="preserve"> A</w:t>
      </w:r>
      <w:r>
        <w:rPr>
          <w:sz w:val="18"/>
        </w:rPr>
        <w:t>A, Noori-</w:t>
      </w:r>
      <w:proofErr w:type="spellStart"/>
      <w:r>
        <w:rPr>
          <w:sz w:val="18"/>
        </w:rPr>
        <w:t>daryan</w:t>
      </w:r>
      <w:proofErr w:type="spellEnd"/>
      <w:r>
        <w:rPr>
          <w:sz w:val="18"/>
        </w:rPr>
        <w:t xml:space="preserve"> M, </w:t>
      </w:r>
      <w:proofErr w:type="spellStart"/>
      <w:r>
        <w:rPr>
          <w:sz w:val="18"/>
        </w:rPr>
        <w:t>Govindan</w:t>
      </w:r>
      <w:proofErr w:type="spellEnd"/>
      <w:r>
        <w:rPr>
          <w:sz w:val="18"/>
        </w:rPr>
        <w:t xml:space="preserve"> K</w:t>
      </w:r>
      <w:r w:rsidRPr="00DC1973">
        <w:rPr>
          <w:sz w:val="18"/>
        </w:rPr>
        <w:t xml:space="preserve"> </w:t>
      </w:r>
      <w:r>
        <w:rPr>
          <w:sz w:val="18"/>
        </w:rPr>
        <w:t>(</w:t>
      </w:r>
      <w:r w:rsidRPr="00DC1973">
        <w:rPr>
          <w:sz w:val="18"/>
        </w:rPr>
        <w:t>2016</w:t>
      </w:r>
      <w:r>
        <w:rPr>
          <w:sz w:val="18"/>
        </w:rPr>
        <w:t>)</w:t>
      </w:r>
      <w:r w:rsidRPr="00DC1973">
        <w:rPr>
          <w:sz w:val="18"/>
        </w:rPr>
        <w:t xml:space="preserve"> Pricing and ordering decisions of two competing supply chains with different composite policies: a </w:t>
      </w:r>
      <w:proofErr w:type="spellStart"/>
      <w:r w:rsidRPr="00DC1973">
        <w:rPr>
          <w:sz w:val="18"/>
        </w:rPr>
        <w:t>Stackelberg</w:t>
      </w:r>
      <w:proofErr w:type="spellEnd"/>
      <w:r w:rsidRPr="00DC1973">
        <w:rPr>
          <w:sz w:val="18"/>
        </w:rPr>
        <w:t xml:space="preserve"> game-theoretic approach, International</w:t>
      </w:r>
      <w:r>
        <w:rPr>
          <w:sz w:val="18"/>
        </w:rPr>
        <w:t xml:space="preserve"> journal of Production Research 54(9):</w:t>
      </w:r>
      <w:r w:rsidRPr="00DC1973">
        <w:rPr>
          <w:sz w:val="18"/>
        </w:rPr>
        <w:t xml:space="preserve"> 2807–2836.</w:t>
      </w:r>
    </w:p>
    <w:p w:rsidR="00DC1973" w:rsidRPr="00DC1973" w:rsidRDefault="00DC1973" w:rsidP="00DC1973">
      <w:pPr>
        <w:pStyle w:val="ListParagraph"/>
        <w:numPr>
          <w:ilvl w:val="0"/>
          <w:numId w:val="3"/>
        </w:numPr>
        <w:tabs>
          <w:tab w:val="left" w:pos="384"/>
        </w:tabs>
        <w:spacing w:line="216" w:lineRule="exact"/>
        <w:ind w:right="137"/>
        <w:rPr>
          <w:sz w:val="18"/>
        </w:rPr>
      </w:pPr>
      <w:proofErr w:type="spellStart"/>
      <w:r>
        <w:rPr>
          <w:sz w:val="18"/>
        </w:rPr>
        <w:t>Taleizadeh</w:t>
      </w:r>
      <w:proofErr w:type="spellEnd"/>
      <w:r w:rsidRPr="00DC1973">
        <w:rPr>
          <w:sz w:val="18"/>
        </w:rPr>
        <w:t xml:space="preserve"> A</w:t>
      </w:r>
      <w:r>
        <w:rPr>
          <w:sz w:val="18"/>
        </w:rPr>
        <w:t xml:space="preserve">A, </w:t>
      </w:r>
      <w:proofErr w:type="spellStart"/>
      <w:r>
        <w:rPr>
          <w:sz w:val="18"/>
        </w:rPr>
        <w:t>Babaei</w:t>
      </w:r>
      <w:proofErr w:type="spellEnd"/>
      <w:r>
        <w:rPr>
          <w:sz w:val="18"/>
        </w:rPr>
        <w:t xml:space="preserve"> M</w:t>
      </w:r>
      <w:r w:rsidRPr="00DC1973">
        <w:rPr>
          <w:sz w:val="18"/>
        </w:rPr>
        <w:t>S</w:t>
      </w:r>
      <w:r>
        <w:rPr>
          <w:sz w:val="18"/>
        </w:rPr>
        <w:t xml:space="preserve">, </w:t>
      </w:r>
      <w:proofErr w:type="spellStart"/>
      <w:r>
        <w:rPr>
          <w:sz w:val="18"/>
        </w:rPr>
        <w:t>Niaki</w:t>
      </w:r>
      <w:proofErr w:type="spellEnd"/>
      <w:r>
        <w:rPr>
          <w:sz w:val="18"/>
        </w:rPr>
        <w:t xml:space="preserve"> STA, Noori-</w:t>
      </w:r>
      <w:proofErr w:type="spellStart"/>
      <w:r>
        <w:rPr>
          <w:sz w:val="18"/>
        </w:rPr>
        <w:t>daryan</w:t>
      </w:r>
      <w:proofErr w:type="spellEnd"/>
      <w:r>
        <w:rPr>
          <w:sz w:val="18"/>
        </w:rPr>
        <w:t xml:space="preserve"> M</w:t>
      </w:r>
      <w:r w:rsidRPr="00DC1973">
        <w:rPr>
          <w:sz w:val="18"/>
        </w:rPr>
        <w:t xml:space="preserve"> </w:t>
      </w:r>
      <w:r>
        <w:rPr>
          <w:sz w:val="18"/>
        </w:rPr>
        <w:t>(</w:t>
      </w:r>
      <w:r w:rsidRPr="00DC1973">
        <w:rPr>
          <w:sz w:val="18"/>
        </w:rPr>
        <w:t>2017</w:t>
      </w:r>
      <w:r>
        <w:rPr>
          <w:sz w:val="18"/>
        </w:rPr>
        <w:t>)</w:t>
      </w:r>
      <w:r w:rsidRPr="00DC1973">
        <w:rPr>
          <w:sz w:val="18"/>
        </w:rPr>
        <w:t xml:space="preserve"> Bundle pricing and inventory decisions on complementary products. Operational Research: An International Jour</w:t>
      </w:r>
      <w:r>
        <w:rPr>
          <w:sz w:val="18"/>
        </w:rPr>
        <w:t>nal</w:t>
      </w:r>
      <w:r w:rsidRPr="00DC1973">
        <w:rPr>
          <w:sz w:val="18"/>
        </w:rPr>
        <w:t xml:space="preserve"> </w:t>
      </w:r>
      <w:proofErr w:type="spellStart"/>
      <w:r w:rsidRPr="00DC1973">
        <w:rPr>
          <w:sz w:val="18"/>
        </w:rPr>
        <w:t>doi</w:t>
      </w:r>
      <w:proofErr w:type="spellEnd"/>
      <w:r w:rsidRPr="00DC1973">
        <w:rPr>
          <w:sz w:val="18"/>
        </w:rPr>
        <w:t>: 10.1007/s12351-017-0335-4.</w:t>
      </w:r>
    </w:p>
    <w:p w:rsidR="00DC1973" w:rsidRPr="00DC1973" w:rsidRDefault="00DC1973" w:rsidP="00DC1973">
      <w:pPr>
        <w:pStyle w:val="ListParagraph"/>
        <w:numPr>
          <w:ilvl w:val="0"/>
          <w:numId w:val="3"/>
        </w:numPr>
        <w:tabs>
          <w:tab w:val="left" w:pos="384"/>
        </w:tabs>
        <w:spacing w:line="216" w:lineRule="exact"/>
        <w:ind w:right="137"/>
        <w:rPr>
          <w:sz w:val="18"/>
        </w:rPr>
      </w:pPr>
      <w:r>
        <w:rPr>
          <w:sz w:val="18"/>
        </w:rPr>
        <w:t>Noori-</w:t>
      </w:r>
      <w:proofErr w:type="spellStart"/>
      <w:r>
        <w:rPr>
          <w:sz w:val="18"/>
        </w:rPr>
        <w:t>daryan</w:t>
      </w:r>
      <w:proofErr w:type="spellEnd"/>
      <w:r>
        <w:rPr>
          <w:sz w:val="18"/>
        </w:rPr>
        <w:t xml:space="preserve"> M, </w:t>
      </w:r>
      <w:proofErr w:type="spellStart"/>
      <w:r>
        <w:rPr>
          <w:sz w:val="18"/>
        </w:rPr>
        <w:t>Taleizadeh</w:t>
      </w:r>
      <w:proofErr w:type="spellEnd"/>
      <w:r>
        <w:rPr>
          <w:sz w:val="18"/>
        </w:rPr>
        <w:t xml:space="preserve"> AA, </w:t>
      </w:r>
      <w:proofErr w:type="spellStart"/>
      <w:r>
        <w:rPr>
          <w:sz w:val="18"/>
        </w:rPr>
        <w:t>Govindan</w:t>
      </w:r>
      <w:proofErr w:type="spellEnd"/>
      <w:r>
        <w:rPr>
          <w:sz w:val="18"/>
        </w:rPr>
        <w:t xml:space="preserve"> K</w:t>
      </w:r>
      <w:r w:rsidRPr="00DC1973">
        <w:rPr>
          <w:sz w:val="18"/>
        </w:rPr>
        <w:t xml:space="preserve"> </w:t>
      </w:r>
      <w:r>
        <w:rPr>
          <w:sz w:val="18"/>
        </w:rPr>
        <w:t>(2017)</w:t>
      </w:r>
      <w:r w:rsidRPr="00DC1973">
        <w:rPr>
          <w:sz w:val="18"/>
        </w:rPr>
        <w:t xml:space="preserve"> Joint replenishment and pricing decisions with different freight modes considerations for a supply chain under a composite incentive contract. Journal of the Operat</w:t>
      </w:r>
      <w:r>
        <w:rPr>
          <w:sz w:val="18"/>
        </w:rPr>
        <w:t>ional Research Society,</w:t>
      </w:r>
      <w:r w:rsidRPr="00DC1973">
        <w:rPr>
          <w:sz w:val="18"/>
        </w:rPr>
        <w:t xml:space="preserve"> In Press.</w:t>
      </w:r>
    </w:p>
    <w:p w:rsidR="00DC1973" w:rsidRDefault="00DC1973" w:rsidP="00DC1973">
      <w:pPr>
        <w:pStyle w:val="ListParagraph"/>
        <w:numPr>
          <w:ilvl w:val="0"/>
          <w:numId w:val="3"/>
        </w:numPr>
        <w:tabs>
          <w:tab w:val="left" w:pos="384"/>
        </w:tabs>
        <w:spacing w:line="216" w:lineRule="exact"/>
        <w:ind w:right="137"/>
        <w:rPr>
          <w:sz w:val="18"/>
        </w:rPr>
      </w:pPr>
      <w:r>
        <w:rPr>
          <w:sz w:val="18"/>
        </w:rPr>
        <w:t>Noori-</w:t>
      </w:r>
      <w:proofErr w:type="spellStart"/>
      <w:r>
        <w:rPr>
          <w:sz w:val="18"/>
        </w:rPr>
        <w:t>daryan</w:t>
      </w:r>
      <w:proofErr w:type="spellEnd"/>
      <w:r>
        <w:rPr>
          <w:sz w:val="18"/>
        </w:rPr>
        <w:t xml:space="preserve"> M, </w:t>
      </w:r>
      <w:proofErr w:type="spellStart"/>
      <w:r>
        <w:rPr>
          <w:sz w:val="18"/>
        </w:rPr>
        <w:t>Taleizadeh</w:t>
      </w:r>
      <w:proofErr w:type="spellEnd"/>
      <w:r>
        <w:rPr>
          <w:sz w:val="18"/>
        </w:rPr>
        <w:t xml:space="preserve"> AA, </w:t>
      </w:r>
      <w:proofErr w:type="spellStart"/>
      <w:r>
        <w:rPr>
          <w:sz w:val="18"/>
        </w:rPr>
        <w:t>Jolai</w:t>
      </w:r>
      <w:proofErr w:type="spellEnd"/>
      <w:r>
        <w:rPr>
          <w:sz w:val="18"/>
        </w:rPr>
        <w:t xml:space="preserve"> F</w:t>
      </w:r>
      <w:r w:rsidRPr="00DC1973">
        <w:rPr>
          <w:sz w:val="18"/>
        </w:rPr>
        <w:t xml:space="preserve"> </w:t>
      </w:r>
      <w:r>
        <w:rPr>
          <w:sz w:val="18"/>
        </w:rPr>
        <w:t>(2017)</w:t>
      </w:r>
      <w:r w:rsidRPr="00DC1973">
        <w:rPr>
          <w:sz w:val="18"/>
        </w:rPr>
        <w:t xml:space="preserve"> Analyzing Pricing, Promised Delivery Lead time, Supplier-Selection, and Ordering Decisions of a Multi-National Supply Chain under Uncertain Environment. International Jou</w:t>
      </w:r>
      <w:r>
        <w:rPr>
          <w:sz w:val="18"/>
        </w:rPr>
        <w:t>rnal of Production Economic, In Press.</w:t>
      </w:r>
    </w:p>
    <w:p w:rsidR="00DC1973" w:rsidRPr="00DC1973" w:rsidRDefault="00DC1973" w:rsidP="00DC1973">
      <w:pPr>
        <w:pStyle w:val="ListParagraph"/>
        <w:numPr>
          <w:ilvl w:val="0"/>
          <w:numId w:val="3"/>
        </w:numPr>
        <w:tabs>
          <w:tab w:val="left" w:pos="384"/>
        </w:tabs>
        <w:spacing w:line="216" w:lineRule="exact"/>
        <w:ind w:right="137"/>
        <w:rPr>
          <w:sz w:val="18"/>
        </w:rPr>
      </w:pPr>
      <w:r>
        <w:rPr>
          <w:sz w:val="18"/>
        </w:rPr>
        <w:t>Noori-</w:t>
      </w:r>
      <w:proofErr w:type="spellStart"/>
      <w:r>
        <w:rPr>
          <w:sz w:val="18"/>
        </w:rPr>
        <w:t>daryan</w:t>
      </w:r>
      <w:proofErr w:type="spellEnd"/>
      <w:r>
        <w:rPr>
          <w:sz w:val="18"/>
        </w:rPr>
        <w:t xml:space="preserve"> M, </w:t>
      </w:r>
      <w:proofErr w:type="spellStart"/>
      <w:r>
        <w:rPr>
          <w:sz w:val="18"/>
        </w:rPr>
        <w:t>Taleizadeh</w:t>
      </w:r>
      <w:proofErr w:type="spellEnd"/>
      <w:r>
        <w:rPr>
          <w:sz w:val="18"/>
        </w:rPr>
        <w:t xml:space="preserve"> AA</w:t>
      </w:r>
      <w:r w:rsidRPr="00DC1973">
        <w:rPr>
          <w:sz w:val="18"/>
        </w:rPr>
        <w:t xml:space="preserve"> </w:t>
      </w:r>
      <w:r>
        <w:rPr>
          <w:sz w:val="18"/>
        </w:rPr>
        <w:t>(</w:t>
      </w:r>
      <w:r w:rsidRPr="00DC1973">
        <w:rPr>
          <w:sz w:val="18"/>
        </w:rPr>
        <w:t>2016</w:t>
      </w:r>
      <w:r>
        <w:rPr>
          <w:sz w:val="18"/>
        </w:rPr>
        <w:t>)</w:t>
      </w:r>
      <w:r w:rsidRPr="00DC1973">
        <w:rPr>
          <w:sz w:val="18"/>
        </w:rPr>
        <w:t>. Optimizing Pricing and Ordering Strategies in a Three-Level Supply Chain under Return Policy. Journal of Industrial engineering International, In Press.</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A588C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rsidP="00404E5B">
      <w:pPr>
        <w:spacing w:before="92"/>
        <w:ind w:right="4234"/>
        <w:rPr>
          <w:rFonts w:ascii="Arial"/>
        </w:rPr>
      </w:pPr>
      <w:r w:rsidRPr="004C473A">
        <w:rPr>
          <w:rFonts w:ascii="Arial"/>
          <w:color w:val="BF5A14"/>
          <w:highlight w:val="yellow"/>
        </w:rPr>
        <w:lastRenderedPageBreak/>
        <w:t>Biography</w:t>
      </w:r>
      <w:r w:rsidR="00404E5B">
        <w:rPr>
          <w:rFonts w:ascii="Arial"/>
          <w:color w:val="BF5A14"/>
        </w:rPr>
        <w:t xml:space="preserve"> </w:t>
      </w:r>
    </w:p>
    <w:p w:rsidR="00AE3E37" w:rsidRDefault="000A4F9E" w:rsidP="000A4F9E">
      <w:pPr>
        <w:spacing w:before="41" w:line="154" w:lineRule="exact"/>
        <w:ind w:left="213" w:right="231"/>
        <w:jc w:val="both"/>
        <w:rPr>
          <w:rFonts w:ascii="Arial"/>
          <w:sz w:val="14"/>
        </w:rPr>
      </w:pPr>
      <w:proofErr w:type="spellStart"/>
      <w:r w:rsidRPr="000A4F9E">
        <w:rPr>
          <w:rFonts w:ascii="Arial"/>
          <w:sz w:val="14"/>
        </w:rPr>
        <w:t>Mahsa</w:t>
      </w:r>
      <w:proofErr w:type="spellEnd"/>
      <w:r w:rsidRPr="000A4F9E">
        <w:rPr>
          <w:rFonts w:ascii="Arial"/>
          <w:sz w:val="14"/>
        </w:rPr>
        <w:t xml:space="preserve"> Noori-</w:t>
      </w:r>
      <w:proofErr w:type="spellStart"/>
      <w:r w:rsidRPr="000A4F9E">
        <w:rPr>
          <w:rFonts w:ascii="Arial"/>
          <w:sz w:val="14"/>
        </w:rPr>
        <w:t>daryan</w:t>
      </w:r>
      <w:proofErr w:type="spellEnd"/>
      <w:r>
        <w:rPr>
          <w:rFonts w:ascii="Arial"/>
          <w:sz w:val="14"/>
        </w:rPr>
        <w:t xml:space="preserve"> is a </w:t>
      </w:r>
      <w:proofErr w:type="spellStart"/>
      <w:r>
        <w:rPr>
          <w:rFonts w:ascii="Arial"/>
          <w:sz w:val="14"/>
        </w:rPr>
        <w:t>Ph.D</w:t>
      </w:r>
      <w:proofErr w:type="spellEnd"/>
      <w:r>
        <w:rPr>
          <w:rFonts w:ascii="Arial"/>
          <w:sz w:val="14"/>
        </w:rPr>
        <w:t xml:space="preserve"> student of university of Tehran. She has</w:t>
      </w:r>
      <w:r w:rsidRPr="000A4F9E">
        <w:rPr>
          <w:rFonts w:ascii="Arial"/>
          <w:sz w:val="14"/>
        </w:rPr>
        <w:t xml:space="preserve"> received her M.Sc. degree in industrial engineering</w:t>
      </w:r>
      <w:r>
        <w:rPr>
          <w:rFonts w:ascii="Arial"/>
          <w:sz w:val="14"/>
        </w:rPr>
        <w:t xml:space="preserve"> </w:t>
      </w:r>
      <w:r w:rsidRPr="000A4F9E">
        <w:rPr>
          <w:rFonts w:ascii="Arial"/>
          <w:sz w:val="14"/>
        </w:rPr>
        <w:t>from South Tehran Branch of Islamic Azad University</w:t>
      </w:r>
      <w:r>
        <w:rPr>
          <w:rFonts w:ascii="Arial"/>
          <w:sz w:val="14"/>
        </w:rPr>
        <w:t xml:space="preserve"> </w:t>
      </w:r>
      <w:r w:rsidRPr="000A4F9E">
        <w:rPr>
          <w:rFonts w:ascii="Arial"/>
          <w:sz w:val="14"/>
        </w:rPr>
        <w:t>and B.Sc. degree in physics from Science and Research Branch</w:t>
      </w:r>
      <w:r>
        <w:rPr>
          <w:rFonts w:ascii="Arial"/>
          <w:sz w:val="14"/>
        </w:rPr>
        <w:t xml:space="preserve"> </w:t>
      </w:r>
      <w:r w:rsidRPr="000A4F9E">
        <w:rPr>
          <w:rFonts w:ascii="Arial"/>
          <w:sz w:val="14"/>
        </w:rPr>
        <w:t>of Islamic Azad University. Her research interests are in supply</w:t>
      </w:r>
      <w:r>
        <w:rPr>
          <w:rFonts w:ascii="Arial"/>
          <w:sz w:val="14"/>
        </w:rPr>
        <w:t xml:space="preserve"> </w:t>
      </w:r>
      <w:r w:rsidRPr="000A4F9E">
        <w:rPr>
          <w:rFonts w:ascii="Arial"/>
          <w:sz w:val="14"/>
        </w:rPr>
        <w:t>chain management, inventory control and operation research</w:t>
      </w:r>
      <w:r>
        <w:rPr>
          <w:rFonts w:ascii="Arial"/>
          <w:sz w:val="14"/>
        </w:rPr>
        <w:t>, Pricing and game theory</w:t>
      </w:r>
      <w:r w:rsidRPr="000A4F9E">
        <w:rPr>
          <w:rFonts w:ascii="Arial"/>
          <w:sz w:val="14"/>
        </w:rPr>
        <w:t>.</w:t>
      </w:r>
      <w:r>
        <w:rPr>
          <w:rFonts w:ascii="Arial"/>
          <w:sz w:val="14"/>
        </w:rPr>
        <w:t xml:space="preserve"> She </w:t>
      </w:r>
      <w:r w:rsidRPr="000A4F9E">
        <w:rPr>
          <w:rFonts w:ascii="Arial"/>
          <w:sz w:val="14"/>
        </w:rPr>
        <w:t>has published several papers in reputable journals and he serves as</w:t>
      </w:r>
      <w:r>
        <w:rPr>
          <w:rFonts w:ascii="Arial"/>
          <w:sz w:val="14"/>
        </w:rPr>
        <w:t xml:space="preserve"> a</w:t>
      </w:r>
      <w:r w:rsidRPr="000A4F9E">
        <w:rPr>
          <w:rFonts w:ascii="Arial"/>
          <w:sz w:val="14"/>
        </w:rPr>
        <w:t xml:space="preserve"> </w:t>
      </w:r>
      <w:r>
        <w:rPr>
          <w:rFonts w:ascii="Arial"/>
          <w:sz w:val="14"/>
        </w:rPr>
        <w:t>reviewer</w:t>
      </w:r>
      <w:r w:rsidRPr="000A4F9E">
        <w:rPr>
          <w:rFonts w:ascii="Arial"/>
          <w:sz w:val="14"/>
        </w:rPr>
        <w:t xml:space="preserve"> for a number of international journals</w:t>
      </w:r>
      <w:r>
        <w:rPr>
          <w:rFonts w:ascii="Arial"/>
          <w:sz w:val="14"/>
        </w:rPr>
        <w:t xml:space="preserve">. She has received the best paper rewards of the first international conference of </w:t>
      </w:r>
      <w:r w:rsidRPr="000A4F9E">
        <w:rPr>
          <w:rFonts w:ascii="Arial"/>
          <w:sz w:val="14"/>
        </w:rPr>
        <w:t xml:space="preserve">tools and technique management </w:t>
      </w:r>
      <w:r>
        <w:rPr>
          <w:rFonts w:ascii="Arial"/>
          <w:sz w:val="14"/>
        </w:rPr>
        <w:t xml:space="preserve">in 2014.  </w:t>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r w:rsidR="00DC1973">
        <w:rPr>
          <w:b/>
          <w:color w:val="FF0000"/>
          <w:sz w:val="24"/>
          <w:szCs w:val="24"/>
        </w:rPr>
        <w:t xml:space="preserve"> </w:t>
      </w:r>
      <w:proofErr w:type="spellStart"/>
      <w:r w:rsidR="00DC1973">
        <w:rPr>
          <w:b/>
          <w:color w:val="FF0000"/>
          <w:sz w:val="24"/>
          <w:szCs w:val="24"/>
        </w:rPr>
        <w:t>Mahsa</w:t>
      </w:r>
      <w:proofErr w:type="spellEnd"/>
      <w:r w:rsidR="00DC1973">
        <w:rPr>
          <w:b/>
          <w:color w:val="FF0000"/>
          <w:sz w:val="24"/>
          <w:szCs w:val="24"/>
        </w:rPr>
        <w:t xml:space="preserve"> Noori-</w:t>
      </w:r>
      <w:proofErr w:type="spellStart"/>
      <w:r w:rsidR="00DC1973">
        <w:rPr>
          <w:b/>
          <w:color w:val="FF0000"/>
          <w:sz w:val="24"/>
          <w:szCs w:val="24"/>
        </w:rPr>
        <w:t>daryan</w:t>
      </w:r>
      <w:proofErr w:type="spellEnd"/>
    </w:p>
    <w:p w:rsidR="00785BC3" w:rsidRPr="00BF1D4E" w:rsidRDefault="00785BC3" w:rsidP="00785BC3">
      <w:pPr>
        <w:rPr>
          <w:b/>
          <w:color w:val="FF0000"/>
          <w:sz w:val="24"/>
          <w:szCs w:val="24"/>
        </w:rPr>
      </w:pPr>
      <w:r w:rsidRPr="00BF1D4E">
        <w:rPr>
          <w:b/>
          <w:color w:val="FF0000"/>
          <w:sz w:val="24"/>
          <w:szCs w:val="24"/>
        </w:rPr>
        <w:t>University/Industry/Organization name:</w:t>
      </w:r>
      <w:r w:rsidR="00DC1973">
        <w:rPr>
          <w:b/>
          <w:color w:val="FF0000"/>
          <w:sz w:val="24"/>
          <w:szCs w:val="24"/>
        </w:rPr>
        <w:t xml:space="preserve"> University of Tehran</w:t>
      </w:r>
    </w:p>
    <w:p w:rsidR="00785BC3" w:rsidRPr="00BF1D4E" w:rsidRDefault="00785BC3" w:rsidP="000A4F9E">
      <w:pPr>
        <w:rPr>
          <w:b/>
          <w:color w:val="FF0000"/>
          <w:sz w:val="24"/>
          <w:szCs w:val="24"/>
        </w:rPr>
      </w:pPr>
      <w:r w:rsidRPr="00BF1D4E">
        <w:rPr>
          <w:b/>
          <w:color w:val="FF0000"/>
          <w:sz w:val="24"/>
          <w:szCs w:val="24"/>
        </w:rPr>
        <w:t>Designation</w:t>
      </w:r>
      <w:r w:rsidR="00B55A81">
        <w:rPr>
          <w:b/>
          <w:color w:val="FF0000"/>
          <w:sz w:val="24"/>
          <w:szCs w:val="24"/>
        </w:rPr>
        <w:t xml:space="preserve">: </w:t>
      </w:r>
      <w:r w:rsidRPr="00BF1D4E">
        <w:rPr>
          <w:b/>
          <w:color w:val="FF0000"/>
          <w:sz w:val="24"/>
          <w:szCs w:val="24"/>
        </w:rPr>
        <w:t>(Director/Prof/Assistant or Associate prof/Researcher/Student):</w:t>
      </w:r>
      <w:r w:rsidR="00DC1973">
        <w:rPr>
          <w:b/>
          <w:color w:val="FF0000"/>
          <w:sz w:val="24"/>
          <w:szCs w:val="24"/>
        </w:rPr>
        <w:t xml:space="preserve"> </w:t>
      </w:r>
      <w:r w:rsidR="000A4F9E" w:rsidRPr="00BF1D4E">
        <w:rPr>
          <w:b/>
          <w:color w:val="FF0000"/>
          <w:sz w:val="24"/>
          <w:szCs w:val="24"/>
        </w:rPr>
        <w:t>Student</w:t>
      </w:r>
      <w:r w:rsidR="00DC1973">
        <w:rPr>
          <w:b/>
          <w:color w:val="FF0000"/>
          <w:sz w:val="24"/>
          <w:szCs w:val="24"/>
        </w:rPr>
        <w:t xml:space="preserve"> </w:t>
      </w:r>
    </w:p>
    <w:p w:rsidR="00785BC3" w:rsidRPr="00BF1D4E" w:rsidRDefault="00785BC3" w:rsidP="00785BC3">
      <w:pPr>
        <w:rPr>
          <w:b/>
          <w:color w:val="FF0000"/>
          <w:sz w:val="24"/>
          <w:szCs w:val="24"/>
        </w:rPr>
      </w:pPr>
      <w:r w:rsidRPr="00BF1D4E">
        <w:rPr>
          <w:b/>
          <w:color w:val="FF0000"/>
          <w:sz w:val="24"/>
          <w:szCs w:val="24"/>
        </w:rPr>
        <w:t>Country:</w:t>
      </w:r>
      <w:r w:rsidR="00DC1973">
        <w:rPr>
          <w:b/>
          <w:color w:val="FF0000"/>
          <w:sz w:val="24"/>
          <w:szCs w:val="24"/>
        </w:rPr>
        <w:t xml:space="preserve"> Iran</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r w:rsidR="00DC1973">
        <w:rPr>
          <w:b/>
          <w:color w:val="FF0000"/>
          <w:sz w:val="24"/>
          <w:szCs w:val="24"/>
        </w:rPr>
        <w:t xml:space="preserve"> 09122218183</w:t>
      </w:r>
    </w:p>
    <w:p w:rsidR="00785BC3" w:rsidRPr="00B55A81" w:rsidRDefault="00785BC3" w:rsidP="00785BC3">
      <w:pPr>
        <w:rPr>
          <w:b/>
          <w:color w:val="FF0000"/>
          <w:sz w:val="24"/>
          <w:szCs w:val="24"/>
        </w:rPr>
      </w:pPr>
      <w:r w:rsidRPr="00BF1D4E">
        <w:rPr>
          <w:b/>
          <w:color w:val="FF0000"/>
          <w:sz w:val="24"/>
          <w:szCs w:val="24"/>
        </w:rPr>
        <w:t>Email:</w:t>
      </w:r>
      <w:r w:rsidR="00DC1973">
        <w:rPr>
          <w:b/>
          <w:color w:val="FF0000"/>
          <w:sz w:val="24"/>
          <w:szCs w:val="24"/>
        </w:rPr>
        <w:t xml:space="preserve"> m.nooridaryan@ut.ac.ir</w:t>
      </w:r>
      <w:r w:rsidRPr="00BF1D4E">
        <w:rPr>
          <w:b/>
          <w:color w:val="FF0000"/>
          <w:sz w:val="24"/>
          <w:szCs w:val="24"/>
        </w:rPr>
        <w:br/>
      </w:r>
      <w:r w:rsidRPr="00BF1D4E">
        <w:rPr>
          <w:b/>
          <w:color w:val="FF0000"/>
          <w:sz w:val="24"/>
          <w:szCs w:val="24"/>
          <w:lang w:val="en-NZ"/>
        </w:rPr>
        <w:t>Category (Oral presentation/ Poster presentation/Young researcher forum/E-poster):</w:t>
      </w:r>
      <w:r w:rsidR="00DC1973">
        <w:rPr>
          <w:b/>
          <w:color w:val="FF0000"/>
          <w:sz w:val="24"/>
          <w:szCs w:val="24"/>
          <w:lang w:val="en-NZ"/>
        </w:rPr>
        <w:t xml:space="preserve"> </w:t>
      </w:r>
      <w:r w:rsidR="00DC1973" w:rsidRPr="00BF1D4E">
        <w:rPr>
          <w:b/>
          <w:color w:val="FF0000"/>
          <w:sz w:val="24"/>
          <w:szCs w:val="24"/>
          <w:lang w:val="en-NZ"/>
        </w:rPr>
        <w:t>E-poster</w:t>
      </w:r>
    </w:p>
    <w:p w:rsidR="00785BC3" w:rsidRPr="00BF1D4E" w:rsidRDefault="00785BC3" w:rsidP="00DC1973">
      <w:pPr>
        <w:rPr>
          <w:b/>
          <w:color w:val="FF0000"/>
          <w:sz w:val="24"/>
          <w:szCs w:val="24"/>
        </w:rPr>
      </w:pPr>
      <w:r w:rsidRPr="00BF1D4E">
        <w:rPr>
          <w:b/>
          <w:color w:val="FF0000"/>
          <w:sz w:val="24"/>
          <w:szCs w:val="24"/>
        </w:rPr>
        <w:t>Research interest:</w:t>
      </w:r>
      <w:r w:rsidR="00DC1973">
        <w:rPr>
          <w:b/>
          <w:color w:val="FF0000"/>
          <w:sz w:val="24"/>
          <w:szCs w:val="24"/>
        </w:rPr>
        <w:t xml:space="preserve"> Supply Chain Management, Pricing, Inventory, Game Theory</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r w:rsidR="000A4F9E">
        <w:rPr>
          <w:sz w:val="14"/>
          <w:szCs w:val="24"/>
          <w:lang w:val="en-NZ"/>
        </w:rPr>
        <w:t xml:space="preserve"> </w:t>
      </w:r>
    </w:p>
    <w:p w:rsidR="00785BC3" w:rsidRPr="00DF76E0" w:rsidRDefault="00785BC3" w:rsidP="00785BC3">
      <w:pPr>
        <w:rPr>
          <w:sz w:val="14"/>
          <w:szCs w:val="24"/>
        </w:rPr>
      </w:pPr>
      <w:r w:rsidRPr="00DF76E0">
        <w:rPr>
          <w:sz w:val="14"/>
          <w:szCs w:val="24"/>
        </w:rPr>
        <w:t>Year of birth:</w:t>
      </w:r>
      <w:r w:rsidR="000A4F9E">
        <w:rPr>
          <w:sz w:val="14"/>
          <w:szCs w:val="24"/>
        </w:rPr>
        <w:t xml:space="preserve"> 1996</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r w:rsidR="000A4F9E">
        <w:rPr>
          <w:sz w:val="14"/>
          <w:szCs w:val="24"/>
          <w:lang w:val="en-NZ"/>
        </w:rPr>
        <w:t xml:space="preserve"> </w:t>
      </w:r>
      <w:r w:rsidR="000A4F9E" w:rsidRPr="000A4F9E">
        <w:rPr>
          <w:sz w:val="14"/>
          <w:szCs w:val="24"/>
          <w:lang w:val="en-NZ"/>
        </w:rPr>
        <w:t>https://www.linkedin.com/in/mahsa-noori-daryan-039a23b2/</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1981" w:rsidRDefault="00C21981">
      <w:r>
        <w:separator/>
      </w:r>
    </w:p>
  </w:endnote>
  <w:endnote w:type="continuationSeparator" w:id="0">
    <w:p w:rsidR="00C21981" w:rsidRDefault="00C21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1981" w:rsidRDefault="00C21981">
      <w:r>
        <w:separator/>
      </w:r>
    </w:p>
  </w:footnote>
  <w:footnote w:type="continuationSeparator" w:id="0">
    <w:p w:rsidR="00C21981" w:rsidRDefault="00C219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4F9E"/>
    <w:rsid w:val="000E2911"/>
    <w:rsid w:val="000E4D6B"/>
    <w:rsid w:val="00120231"/>
    <w:rsid w:val="001263DF"/>
    <w:rsid w:val="001338EA"/>
    <w:rsid w:val="00153EEF"/>
    <w:rsid w:val="00267B7E"/>
    <w:rsid w:val="00292ED9"/>
    <w:rsid w:val="002B7782"/>
    <w:rsid w:val="00375C34"/>
    <w:rsid w:val="003B13B1"/>
    <w:rsid w:val="00400C03"/>
    <w:rsid w:val="00404E5B"/>
    <w:rsid w:val="00414F7B"/>
    <w:rsid w:val="004355DC"/>
    <w:rsid w:val="00473086"/>
    <w:rsid w:val="004749B4"/>
    <w:rsid w:val="00494130"/>
    <w:rsid w:val="004B5675"/>
    <w:rsid w:val="004C473A"/>
    <w:rsid w:val="004F3523"/>
    <w:rsid w:val="00517B9F"/>
    <w:rsid w:val="0055478C"/>
    <w:rsid w:val="005973B9"/>
    <w:rsid w:val="005B3A56"/>
    <w:rsid w:val="006060CE"/>
    <w:rsid w:val="0063497F"/>
    <w:rsid w:val="00636016"/>
    <w:rsid w:val="00726E6F"/>
    <w:rsid w:val="00785BC3"/>
    <w:rsid w:val="00873DF0"/>
    <w:rsid w:val="008756E6"/>
    <w:rsid w:val="0091394E"/>
    <w:rsid w:val="009B2D44"/>
    <w:rsid w:val="00A07E82"/>
    <w:rsid w:val="00A9710C"/>
    <w:rsid w:val="00AA1242"/>
    <w:rsid w:val="00AE3E37"/>
    <w:rsid w:val="00B21A57"/>
    <w:rsid w:val="00B55A81"/>
    <w:rsid w:val="00BD40D4"/>
    <w:rsid w:val="00BF1D4E"/>
    <w:rsid w:val="00C13D8E"/>
    <w:rsid w:val="00C21981"/>
    <w:rsid w:val="00C33602"/>
    <w:rsid w:val="00CD6F55"/>
    <w:rsid w:val="00DC1973"/>
    <w:rsid w:val="00DE3104"/>
    <w:rsid w:val="00DF76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390DE7-52B4-44A0-82A1-DFB1C03BD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0A4F9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0A4F9E"/>
    <w:rPr>
      <w:rFonts w:asciiTheme="majorHAnsi" w:eastAsiaTheme="majorEastAsia" w:hAnsiTheme="majorHAnsi" w:cstheme="majorBidi"/>
      <w:i/>
      <w:iCs/>
      <w:color w:val="365F91" w:themeColor="accent1" w:themeShade="BF"/>
    </w:rPr>
  </w:style>
  <w:style w:type="paragraph" w:styleId="NoSpacing">
    <w:name w:val="No Spacing"/>
    <w:uiPriority w:val="1"/>
    <w:qFormat/>
    <w:rsid w:val="00636016"/>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7349243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noori</cp:lastModifiedBy>
  <cp:revision>8</cp:revision>
  <dcterms:created xsi:type="dcterms:W3CDTF">2018-08-04T05:18:00Z</dcterms:created>
  <dcterms:modified xsi:type="dcterms:W3CDTF">2018-08-04T06:43:00Z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