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:rsidR="00517B9F" w:rsidRPr="00EA40FD" w:rsidRDefault="00671358" w:rsidP="005E32E0">
      <w:pPr>
        <w:jc w:val="center"/>
        <w:rPr>
          <w:b/>
        </w:rPr>
      </w:pPr>
      <w:r w:rsidRPr="009603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5070475</wp:posOffset>
            </wp:positionH>
            <wp:positionV relativeFrom="paragraph">
              <wp:posOffset>247650</wp:posOffset>
            </wp:positionV>
            <wp:extent cx="991235" cy="107632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3571" w:rsidRPr="00E33571">
        <w:rPr>
          <w:b/>
          <w:noProof/>
        </w:rPr>
        <w:drawing>
          <wp:inline distT="0" distB="0" distL="0" distR="0">
            <wp:extent cx="1085850" cy="1438275"/>
            <wp:effectExtent l="0" t="0" r="0" b="9525"/>
            <wp:docPr id="1" name="Picture 3" descr="D:\photos\41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otos\41 -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571">
        <w:rPr>
          <w:b/>
        </w:rPr>
        <w:t xml:space="preserve">        </w:t>
      </w:r>
      <w:bookmarkStart w:id="0" w:name="_GoBack"/>
      <w:bookmarkEnd w:id="0"/>
      <w:r w:rsidR="00517B9F" w:rsidRPr="00EA40FD">
        <w:rPr>
          <w:b/>
        </w:rPr>
        <w:tab/>
      </w:r>
      <w:r w:rsidR="00E33571">
        <w:rPr>
          <w:b/>
        </w:rPr>
        <w:tab/>
      </w:r>
      <w:r w:rsidR="00E33571">
        <w:rPr>
          <w:b/>
        </w:rPr>
        <w:tab/>
      </w:r>
      <w:r w:rsidR="00E33571">
        <w:rPr>
          <w:b/>
        </w:rPr>
        <w:tab/>
      </w:r>
      <w:r w:rsidR="00517B9F" w:rsidRPr="00EA40FD">
        <w:rPr>
          <w:b/>
        </w:rPr>
        <w:tab/>
      </w:r>
      <w:proofErr w:type="spellStart"/>
      <w:r w:rsidR="00960340">
        <w:rPr>
          <w:b/>
          <w:color w:val="FF0000"/>
          <w:u w:val="single"/>
        </w:rPr>
        <w:t>Sahand</w:t>
      </w:r>
      <w:proofErr w:type="spellEnd"/>
      <w:r w:rsidR="00960340">
        <w:rPr>
          <w:b/>
          <w:color w:val="FF0000"/>
          <w:u w:val="single"/>
        </w:rPr>
        <w:t xml:space="preserve"> University of Technology</w:t>
      </w:r>
    </w:p>
    <w:p w:rsidR="00AE3E37" w:rsidRPr="00142CBB" w:rsidRDefault="00C5461E" w:rsidP="00C5461E">
      <w:pPr>
        <w:pStyle w:val="Heading1"/>
        <w:spacing w:before="170"/>
        <w:ind w:left="0"/>
        <w:rPr>
          <w:sz w:val="32"/>
        </w:rPr>
      </w:pPr>
      <w:r w:rsidRPr="00142CBB">
        <w:rPr>
          <w:color w:val="337AB7"/>
          <w:sz w:val="32"/>
        </w:rPr>
        <w:t>Microstructural evolution of friction stir welded AISI 304 austenitic stainless steel</w:t>
      </w:r>
    </w:p>
    <w:p w:rsidR="008B6F33" w:rsidRDefault="008B6F33" w:rsidP="008B6F33">
      <w:pPr>
        <w:pStyle w:val="BodyText"/>
        <w:spacing w:before="73" w:line="198" w:lineRule="exact"/>
        <w:ind w:left="100" w:right="2468"/>
        <w:rPr>
          <w:rFonts w:ascii="Arial"/>
        </w:rPr>
      </w:pPr>
      <w:proofErr w:type="spellStart"/>
      <w:r>
        <w:rPr>
          <w:rFonts w:ascii="Arial"/>
        </w:rPr>
        <w:t>Sajad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Emami</w:t>
      </w:r>
      <w:proofErr w:type="spellEnd"/>
      <w:r w:rsidR="005973B9">
        <w:rPr>
          <w:rFonts w:ascii="Arial"/>
        </w:rPr>
        <w:t xml:space="preserve">, PhD, </w:t>
      </w:r>
      <w:r w:rsidRPr="008B6F33">
        <w:rPr>
          <w:rFonts w:ascii="Arial"/>
        </w:rPr>
        <w:t xml:space="preserve">Faculty of Materials Engineering, </w:t>
      </w:r>
      <w:proofErr w:type="spellStart"/>
      <w:r w:rsidRPr="008B6F33">
        <w:rPr>
          <w:rFonts w:ascii="Arial"/>
        </w:rPr>
        <w:t>Sahand</w:t>
      </w:r>
      <w:proofErr w:type="spellEnd"/>
      <w:r w:rsidRPr="008B6F33">
        <w:rPr>
          <w:rFonts w:ascii="Arial"/>
        </w:rPr>
        <w:t xml:space="preserve"> University of Technology, Tabriz, Iran </w:t>
      </w:r>
    </w:p>
    <w:p w:rsidR="008B6F33" w:rsidRDefault="008B6F33" w:rsidP="008B6F33">
      <w:pPr>
        <w:pStyle w:val="BodyText"/>
        <w:tabs>
          <w:tab w:val="left" w:pos="7938"/>
        </w:tabs>
        <w:spacing w:before="73" w:line="198" w:lineRule="exact"/>
        <w:ind w:left="100" w:right="1192"/>
        <w:rPr>
          <w:rFonts w:ascii="Arial"/>
        </w:rPr>
      </w:pPr>
      <w:proofErr w:type="spellStart"/>
      <w:r>
        <w:rPr>
          <w:rFonts w:ascii="Arial"/>
        </w:rPr>
        <w:t>Tohid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Saeid</w:t>
      </w:r>
      <w:proofErr w:type="spellEnd"/>
      <w:r>
        <w:rPr>
          <w:rFonts w:ascii="Arial"/>
        </w:rPr>
        <w:t xml:space="preserve">, Associate Professor, </w:t>
      </w:r>
      <w:r w:rsidRPr="008B6F33">
        <w:rPr>
          <w:rFonts w:ascii="Arial"/>
        </w:rPr>
        <w:t xml:space="preserve">Faculty of Materials Engineering, </w:t>
      </w:r>
      <w:proofErr w:type="spellStart"/>
      <w:r w:rsidRPr="008B6F33">
        <w:rPr>
          <w:rFonts w:ascii="Arial"/>
        </w:rPr>
        <w:t>Sahand</w:t>
      </w:r>
      <w:proofErr w:type="spellEnd"/>
      <w:r w:rsidRPr="008B6F33">
        <w:rPr>
          <w:rFonts w:ascii="Arial"/>
        </w:rPr>
        <w:t xml:space="preserve"> University of Technology, Tabriz, Iran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10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Default="00A9710C" w:rsidP="008B6F33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BD4455" w:rsidRDefault="008B6F33" w:rsidP="00BD4455">
      <w:pPr>
        <w:pStyle w:val="BodyText"/>
        <w:spacing w:before="90" w:line="280" w:lineRule="auto"/>
        <w:ind w:left="100"/>
        <w:jc w:val="both"/>
        <w:rPr>
          <w:iCs/>
        </w:rPr>
      </w:pPr>
      <w:r w:rsidRPr="008B6F33">
        <w:rPr>
          <w:iCs/>
        </w:rPr>
        <w:t xml:space="preserve">Hot deformation behavior of </w:t>
      </w:r>
      <w:r>
        <w:rPr>
          <w:iCs/>
        </w:rPr>
        <w:t xml:space="preserve">AISI </w:t>
      </w:r>
      <w:r w:rsidRPr="008B6F33">
        <w:rPr>
          <w:iCs/>
        </w:rPr>
        <w:t xml:space="preserve">304 austenitic stainless steel was studied in friction stir welding (FSW) process at welding speed of 50 mm/min and rotational speed of 400 rpm. Microstructural observations were carried out using optical microscopy and scanning electron microscopy equipped with electron back scattered diffraction (EBSD) system. The results </w:t>
      </w:r>
      <w:r w:rsidR="00976A57">
        <w:rPr>
          <w:iCs/>
        </w:rPr>
        <w:t>indicated</w:t>
      </w:r>
      <w:r w:rsidRPr="008B6F33">
        <w:rPr>
          <w:iCs/>
        </w:rPr>
        <w:t xml:space="preserve"> that</w:t>
      </w:r>
      <w:r w:rsidR="00333452">
        <w:rPr>
          <w:iCs/>
        </w:rPr>
        <w:t xml:space="preserve"> rough equiaxed grains of the base material (BM) were severely deformed and elongated in </w:t>
      </w:r>
      <w:r w:rsidR="00333452" w:rsidRPr="008B6F33">
        <w:rPr>
          <w:iCs/>
        </w:rPr>
        <w:t>thermo-mechanically affected zone (TMAZ)</w:t>
      </w:r>
      <w:r w:rsidR="00333452">
        <w:rPr>
          <w:iCs/>
        </w:rPr>
        <w:t xml:space="preserve">. </w:t>
      </w:r>
      <w:proofErr w:type="gramStart"/>
      <w:r w:rsidR="00333452">
        <w:rPr>
          <w:iCs/>
        </w:rPr>
        <w:t xml:space="preserve">EBSD </w:t>
      </w:r>
      <w:proofErr w:type="spellStart"/>
      <w:r w:rsidR="00333452">
        <w:rPr>
          <w:iCs/>
        </w:rPr>
        <w:t>resultsrevealed</w:t>
      </w:r>
      <w:proofErr w:type="spellEnd"/>
      <w:r w:rsidR="00333452">
        <w:rPr>
          <w:iCs/>
        </w:rPr>
        <w:t xml:space="preserve"> that</w:t>
      </w:r>
      <w:r w:rsidRPr="008B6F33">
        <w:rPr>
          <w:iCs/>
        </w:rPr>
        <w:t xml:space="preserve"> high frequency of low angle grain boundaries (LAGBs) was formed during the</w:t>
      </w:r>
      <w:r>
        <w:rPr>
          <w:iCs/>
        </w:rPr>
        <w:t xml:space="preserve"> occurrence of</w:t>
      </w:r>
      <w:r w:rsidRPr="008B6F33">
        <w:rPr>
          <w:iCs/>
        </w:rPr>
        <w:t xml:space="preserve"> dynamic recovery</w:t>
      </w:r>
      <w:r>
        <w:rPr>
          <w:iCs/>
        </w:rPr>
        <w:t xml:space="preserve"> (DRV)</w:t>
      </w:r>
      <w:r w:rsidRPr="008B6F33">
        <w:rPr>
          <w:iCs/>
        </w:rPr>
        <w:t xml:space="preserve"> in </w:t>
      </w:r>
      <w:r w:rsidR="00333452">
        <w:rPr>
          <w:iCs/>
        </w:rPr>
        <w:t xml:space="preserve">the </w:t>
      </w:r>
      <w:r w:rsidRPr="008B6F33">
        <w:rPr>
          <w:iCs/>
        </w:rPr>
        <w:t>TMAZ.</w:t>
      </w:r>
      <w:proofErr w:type="gramEnd"/>
      <w:r w:rsidR="00976A57">
        <w:rPr>
          <w:iCs/>
        </w:rPr>
        <w:t xml:space="preserve"> </w:t>
      </w:r>
      <w:proofErr w:type="spellStart"/>
      <w:r w:rsidR="00976A57">
        <w:rPr>
          <w:iCs/>
        </w:rPr>
        <w:t>Moreover</w:t>
      </w:r>
      <w:proofErr w:type="gramStart"/>
      <w:r w:rsidR="00976A57">
        <w:rPr>
          <w:iCs/>
        </w:rPr>
        <w:t>,t</w:t>
      </w:r>
      <w:r w:rsidR="00976A57" w:rsidRPr="00976A57">
        <w:rPr>
          <w:iCs/>
        </w:rPr>
        <w:t>he</w:t>
      </w:r>
      <w:proofErr w:type="spellEnd"/>
      <w:proofErr w:type="gramEnd"/>
      <w:r w:rsidR="00976A57" w:rsidRPr="00976A57">
        <w:rPr>
          <w:iCs/>
        </w:rPr>
        <w:t xml:space="preserve"> results </w:t>
      </w:r>
      <w:r w:rsidR="00976A57">
        <w:rPr>
          <w:iCs/>
        </w:rPr>
        <w:t>showed</w:t>
      </w:r>
      <w:r w:rsidR="00976A57" w:rsidRPr="00976A57">
        <w:rPr>
          <w:iCs/>
        </w:rPr>
        <w:t xml:space="preserve"> that the</w:t>
      </w:r>
      <w:r w:rsidR="00976A57">
        <w:rPr>
          <w:iCs/>
        </w:rPr>
        <w:t xml:space="preserve"> concurrence of</w:t>
      </w:r>
      <w:r w:rsidR="00976A57" w:rsidRPr="00976A57">
        <w:rPr>
          <w:iCs/>
        </w:rPr>
        <w:t xml:space="preserve"> severe plastic deformation and </w:t>
      </w:r>
      <w:r w:rsidR="002E616C">
        <w:rPr>
          <w:iCs/>
        </w:rPr>
        <w:t>high thermal cycles</w:t>
      </w:r>
      <w:r w:rsidR="00976A57" w:rsidRPr="00976A57">
        <w:rPr>
          <w:iCs/>
        </w:rPr>
        <w:t xml:space="preserve"> during the </w:t>
      </w:r>
      <w:r w:rsidR="002E616C">
        <w:rPr>
          <w:iCs/>
        </w:rPr>
        <w:t>welding</w:t>
      </w:r>
      <w:r w:rsidR="00976A57" w:rsidRPr="00976A57">
        <w:rPr>
          <w:iCs/>
        </w:rPr>
        <w:t xml:space="preserve"> process </w:t>
      </w:r>
      <w:r w:rsidR="00976A57">
        <w:rPr>
          <w:iCs/>
        </w:rPr>
        <w:t>introduced</w:t>
      </w:r>
      <w:r w:rsidR="00976A57" w:rsidRPr="00976A57">
        <w:rPr>
          <w:iCs/>
        </w:rPr>
        <w:t xml:space="preserve"> a very fine microstructure in the stir zone (SZ) of the weldment</w:t>
      </w:r>
      <w:r w:rsidR="00976A57">
        <w:rPr>
          <w:iCs/>
        </w:rPr>
        <w:t>.</w:t>
      </w:r>
      <w:r w:rsidR="002E616C">
        <w:rPr>
          <w:iCs/>
        </w:rPr>
        <w:t xml:space="preserve"> EBSD results displayed that the </w:t>
      </w:r>
      <w:r w:rsidR="002E616C" w:rsidRPr="008B6F33">
        <w:rPr>
          <w:iCs/>
        </w:rPr>
        <w:t>frequency of the high angle grain b</w:t>
      </w:r>
      <w:r w:rsidR="002E616C">
        <w:rPr>
          <w:iCs/>
        </w:rPr>
        <w:t xml:space="preserve">oundaries (HAGBs) increased running from the TMAZ towards the SZ. </w:t>
      </w:r>
      <w:r w:rsidRPr="008B6F33">
        <w:rPr>
          <w:iCs/>
        </w:rPr>
        <w:t>FSW</w:t>
      </w:r>
      <w:r w:rsidR="006809BA">
        <w:rPr>
          <w:iCs/>
        </w:rPr>
        <w:t xml:space="preserve"> rotating tool</w:t>
      </w:r>
      <w:r w:rsidRPr="008B6F33">
        <w:rPr>
          <w:iCs/>
        </w:rPr>
        <w:t xml:space="preserve"> developed simple shear texture components of A</w:t>
      </w:r>
      <w:r w:rsidRPr="008B6F33">
        <w:rPr>
          <w:iCs/>
          <w:vertAlign w:val="superscript"/>
        </w:rPr>
        <w:t>*</w:t>
      </w:r>
      <w:r w:rsidRPr="008B6F33">
        <w:rPr>
          <w:iCs/>
          <w:vertAlign w:val="subscript"/>
        </w:rPr>
        <w:t>1</w:t>
      </w:r>
      <w:r w:rsidRPr="008B6F33">
        <w:rPr>
          <w:iCs/>
        </w:rPr>
        <w:t>, A</w:t>
      </w:r>
      <w:r w:rsidRPr="008B6F33">
        <w:rPr>
          <w:iCs/>
          <w:vertAlign w:val="superscript"/>
        </w:rPr>
        <w:t>*</w:t>
      </w:r>
      <w:r w:rsidRPr="008B6F33">
        <w:rPr>
          <w:iCs/>
          <w:vertAlign w:val="subscript"/>
        </w:rPr>
        <w:t>2</w:t>
      </w:r>
      <w:r w:rsidRPr="008B6F33">
        <w:rPr>
          <w:iCs/>
        </w:rPr>
        <w:t xml:space="preserve"> in the SZ. </w:t>
      </w:r>
      <w:r w:rsidR="00BD4455">
        <w:rPr>
          <w:iCs/>
        </w:rPr>
        <w:t xml:space="preserve">The presence of loose HAGBs in the TMAZ along with the common shear texture components in the SZ suggested </w:t>
      </w:r>
      <w:r w:rsidRPr="008B6F33">
        <w:rPr>
          <w:iCs/>
        </w:rPr>
        <w:t>that</w:t>
      </w:r>
      <w:r w:rsidR="006809BA">
        <w:rPr>
          <w:iCs/>
        </w:rPr>
        <w:t xml:space="preserve"> the microstructure of the evolved material developed mainly through the occurrence of </w:t>
      </w:r>
      <w:r w:rsidRPr="008B6F33">
        <w:rPr>
          <w:iCs/>
        </w:rPr>
        <w:t>continuous dynamic recrystallization (CDRX)</w:t>
      </w:r>
      <w:r w:rsidR="00BD4455">
        <w:rPr>
          <w:iCs/>
        </w:rPr>
        <w:t xml:space="preserve"> softening</w:t>
      </w:r>
      <w:r w:rsidR="006809BA">
        <w:rPr>
          <w:iCs/>
        </w:rPr>
        <w:t xml:space="preserve"> mechanism</w:t>
      </w:r>
      <w:r w:rsidR="00BD4455">
        <w:rPr>
          <w:iCs/>
        </w:rPr>
        <w:t xml:space="preserve">. </w:t>
      </w:r>
    </w:p>
    <w:p w:rsidR="00BD40D4" w:rsidRDefault="00BD40D4" w:rsidP="00DF76E0">
      <w:pPr>
        <w:pStyle w:val="Heading3"/>
        <w:spacing w:before="74"/>
        <w:ind w:left="0"/>
        <w:rPr>
          <w:b w:val="0"/>
        </w:rPr>
      </w:pPr>
    </w:p>
    <w:p w:rsidR="00BD40D4" w:rsidRPr="00661015" w:rsidRDefault="00BD40D4" w:rsidP="00BD4455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 xml:space="preserve">Key </w:t>
      </w:r>
      <w:proofErr w:type="spellStart"/>
      <w:r w:rsidRPr="00661015">
        <w:rPr>
          <w:b/>
          <w:color w:val="000000"/>
          <w:highlight w:val="yellow"/>
        </w:rPr>
        <w:t>words</w:t>
      </w:r>
      <w:proofErr w:type="gramStart"/>
      <w:r w:rsidRPr="00661015">
        <w:rPr>
          <w:b/>
          <w:color w:val="000000"/>
          <w:highlight w:val="yellow"/>
        </w:rPr>
        <w:t>:</w:t>
      </w:r>
      <w:r w:rsidR="00BD4455" w:rsidRPr="00513763">
        <w:rPr>
          <w:iCs/>
          <w:color w:val="000000"/>
        </w:rPr>
        <w:t>Stainless</w:t>
      </w:r>
      <w:proofErr w:type="spellEnd"/>
      <w:proofErr w:type="gramEnd"/>
      <w:r w:rsidR="00BD4455" w:rsidRPr="00513763">
        <w:rPr>
          <w:iCs/>
          <w:color w:val="000000"/>
        </w:rPr>
        <w:t xml:space="preserve"> Steels</w:t>
      </w:r>
      <w:r w:rsidR="00513763" w:rsidRPr="00513763">
        <w:rPr>
          <w:iCs/>
          <w:color w:val="000000"/>
        </w:rPr>
        <w:t xml:space="preserve">, </w:t>
      </w:r>
      <w:r w:rsidR="00BD4455" w:rsidRPr="00513763">
        <w:rPr>
          <w:iCs/>
          <w:color w:val="000000"/>
        </w:rPr>
        <w:t>Dynamic Recovery</w:t>
      </w:r>
      <w:r w:rsidR="00513763" w:rsidRPr="00513763">
        <w:rPr>
          <w:iCs/>
          <w:color w:val="000000"/>
        </w:rPr>
        <w:t xml:space="preserve">, </w:t>
      </w:r>
      <w:r w:rsidR="00BD4455" w:rsidRPr="00513763">
        <w:rPr>
          <w:iCs/>
          <w:color w:val="000000"/>
        </w:rPr>
        <w:t>Shear Texture</w:t>
      </w:r>
      <w:r w:rsidR="00513763" w:rsidRPr="00513763">
        <w:rPr>
          <w:iCs/>
          <w:color w:val="000000"/>
        </w:rPr>
        <w:t xml:space="preserve">, </w:t>
      </w:r>
      <w:r w:rsidR="00BD4455" w:rsidRPr="00BD4455">
        <w:rPr>
          <w:iCs/>
          <w:color w:val="000000"/>
        </w:rPr>
        <w:t>continuous dynamic recrystallization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B5188">
      <w:pPr>
        <w:pStyle w:val="BodyText"/>
        <w:spacing w:before="2"/>
        <w:rPr>
          <w:rFonts w:ascii="Arial"/>
          <w:b/>
          <w:sz w:val="16"/>
        </w:rPr>
      </w:pPr>
      <w:r w:rsidRPr="007B5188">
        <w:rPr>
          <w:rFonts w:ascii="Arial"/>
          <w:b/>
          <w:noProof/>
          <w:sz w:val="16"/>
        </w:rPr>
        <w:drawing>
          <wp:inline distT="0" distB="0" distL="0" distR="0">
            <wp:extent cx="3130905" cy="1833880"/>
            <wp:effectExtent l="0" t="0" r="0" b="0"/>
            <wp:docPr id="10" name="Picture 10" descr="F:\payan nameh doktora\Paper from Ph.D\MOSCOW\Pic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ayan nameh doktora\Paper from Ph.D\MOSCOW\Picture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0"/>
                    <a:stretch/>
                  </pic:blipFill>
                  <pic:spPr bwMode="auto">
                    <a:xfrm>
                      <a:off x="0" y="0"/>
                      <a:ext cx="3131308" cy="1834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188" w:rsidRDefault="007B5188" w:rsidP="003B6694">
      <w:pPr>
        <w:pStyle w:val="BodyText"/>
        <w:spacing w:before="2"/>
        <w:rPr>
          <w:rFonts w:ascii="Arial"/>
          <w:b/>
          <w:sz w:val="16"/>
        </w:rPr>
      </w:pPr>
      <w:proofErr w:type="gramStart"/>
      <w:r>
        <w:rPr>
          <w:rFonts w:ascii="Arial"/>
          <w:b/>
          <w:sz w:val="16"/>
        </w:rPr>
        <w:t xml:space="preserve">Graphical </w:t>
      </w:r>
      <w:r w:rsidR="003B6694">
        <w:rPr>
          <w:rFonts w:ascii="Arial"/>
          <w:b/>
          <w:sz w:val="16"/>
        </w:rPr>
        <w:t>A</w:t>
      </w:r>
      <w:r>
        <w:rPr>
          <w:rFonts w:ascii="Arial"/>
          <w:b/>
          <w:sz w:val="16"/>
        </w:rPr>
        <w:t>bstract</w:t>
      </w:r>
      <w:r w:rsidR="003B6694">
        <w:rPr>
          <w:rFonts w:ascii="Arial"/>
          <w:b/>
          <w:sz w:val="16"/>
        </w:rPr>
        <w:t>.</w:t>
      </w:r>
      <w:proofErr w:type="gramEnd"/>
      <w:r w:rsidR="003B6694">
        <w:rPr>
          <w:rFonts w:ascii="Arial"/>
          <w:b/>
          <w:sz w:val="16"/>
        </w:rPr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142CBB" w:rsidRDefault="00142CBB" w:rsidP="00142CBB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Emami</w:t>
      </w:r>
      <w:proofErr w:type="spellEnd"/>
      <w:r w:rsidR="008B61F7">
        <w:rPr>
          <w:sz w:val="18"/>
        </w:rPr>
        <w:t xml:space="preserve"> </w:t>
      </w:r>
      <w:r>
        <w:rPr>
          <w:sz w:val="18"/>
        </w:rPr>
        <w:t xml:space="preserve">S, </w:t>
      </w:r>
      <w:proofErr w:type="spellStart"/>
      <w:r>
        <w:rPr>
          <w:sz w:val="18"/>
        </w:rPr>
        <w:t>Saeid</w:t>
      </w:r>
      <w:proofErr w:type="spellEnd"/>
      <w:r>
        <w:rPr>
          <w:sz w:val="18"/>
        </w:rPr>
        <w:t xml:space="preserve"> T, Azari</w:t>
      </w:r>
      <w:r w:rsidR="002327FE">
        <w:rPr>
          <w:sz w:val="18"/>
        </w:rPr>
        <w:t xml:space="preserve"> </w:t>
      </w:r>
      <w:proofErr w:type="spellStart"/>
      <w:r>
        <w:rPr>
          <w:sz w:val="18"/>
        </w:rPr>
        <w:t>Khosroshahi</w:t>
      </w:r>
      <w:proofErr w:type="spellEnd"/>
      <w:r>
        <w:rPr>
          <w:sz w:val="18"/>
        </w:rPr>
        <w:t xml:space="preserve"> R</w:t>
      </w:r>
      <w:r w:rsidR="005973B9">
        <w:rPr>
          <w:sz w:val="18"/>
        </w:rPr>
        <w:t xml:space="preserve"> (</w:t>
      </w:r>
      <w:r>
        <w:rPr>
          <w:sz w:val="18"/>
        </w:rPr>
        <w:t>2018</w:t>
      </w:r>
      <w:r w:rsidR="005973B9">
        <w:rPr>
          <w:sz w:val="18"/>
        </w:rPr>
        <w:t xml:space="preserve">) </w:t>
      </w:r>
      <w:r w:rsidRPr="00142CBB">
        <w:rPr>
          <w:sz w:val="18"/>
        </w:rPr>
        <w:t>Microstructural evolution of friction stir welded SAF 2205 duplex</w:t>
      </w:r>
      <w:r w:rsidR="008B61F7">
        <w:rPr>
          <w:sz w:val="18"/>
        </w:rPr>
        <w:t xml:space="preserve"> </w:t>
      </w:r>
      <w:r w:rsidRPr="00142CBB">
        <w:rPr>
          <w:sz w:val="18"/>
        </w:rPr>
        <w:t>stainless steel</w:t>
      </w:r>
      <w:r>
        <w:rPr>
          <w:sz w:val="18"/>
        </w:rPr>
        <w:t>,</w:t>
      </w:r>
      <w:r w:rsidR="008B61F7">
        <w:rPr>
          <w:sz w:val="18"/>
        </w:rPr>
        <w:t xml:space="preserve"> </w:t>
      </w:r>
      <w:r w:rsidRPr="00142CBB">
        <w:rPr>
          <w:sz w:val="18"/>
        </w:rPr>
        <w:t>Journal of Allo</w:t>
      </w:r>
      <w:r>
        <w:rPr>
          <w:sz w:val="18"/>
        </w:rPr>
        <w:t>ys and Compounds 739:678-</w:t>
      </w:r>
      <w:r w:rsidRPr="00142CBB">
        <w:rPr>
          <w:sz w:val="18"/>
        </w:rPr>
        <w:t>689</w:t>
      </w:r>
      <w:r w:rsidR="005973B9" w:rsidRPr="00142CBB">
        <w:rPr>
          <w:sz w:val="18"/>
        </w:rPr>
        <w:t>.</w:t>
      </w:r>
    </w:p>
    <w:p w:rsidR="00C921A4" w:rsidRDefault="00C921A4" w:rsidP="00C921A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C921A4">
        <w:rPr>
          <w:sz w:val="18"/>
        </w:rPr>
        <w:t>Heidarzadeh</w:t>
      </w:r>
      <w:proofErr w:type="spellEnd"/>
      <w:r>
        <w:rPr>
          <w:sz w:val="18"/>
        </w:rPr>
        <w:t xml:space="preserve"> A</w:t>
      </w:r>
      <w:r w:rsidRPr="00C921A4">
        <w:rPr>
          <w:sz w:val="18"/>
        </w:rPr>
        <w:t xml:space="preserve">, </w:t>
      </w:r>
      <w:proofErr w:type="spellStart"/>
      <w:r w:rsidRPr="00C921A4">
        <w:rPr>
          <w:sz w:val="18"/>
        </w:rPr>
        <w:t>Saeid</w:t>
      </w:r>
      <w:proofErr w:type="spellEnd"/>
      <w:r>
        <w:rPr>
          <w:sz w:val="18"/>
        </w:rPr>
        <w:t xml:space="preserve"> T</w:t>
      </w:r>
      <w:r w:rsidRPr="00C921A4">
        <w:rPr>
          <w:sz w:val="18"/>
        </w:rPr>
        <w:t xml:space="preserve">, </w:t>
      </w:r>
      <w:proofErr w:type="spellStart"/>
      <w:r w:rsidRPr="00C921A4">
        <w:rPr>
          <w:sz w:val="18"/>
        </w:rPr>
        <w:t>Klemm</w:t>
      </w:r>
      <w:r>
        <w:rPr>
          <w:sz w:val="18"/>
        </w:rPr>
        <w:t>V</w:t>
      </w:r>
      <w:proofErr w:type="spellEnd"/>
      <w:r>
        <w:rPr>
          <w:sz w:val="18"/>
        </w:rPr>
        <w:t xml:space="preserve"> (2016) </w:t>
      </w:r>
      <w:r w:rsidRPr="00C921A4">
        <w:rPr>
          <w:sz w:val="18"/>
        </w:rPr>
        <w:t>Microstructure, texture, and mechanical properties of friction stir welded</w:t>
      </w:r>
      <w:r w:rsidR="008B61F7">
        <w:rPr>
          <w:sz w:val="18"/>
        </w:rPr>
        <w:t xml:space="preserve"> </w:t>
      </w:r>
      <w:r w:rsidRPr="00C921A4">
        <w:rPr>
          <w:sz w:val="18"/>
        </w:rPr>
        <w:t>commercial brass alloy</w:t>
      </w:r>
      <w:r w:rsidR="008B61F7">
        <w:rPr>
          <w:sz w:val="18"/>
        </w:rPr>
        <w:t xml:space="preserve">, </w:t>
      </w:r>
      <w:r>
        <w:rPr>
          <w:sz w:val="18"/>
        </w:rPr>
        <w:t>Materials characterization 119:84-91</w:t>
      </w:r>
      <w:r w:rsidRPr="00C921A4">
        <w:rPr>
          <w:sz w:val="18"/>
        </w:rPr>
        <w:t>.</w:t>
      </w:r>
    </w:p>
    <w:p w:rsidR="008B61F7" w:rsidRDefault="008B61F7" w:rsidP="008B61F7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8B61F7">
        <w:rPr>
          <w:sz w:val="18"/>
        </w:rPr>
        <w:t>Saeid</w:t>
      </w:r>
      <w:proofErr w:type="spellEnd"/>
      <w:r>
        <w:rPr>
          <w:sz w:val="18"/>
        </w:rPr>
        <w:t xml:space="preserve"> T</w:t>
      </w:r>
      <w:r w:rsidRPr="008B61F7">
        <w:rPr>
          <w:sz w:val="18"/>
        </w:rPr>
        <w:t xml:space="preserve">, </w:t>
      </w:r>
      <w:proofErr w:type="spellStart"/>
      <w:r w:rsidRPr="008B61F7">
        <w:rPr>
          <w:sz w:val="18"/>
        </w:rPr>
        <w:t>Abdollah-Zadeh</w:t>
      </w:r>
      <w:proofErr w:type="spellEnd"/>
      <w:r>
        <w:rPr>
          <w:sz w:val="18"/>
        </w:rPr>
        <w:t xml:space="preserve"> A</w:t>
      </w:r>
      <w:r w:rsidRPr="008B61F7">
        <w:rPr>
          <w:sz w:val="18"/>
        </w:rPr>
        <w:t xml:space="preserve">, </w:t>
      </w:r>
      <w:proofErr w:type="spellStart"/>
      <w:r w:rsidRPr="008B61F7">
        <w:rPr>
          <w:sz w:val="18"/>
        </w:rPr>
        <w:t>Shibayanagi</w:t>
      </w:r>
      <w:proofErr w:type="spellEnd"/>
      <w:r>
        <w:rPr>
          <w:sz w:val="18"/>
        </w:rPr>
        <w:t xml:space="preserve"> T</w:t>
      </w:r>
      <w:r w:rsidRPr="008B61F7">
        <w:rPr>
          <w:sz w:val="18"/>
        </w:rPr>
        <w:t xml:space="preserve">, </w:t>
      </w:r>
      <w:proofErr w:type="spellStart"/>
      <w:r w:rsidRPr="008B61F7">
        <w:rPr>
          <w:sz w:val="18"/>
        </w:rPr>
        <w:t>Ikeuchi</w:t>
      </w:r>
      <w:proofErr w:type="spellEnd"/>
      <w:r>
        <w:rPr>
          <w:sz w:val="18"/>
        </w:rPr>
        <w:t xml:space="preserve"> K</w:t>
      </w:r>
      <w:r w:rsidRPr="008B61F7">
        <w:rPr>
          <w:sz w:val="18"/>
        </w:rPr>
        <w:t xml:space="preserve">, </w:t>
      </w:r>
      <w:proofErr w:type="spellStart"/>
      <w:r w:rsidRPr="008B61F7">
        <w:rPr>
          <w:sz w:val="18"/>
        </w:rPr>
        <w:t>Assadi</w:t>
      </w:r>
      <w:proofErr w:type="spellEnd"/>
      <w:r>
        <w:rPr>
          <w:sz w:val="18"/>
        </w:rPr>
        <w:t xml:space="preserve"> H (2010) </w:t>
      </w:r>
      <w:r w:rsidRPr="008B61F7">
        <w:rPr>
          <w:sz w:val="18"/>
        </w:rPr>
        <w:t>On the formation of grain structure during friction stir welding of duplex stainless steel</w:t>
      </w:r>
      <w:r>
        <w:rPr>
          <w:sz w:val="18"/>
        </w:rPr>
        <w:t xml:space="preserve">, </w:t>
      </w:r>
      <w:r w:rsidRPr="008B61F7">
        <w:rPr>
          <w:sz w:val="18"/>
        </w:rPr>
        <w:t>Materials Science and Engineering: A</w:t>
      </w:r>
      <w:r>
        <w:rPr>
          <w:sz w:val="18"/>
        </w:rPr>
        <w:t xml:space="preserve"> 527:</w:t>
      </w:r>
      <w:r w:rsidRPr="008B61F7">
        <w:rPr>
          <w:rFonts w:ascii="Tw Cen MT" w:eastAsia="Tw Cen MT" w:hAnsi="Tw Cen MT" w:cs="Tw Cen MT"/>
        </w:rPr>
        <w:t xml:space="preserve"> </w:t>
      </w:r>
      <w:r w:rsidRPr="008B61F7">
        <w:rPr>
          <w:sz w:val="18"/>
        </w:rPr>
        <w:t>6484-6488</w:t>
      </w:r>
      <w:r>
        <w:rPr>
          <w:sz w:val="18"/>
        </w:rPr>
        <w:t>.</w:t>
      </w:r>
    </w:p>
    <w:p w:rsidR="002327FE" w:rsidRPr="00C921A4" w:rsidRDefault="002327FE" w:rsidP="002327FE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2327FE">
        <w:rPr>
          <w:sz w:val="18"/>
        </w:rPr>
        <w:t>Saeid</w:t>
      </w:r>
      <w:proofErr w:type="spellEnd"/>
      <w:r>
        <w:rPr>
          <w:sz w:val="18"/>
        </w:rPr>
        <w:t xml:space="preserve"> T, </w:t>
      </w:r>
      <w:proofErr w:type="spellStart"/>
      <w:r w:rsidRPr="002327FE">
        <w:rPr>
          <w:sz w:val="18"/>
        </w:rPr>
        <w:t>Abdollah-Zadeh</w:t>
      </w:r>
      <w:proofErr w:type="spellEnd"/>
      <w:r>
        <w:rPr>
          <w:sz w:val="18"/>
        </w:rPr>
        <w:t xml:space="preserve"> A, </w:t>
      </w:r>
      <w:proofErr w:type="spellStart"/>
      <w:r w:rsidRPr="002327FE">
        <w:rPr>
          <w:sz w:val="18"/>
        </w:rPr>
        <w:t>Sazgari</w:t>
      </w:r>
      <w:proofErr w:type="spellEnd"/>
      <w:r>
        <w:rPr>
          <w:sz w:val="18"/>
        </w:rPr>
        <w:t xml:space="preserve"> B (2010) </w:t>
      </w:r>
      <w:r w:rsidRPr="002327FE">
        <w:rPr>
          <w:sz w:val="18"/>
        </w:rPr>
        <w:t>Weldability and mechanical properties of dissimilar aluminum–copper lap joints made by friction stir welding</w:t>
      </w:r>
      <w:r>
        <w:rPr>
          <w:sz w:val="18"/>
        </w:rPr>
        <w:t>, J</w:t>
      </w:r>
      <w:r w:rsidRPr="002327FE">
        <w:rPr>
          <w:sz w:val="18"/>
        </w:rPr>
        <w:t>ournal of Alloys and Compounds</w:t>
      </w:r>
      <w:r>
        <w:rPr>
          <w:sz w:val="18"/>
        </w:rPr>
        <w:t xml:space="preserve"> 490:</w:t>
      </w:r>
      <w:r w:rsidRPr="002327FE">
        <w:rPr>
          <w:sz w:val="18"/>
        </w:rPr>
        <w:t>652-655</w:t>
      </w:r>
      <w:r>
        <w:rPr>
          <w:sz w:val="18"/>
        </w:rPr>
        <w:t>.</w:t>
      </w:r>
    </w:p>
    <w:p w:rsidR="00AE3E37" w:rsidRPr="00351246" w:rsidRDefault="00C921A4" w:rsidP="0035124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C921A4">
        <w:rPr>
          <w:sz w:val="18"/>
        </w:rPr>
        <w:t>Saeid</w:t>
      </w:r>
      <w:proofErr w:type="spellEnd"/>
      <w:r w:rsidRPr="00C921A4">
        <w:rPr>
          <w:sz w:val="18"/>
        </w:rPr>
        <w:t xml:space="preserve"> T, </w:t>
      </w:r>
      <w:proofErr w:type="spellStart"/>
      <w:r w:rsidRPr="00C921A4">
        <w:rPr>
          <w:sz w:val="18"/>
        </w:rPr>
        <w:t>Abdollah-zadeh</w:t>
      </w:r>
      <w:proofErr w:type="spellEnd"/>
      <w:r w:rsidRPr="00C921A4">
        <w:rPr>
          <w:sz w:val="18"/>
        </w:rPr>
        <w:t xml:space="preserve"> A, </w:t>
      </w:r>
      <w:proofErr w:type="spellStart"/>
      <w:r w:rsidRPr="00C921A4">
        <w:rPr>
          <w:sz w:val="18"/>
        </w:rPr>
        <w:t>Assadi</w:t>
      </w:r>
      <w:proofErr w:type="spellEnd"/>
      <w:r w:rsidRPr="00C921A4">
        <w:rPr>
          <w:sz w:val="18"/>
        </w:rPr>
        <w:t xml:space="preserve"> H, </w:t>
      </w:r>
      <w:proofErr w:type="spellStart"/>
      <w:r w:rsidRPr="00C921A4">
        <w:rPr>
          <w:sz w:val="18"/>
        </w:rPr>
        <w:t>MalekGhaini</w:t>
      </w:r>
      <w:proofErr w:type="spellEnd"/>
      <w:r w:rsidRPr="00C921A4">
        <w:rPr>
          <w:sz w:val="18"/>
        </w:rPr>
        <w:t xml:space="preserve"> F, (2008) Effect of friction stir welding speed on the microstructure and mechanical properties of a duplex stainless steel, Materials Science and Engineering A 496:262–268</w:t>
      </w:r>
      <w:r>
        <w:rPr>
          <w:sz w:val="18"/>
        </w:rPr>
        <w:t>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E3C5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A9710C" w:rsidP="00404E5B">
      <w:pPr>
        <w:spacing w:before="92"/>
        <w:ind w:right="4234"/>
        <w:rPr>
          <w:rFonts w:ascii="Arial"/>
        </w:rPr>
      </w:pPr>
      <w:r w:rsidRPr="004C473A">
        <w:rPr>
          <w:rFonts w:ascii="Arial"/>
          <w:color w:val="BF5A14"/>
          <w:highlight w:val="yellow"/>
        </w:rPr>
        <w:t>Biography</w:t>
      </w:r>
    </w:p>
    <w:p w:rsidR="00AE3E37" w:rsidRDefault="003B6694" w:rsidP="005E538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Sajad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Emami</w:t>
      </w:r>
      <w:proofErr w:type="spellEnd"/>
      <w:r>
        <w:rPr>
          <w:rFonts w:ascii="Arial"/>
          <w:sz w:val="14"/>
        </w:rPr>
        <w:t xml:space="preserve"> </w:t>
      </w:r>
      <w:r w:rsidR="00151A4C">
        <w:rPr>
          <w:rFonts w:ascii="Arial"/>
          <w:sz w:val="14"/>
        </w:rPr>
        <w:t xml:space="preserve">is interested </w:t>
      </w:r>
      <w:proofErr w:type="spellStart"/>
      <w:r w:rsidR="00151A4C">
        <w:rPr>
          <w:rFonts w:ascii="Arial"/>
          <w:sz w:val="14"/>
        </w:rPr>
        <w:t>ininvestigation</w:t>
      </w:r>
      <w:proofErr w:type="spellEnd"/>
      <w:r w:rsidR="00151A4C">
        <w:rPr>
          <w:rFonts w:ascii="Arial"/>
          <w:sz w:val="14"/>
        </w:rPr>
        <w:t xml:space="preserve"> </w:t>
      </w:r>
      <w:proofErr w:type="spellStart"/>
      <w:r w:rsidR="00151A4C">
        <w:rPr>
          <w:rFonts w:ascii="Arial"/>
          <w:sz w:val="14"/>
        </w:rPr>
        <w:t>ofmicrostructural</w:t>
      </w:r>
      <w:proofErr w:type="spellEnd"/>
      <w:r w:rsidR="00151A4C">
        <w:rPr>
          <w:rFonts w:ascii="Arial"/>
          <w:sz w:val="14"/>
        </w:rPr>
        <w:t xml:space="preserve"> evolution of </w:t>
      </w:r>
      <w:r w:rsidR="005E538D">
        <w:rPr>
          <w:rFonts w:ascii="Arial"/>
          <w:sz w:val="14"/>
        </w:rPr>
        <w:t xml:space="preserve">metallic alloys during and after different manufacturing processes like metal forming &amp; joining processes, Heat treatment, and etc. </w:t>
      </w:r>
      <w:r w:rsidR="00785BC3" w:rsidRPr="00785BC3">
        <w:rPr>
          <w:rFonts w:ascii="Arial"/>
          <w:sz w:val="14"/>
        </w:rPr>
        <w:tab/>
      </w:r>
    </w:p>
    <w:p w:rsidR="00785BC3" w:rsidRPr="00785BC3" w:rsidRDefault="00785BC3" w:rsidP="00351246">
      <w:pPr>
        <w:spacing w:before="41" w:line="154" w:lineRule="exact"/>
        <w:ind w:right="231"/>
        <w:jc w:val="both"/>
        <w:rPr>
          <w:rFonts w:ascii="Arial"/>
          <w:sz w:val="14"/>
        </w:rPr>
      </w:pPr>
    </w:p>
    <w:p w:rsidR="00785BC3" w:rsidRPr="00BF1D4E" w:rsidRDefault="00785BC3" w:rsidP="00B0502B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name:</w:t>
      </w:r>
      <w:r w:rsidR="00B0502B">
        <w:rPr>
          <w:b/>
          <w:color w:val="FF0000"/>
          <w:sz w:val="24"/>
          <w:szCs w:val="24"/>
        </w:rPr>
        <w:t xml:space="preserve"> </w:t>
      </w:r>
      <w:proofErr w:type="spellStart"/>
      <w:r w:rsidR="00B0502B">
        <w:rPr>
          <w:b/>
          <w:color w:val="FF0000"/>
          <w:sz w:val="24"/>
          <w:szCs w:val="24"/>
        </w:rPr>
        <w:t>Tohid</w:t>
      </w:r>
      <w:proofErr w:type="spellEnd"/>
      <w:r w:rsidR="00B0502B">
        <w:rPr>
          <w:b/>
          <w:color w:val="FF0000"/>
          <w:sz w:val="24"/>
          <w:szCs w:val="24"/>
        </w:rPr>
        <w:t xml:space="preserve"> </w:t>
      </w:r>
      <w:proofErr w:type="spellStart"/>
      <w:r w:rsidR="00B0502B">
        <w:rPr>
          <w:b/>
          <w:color w:val="FF0000"/>
          <w:sz w:val="24"/>
          <w:szCs w:val="24"/>
        </w:rPr>
        <w:t>Saeid</w:t>
      </w:r>
      <w:proofErr w:type="spellEnd"/>
    </w:p>
    <w:p w:rsidR="00785BC3" w:rsidRPr="00BF1D4E" w:rsidRDefault="00785BC3" w:rsidP="00B0502B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 name:</w:t>
      </w:r>
      <w:r w:rsidR="004B3D88">
        <w:rPr>
          <w:b/>
          <w:color w:val="FF0000"/>
          <w:sz w:val="24"/>
          <w:szCs w:val="24"/>
        </w:rPr>
        <w:t xml:space="preserve"> </w:t>
      </w:r>
      <w:proofErr w:type="spellStart"/>
      <w:r w:rsidR="00B0502B" w:rsidRPr="00B0502B">
        <w:rPr>
          <w:b/>
          <w:color w:val="FF0000"/>
          <w:sz w:val="24"/>
          <w:szCs w:val="24"/>
        </w:rPr>
        <w:t>Sahand</w:t>
      </w:r>
      <w:proofErr w:type="spellEnd"/>
      <w:r w:rsidR="00B0502B" w:rsidRPr="00B0502B">
        <w:rPr>
          <w:b/>
          <w:color w:val="FF0000"/>
          <w:sz w:val="24"/>
          <w:szCs w:val="24"/>
        </w:rPr>
        <w:t xml:space="preserve"> University of Technology </w:t>
      </w:r>
    </w:p>
    <w:p w:rsidR="00785BC3" w:rsidRPr="00BF1D4E" w:rsidRDefault="00785BC3" w:rsidP="00B0502B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B55A81">
        <w:rPr>
          <w:b/>
          <w:color w:val="FF0000"/>
          <w:sz w:val="24"/>
          <w:szCs w:val="24"/>
        </w:rPr>
        <w:t xml:space="preserve">: </w:t>
      </w:r>
      <w:r w:rsidRPr="00BF1D4E">
        <w:rPr>
          <w:b/>
          <w:color w:val="FF0000"/>
          <w:sz w:val="24"/>
          <w:szCs w:val="24"/>
        </w:rPr>
        <w:t>Associate prof</w:t>
      </w:r>
      <w:r w:rsidR="00B0502B">
        <w:rPr>
          <w:b/>
          <w:color w:val="FF0000"/>
          <w:sz w:val="24"/>
          <w:szCs w:val="24"/>
        </w:rPr>
        <w:t xml:space="preserve">essor 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B0502B">
        <w:rPr>
          <w:b/>
          <w:color w:val="FF0000"/>
          <w:sz w:val="24"/>
          <w:szCs w:val="24"/>
        </w:rPr>
        <w:t xml:space="preserve"> Iran</w:t>
      </w:r>
    </w:p>
    <w:p w:rsidR="00785BC3" w:rsidRPr="00BF1D4E" w:rsidRDefault="00785BC3" w:rsidP="00B0502B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number:</w:t>
      </w:r>
      <w:r w:rsidR="00B0502B">
        <w:rPr>
          <w:b/>
          <w:color w:val="FF0000"/>
          <w:sz w:val="24"/>
          <w:szCs w:val="24"/>
        </w:rPr>
        <w:t xml:space="preserve"> +98-9144019901</w:t>
      </w:r>
    </w:p>
    <w:p w:rsidR="00785BC3" w:rsidRPr="00B55A81" w:rsidRDefault="00785BC3" w:rsidP="004B3D88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lastRenderedPageBreak/>
        <w:t>Email:</w:t>
      </w:r>
      <w:r w:rsidR="00B0502B">
        <w:rPr>
          <w:b/>
          <w:color w:val="FF0000"/>
          <w:sz w:val="24"/>
          <w:szCs w:val="24"/>
        </w:rPr>
        <w:t xml:space="preserve"> </w:t>
      </w:r>
      <w:r w:rsidR="004B3D88">
        <w:rPr>
          <w:b/>
          <w:color w:val="FF0000"/>
          <w:sz w:val="24"/>
          <w:szCs w:val="24"/>
        </w:rPr>
        <w:t>s</w:t>
      </w:r>
      <w:r w:rsidR="00B0502B">
        <w:rPr>
          <w:b/>
          <w:color w:val="FF0000"/>
          <w:sz w:val="24"/>
          <w:szCs w:val="24"/>
        </w:rPr>
        <w:t>aeid@sut.ac.ir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Category:</w:t>
      </w:r>
      <w:r w:rsidR="004B3D88">
        <w:rPr>
          <w:b/>
          <w:color w:val="FF0000"/>
          <w:sz w:val="24"/>
          <w:szCs w:val="24"/>
          <w:lang w:val="en-NZ"/>
        </w:rPr>
        <w:t xml:space="preserve"> </w:t>
      </w:r>
      <w:r w:rsidR="00B22AEC" w:rsidRPr="00BF1D4E">
        <w:rPr>
          <w:b/>
          <w:color w:val="FF0000"/>
          <w:sz w:val="24"/>
          <w:szCs w:val="24"/>
          <w:lang w:val="en-NZ"/>
        </w:rPr>
        <w:t>Oral presentation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4B3D88">
        <w:rPr>
          <w:b/>
          <w:color w:val="FF0000"/>
          <w:sz w:val="24"/>
          <w:szCs w:val="24"/>
        </w:rPr>
        <w:t xml:space="preserve"> </w:t>
      </w:r>
      <w:r w:rsidR="00B0502B">
        <w:rPr>
          <w:b/>
          <w:color w:val="FF0000"/>
          <w:sz w:val="24"/>
          <w:szCs w:val="24"/>
        </w:rPr>
        <w:t xml:space="preserve"> Joining &amp; welding, Characterization</w:t>
      </w:r>
    </w:p>
    <w:p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 xml:space="preserve">Your profile page URL in your </w:t>
      </w:r>
      <w:proofErr w:type="spellStart"/>
      <w:r w:rsidRPr="00DF76E0">
        <w:rPr>
          <w:sz w:val="14"/>
          <w:szCs w:val="24"/>
          <w:lang w:val="en-NZ"/>
        </w:rPr>
        <w:t>department:</w:t>
      </w:r>
      <w:r w:rsidR="005E538D" w:rsidRPr="005E538D">
        <w:rPr>
          <w:sz w:val="14"/>
          <w:szCs w:val="24"/>
          <w:lang w:val="en-NZ"/>
        </w:rPr>
        <w:t>http</w:t>
      </w:r>
      <w:proofErr w:type="spellEnd"/>
      <w:r w:rsidR="005E538D" w:rsidRPr="005E538D">
        <w:rPr>
          <w:sz w:val="14"/>
          <w:szCs w:val="24"/>
          <w:lang w:val="en-NZ"/>
        </w:rPr>
        <w:t>://mae.sut.ac.ir/</w:t>
      </w:r>
      <w:proofErr w:type="spellStart"/>
      <w:r w:rsidR="005E538D" w:rsidRPr="005E538D">
        <w:rPr>
          <w:sz w:val="14"/>
          <w:szCs w:val="24"/>
          <w:lang w:val="en-NZ"/>
        </w:rPr>
        <w:t>showcvmain.aspx?id</w:t>
      </w:r>
      <w:proofErr w:type="spellEnd"/>
      <w:r w:rsidR="005E538D" w:rsidRPr="005E538D">
        <w:rPr>
          <w:sz w:val="14"/>
          <w:szCs w:val="24"/>
          <w:lang w:val="en-NZ"/>
        </w:rPr>
        <w:t>=20</w:t>
      </w:r>
    </w:p>
    <w:p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</w:p>
    <w:p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:rsidR="00785BC3" w:rsidRPr="00DF76E0" w:rsidRDefault="00785BC3" w:rsidP="00785BC3">
      <w:pPr>
        <w:rPr>
          <w:b/>
          <w:sz w:val="14"/>
          <w:szCs w:val="24"/>
        </w:rPr>
      </w:pP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C57" w:rsidRDefault="008E3C57">
      <w:r>
        <w:separator/>
      </w:r>
    </w:p>
  </w:endnote>
  <w:endnote w:type="continuationSeparator" w:id="0">
    <w:p w:rsidR="008E3C57" w:rsidRDefault="008E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8E3C57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C57" w:rsidRDefault="008E3C57">
      <w:r>
        <w:separator/>
      </w:r>
    </w:p>
  </w:footnote>
  <w:footnote w:type="continuationSeparator" w:id="0">
    <w:p w:rsidR="008E3C57" w:rsidRDefault="008E3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0E4D6B"/>
    <w:rsid w:val="001263DF"/>
    <w:rsid w:val="001338EA"/>
    <w:rsid w:val="00142CBB"/>
    <w:rsid w:val="00151A4C"/>
    <w:rsid w:val="00153EEF"/>
    <w:rsid w:val="001A7FD6"/>
    <w:rsid w:val="001D18ED"/>
    <w:rsid w:val="002327FE"/>
    <w:rsid w:val="00267B7E"/>
    <w:rsid w:val="00292ED9"/>
    <w:rsid w:val="002E616C"/>
    <w:rsid w:val="00331F51"/>
    <w:rsid w:val="00333452"/>
    <w:rsid w:val="00351246"/>
    <w:rsid w:val="00375C34"/>
    <w:rsid w:val="003B13B1"/>
    <w:rsid w:val="003B6694"/>
    <w:rsid w:val="00400C03"/>
    <w:rsid w:val="00404E5B"/>
    <w:rsid w:val="00414F7B"/>
    <w:rsid w:val="004355DC"/>
    <w:rsid w:val="00473086"/>
    <w:rsid w:val="004749B4"/>
    <w:rsid w:val="00494130"/>
    <w:rsid w:val="004B3D88"/>
    <w:rsid w:val="004C473A"/>
    <w:rsid w:val="004F3523"/>
    <w:rsid w:val="0051122F"/>
    <w:rsid w:val="00513763"/>
    <w:rsid w:val="00517B9F"/>
    <w:rsid w:val="0055478C"/>
    <w:rsid w:val="005973B9"/>
    <w:rsid w:val="005B3A56"/>
    <w:rsid w:val="005E32E0"/>
    <w:rsid w:val="005E538D"/>
    <w:rsid w:val="006060CE"/>
    <w:rsid w:val="0063497F"/>
    <w:rsid w:val="00671358"/>
    <w:rsid w:val="006809BA"/>
    <w:rsid w:val="006C38E6"/>
    <w:rsid w:val="00726E6F"/>
    <w:rsid w:val="00775D4E"/>
    <w:rsid w:val="00785BC3"/>
    <w:rsid w:val="007B30BA"/>
    <w:rsid w:val="007B5188"/>
    <w:rsid w:val="007E20C9"/>
    <w:rsid w:val="00805CF3"/>
    <w:rsid w:val="00811B9A"/>
    <w:rsid w:val="00873DF0"/>
    <w:rsid w:val="008756E6"/>
    <w:rsid w:val="00877D00"/>
    <w:rsid w:val="008B61F7"/>
    <w:rsid w:val="008B6F33"/>
    <w:rsid w:val="008E3C57"/>
    <w:rsid w:val="0091394E"/>
    <w:rsid w:val="00960340"/>
    <w:rsid w:val="00976A57"/>
    <w:rsid w:val="009B2D44"/>
    <w:rsid w:val="00A07E82"/>
    <w:rsid w:val="00A9710C"/>
    <w:rsid w:val="00AD6EC1"/>
    <w:rsid w:val="00AE3E37"/>
    <w:rsid w:val="00B0502B"/>
    <w:rsid w:val="00B21A57"/>
    <w:rsid w:val="00B22AEC"/>
    <w:rsid w:val="00B55A81"/>
    <w:rsid w:val="00B82799"/>
    <w:rsid w:val="00BD40D4"/>
    <w:rsid w:val="00BD4455"/>
    <w:rsid w:val="00BF1D4E"/>
    <w:rsid w:val="00C13D8E"/>
    <w:rsid w:val="00C33602"/>
    <w:rsid w:val="00C5461E"/>
    <w:rsid w:val="00C921A4"/>
    <w:rsid w:val="00CB1147"/>
    <w:rsid w:val="00CD6F55"/>
    <w:rsid w:val="00CE7FD0"/>
    <w:rsid w:val="00DE3104"/>
    <w:rsid w:val="00DF1941"/>
    <w:rsid w:val="00DF76E0"/>
    <w:rsid w:val="00E0100F"/>
    <w:rsid w:val="00E33571"/>
    <w:rsid w:val="00E434E9"/>
    <w:rsid w:val="00EB3372"/>
    <w:rsid w:val="00F229B8"/>
    <w:rsid w:val="00F52C13"/>
    <w:rsid w:val="00F558B9"/>
    <w:rsid w:val="00F72EEA"/>
    <w:rsid w:val="00F84CAE"/>
    <w:rsid w:val="00FB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sahand</cp:lastModifiedBy>
  <cp:revision>19</cp:revision>
  <dcterms:created xsi:type="dcterms:W3CDTF">2017-11-22T13:37:00Z</dcterms:created>
  <dcterms:modified xsi:type="dcterms:W3CDTF">2018-04-21T08:39:00Z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