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B9F" w:rsidRDefault="00517B9F" w:rsidP="00494130">
      <w:pPr>
        <w:pStyle w:val="Nagwek1"/>
        <w:spacing w:before="170"/>
        <w:ind w:left="0"/>
        <w:rPr>
          <w:color w:val="337AB7"/>
        </w:rPr>
      </w:pPr>
    </w:p>
    <w:p w:rsidR="00517B9F" w:rsidRPr="00EA40FD" w:rsidRDefault="00517B9F" w:rsidP="002B4A63">
      <w:pPr>
        <w:rPr>
          <w:b/>
        </w:rPr>
      </w:pPr>
      <w:r>
        <w:rPr>
          <w:b/>
        </w:rPr>
        <w:t xml:space="preserve"> </w:t>
      </w:r>
      <w:r w:rsidR="00692BAF">
        <w:rPr>
          <w:b/>
          <w:noProof/>
          <w:lang w:val="pl-PL" w:eastAsia="pl-PL"/>
        </w:rPr>
        <w:drawing>
          <wp:inline distT="0" distB="0" distL="0" distR="0" wp14:anchorId="7918D514" wp14:editId="48B35AEC">
            <wp:extent cx="1171575" cy="1362075"/>
            <wp:effectExtent l="0" t="0" r="9525" b="952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k.jpg"/>
                    <pic:cNvPicPr/>
                  </pic:nvPicPr>
                  <pic:blipFill rotWithShape="1">
                    <a:blip r:embed="rId7" cstate="print">
                      <a:extLst>
                        <a:ext uri="{28A0092B-C50C-407E-A947-70E740481C1C}">
                          <a14:useLocalDpi xmlns:a14="http://schemas.microsoft.com/office/drawing/2010/main" val="0"/>
                        </a:ext>
                      </a:extLst>
                    </a:blip>
                    <a:srcRect l="16773" t="9317" r="9545" b="30114"/>
                    <a:stretch/>
                  </pic:blipFill>
                  <pic:spPr bwMode="auto">
                    <a:xfrm>
                      <a:off x="0" y="0"/>
                      <a:ext cx="1183452" cy="1375883"/>
                    </a:xfrm>
                    <a:prstGeom prst="rect">
                      <a:avLst/>
                    </a:prstGeom>
                    <a:ln>
                      <a:noFill/>
                    </a:ln>
                    <a:extLst>
                      <a:ext uri="{53640926-AAD7-44D8-BBD7-CCE9431645EC}">
                        <a14:shadowObscured xmlns:a14="http://schemas.microsoft.com/office/drawing/2010/main"/>
                      </a:ext>
                    </a:extLst>
                  </pic:spPr>
                </pic:pic>
              </a:graphicData>
            </a:graphic>
          </wp:inline>
        </w:drawing>
      </w:r>
      <w:r w:rsidRPr="00EA40FD">
        <w:rPr>
          <w:b/>
        </w:rPr>
        <w:tab/>
      </w:r>
      <w:r w:rsidR="00460701">
        <w:rPr>
          <w:b/>
        </w:rPr>
        <w:tab/>
      </w:r>
      <w:r w:rsidR="00460701">
        <w:rPr>
          <w:b/>
        </w:rPr>
        <w:tab/>
        <w:t xml:space="preserve">   </w:t>
      </w:r>
      <w:r w:rsidR="002B4A63" w:rsidRPr="002B4A63">
        <w:rPr>
          <w:b/>
          <w:lang w:val="pl-PL"/>
        </w:rPr>
        <w:drawing>
          <wp:inline distT="0" distB="0" distL="0" distR="0">
            <wp:extent cx="1805700" cy="754380"/>
            <wp:effectExtent l="0" t="0" r="4445" b="7620"/>
            <wp:docPr id="11" name="Obraz 11" descr="http://cnbch.uw.edu.pl/wp-content/uploads/2015/11/UW_PODSTAWOWY_ENG_POZIOM_MONOCHROMATYCZN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cnbch.uw.edu.pl/wp-content/uploads/2015/11/UW_PODSTAWOWY_ENG_POZIOM_MONOCHROMATYCZNY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2788" cy="769875"/>
                    </a:xfrm>
                    <a:prstGeom prst="rect">
                      <a:avLst/>
                    </a:prstGeom>
                    <a:noFill/>
                    <a:ln>
                      <a:noFill/>
                    </a:ln>
                  </pic:spPr>
                </pic:pic>
              </a:graphicData>
            </a:graphic>
          </wp:inline>
        </w:drawing>
      </w:r>
      <w:r w:rsidR="00460701">
        <w:rPr>
          <w:b/>
        </w:rPr>
        <w:t xml:space="preserve"> </w:t>
      </w:r>
      <w:r w:rsidR="002B4A63" w:rsidRPr="002B4A63">
        <w:rPr>
          <w:b/>
          <w:lang w:val="pl-PL"/>
        </w:rPr>
        <w:drawing>
          <wp:inline distT="0" distB="0" distL="0" distR="0">
            <wp:extent cx="2506979" cy="758692"/>
            <wp:effectExtent l="0" t="0" r="8255" b="3810"/>
            <wp:docPr id="10" name="Obraz 10" descr="http://cnbch.uw.edu.pl/wp-content/uploads/2015/11/logo-centrum.eng2_.368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nbch.uw.edu.pl/wp-content/uploads/2015/11/logo-centrum.eng2_.368c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6330" cy="788759"/>
                    </a:xfrm>
                    <a:prstGeom prst="rect">
                      <a:avLst/>
                    </a:prstGeom>
                    <a:noFill/>
                    <a:ln>
                      <a:noFill/>
                    </a:ln>
                  </pic:spPr>
                </pic:pic>
              </a:graphicData>
            </a:graphic>
          </wp:inline>
        </w:drawing>
      </w:r>
    </w:p>
    <w:p w:rsidR="00AE3E37" w:rsidRPr="000E4D6B" w:rsidRDefault="00B16779" w:rsidP="00494130">
      <w:pPr>
        <w:pStyle w:val="Nagwek1"/>
        <w:spacing w:before="170"/>
        <w:ind w:left="0"/>
        <w:rPr>
          <w:sz w:val="32"/>
        </w:rPr>
      </w:pPr>
      <w:r>
        <w:rPr>
          <w:color w:val="337AB7"/>
          <w:sz w:val="32"/>
        </w:rPr>
        <w:t>Controlling of</w:t>
      </w:r>
      <w:r w:rsidRPr="00B16779">
        <w:rPr>
          <w:color w:val="337AB7"/>
          <w:sz w:val="32"/>
        </w:rPr>
        <w:t xml:space="preserve"> </w:t>
      </w:r>
      <w:proofErr w:type="spellStart"/>
      <w:r w:rsidRPr="00B16779">
        <w:rPr>
          <w:color w:val="337AB7"/>
          <w:sz w:val="32"/>
        </w:rPr>
        <w:t>microgel</w:t>
      </w:r>
      <w:proofErr w:type="spellEnd"/>
      <w:r w:rsidRPr="00B16779">
        <w:rPr>
          <w:color w:val="337AB7"/>
          <w:sz w:val="32"/>
        </w:rPr>
        <w:t xml:space="preserve"> size </w:t>
      </w:r>
      <w:r>
        <w:rPr>
          <w:color w:val="337AB7"/>
          <w:sz w:val="32"/>
        </w:rPr>
        <w:t>by</w:t>
      </w:r>
      <w:r w:rsidRPr="00B16779">
        <w:rPr>
          <w:color w:val="337AB7"/>
          <w:sz w:val="32"/>
        </w:rPr>
        <w:t xml:space="preserve"> electrochemically induced volume phase transition</w:t>
      </w:r>
    </w:p>
    <w:p w:rsidR="00AE3E37" w:rsidRPr="006E5FFB" w:rsidRDefault="00B16779" w:rsidP="006E5FFB">
      <w:pPr>
        <w:pStyle w:val="Tekstpodstawowy"/>
        <w:spacing w:before="73" w:line="198" w:lineRule="exact"/>
        <w:ind w:left="100" w:right="5987"/>
        <w:rPr>
          <w:rFonts w:ascii="Arial"/>
        </w:rPr>
      </w:pPr>
      <w:r w:rsidRPr="006E5FFB">
        <w:rPr>
          <w:rFonts w:ascii="Arial"/>
        </w:rPr>
        <w:t xml:space="preserve">Marcin </w:t>
      </w:r>
      <w:proofErr w:type="spellStart"/>
      <w:r w:rsidRPr="006E5FFB">
        <w:rPr>
          <w:rFonts w:ascii="Arial"/>
        </w:rPr>
        <w:t>Karbarz</w:t>
      </w:r>
      <w:proofErr w:type="spellEnd"/>
      <w:r w:rsidRPr="006E5FFB">
        <w:rPr>
          <w:rFonts w:ascii="Arial"/>
        </w:rPr>
        <w:t>,</w:t>
      </w:r>
      <w:r w:rsidR="005973B9" w:rsidRPr="006E5FFB">
        <w:rPr>
          <w:rFonts w:ascii="Arial"/>
        </w:rPr>
        <w:t xml:space="preserve"> Ph</w:t>
      </w:r>
      <w:r w:rsidR="006E5FFB" w:rsidRPr="006E5FFB">
        <w:rPr>
          <w:rFonts w:ascii="Arial"/>
        </w:rPr>
        <w:t xml:space="preserve">D, </w:t>
      </w:r>
      <w:proofErr w:type="spellStart"/>
      <w:r w:rsidR="006E5FFB">
        <w:rPr>
          <w:rFonts w:ascii="Arial"/>
        </w:rPr>
        <w:t>Kamil</w:t>
      </w:r>
      <w:proofErr w:type="spellEnd"/>
      <w:r w:rsidR="006E5FFB">
        <w:rPr>
          <w:rFonts w:ascii="Arial"/>
        </w:rPr>
        <w:t xml:space="preserve"> </w:t>
      </w:r>
      <w:proofErr w:type="spellStart"/>
      <w:r w:rsidR="006E5FFB">
        <w:rPr>
          <w:rFonts w:ascii="Arial"/>
        </w:rPr>
        <w:t>Marcisz</w:t>
      </w:r>
      <w:proofErr w:type="spellEnd"/>
      <w:r w:rsidR="006E5FFB">
        <w:rPr>
          <w:rFonts w:ascii="Arial"/>
        </w:rPr>
        <w:t>, MSc</w:t>
      </w:r>
      <w:r w:rsidR="006E5FFB" w:rsidRPr="006E5FFB">
        <w:rPr>
          <w:rFonts w:ascii="Arial"/>
        </w:rPr>
        <w:t xml:space="preserve">, Marcin </w:t>
      </w:r>
      <w:proofErr w:type="spellStart"/>
      <w:r w:rsidR="006E5FFB">
        <w:rPr>
          <w:rFonts w:ascii="Arial"/>
        </w:rPr>
        <w:t>Mackiewicz</w:t>
      </w:r>
      <w:proofErr w:type="spellEnd"/>
      <w:r w:rsidR="006E5FFB" w:rsidRPr="006E5FFB">
        <w:rPr>
          <w:rFonts w:ascii="Arial"/>
        </w:rPr>
        <w:t>, P</w:t>
      </w:r>
      <w:r w:rsidR="006E5FFB">
        <w:rPr>
          <w:rFonts w:ascii="Arial"/>
        </w:rPr>
        <w:t xml:space="preserve">hD, Jan </w:t>
      </w:r>
      <w:proofErr w:type="spellStart"/>
      <w:r w:rsidR="006E5FFB">
        <w:rPr>
          <w:rFonts w:ascii="Arial"/>
        </w:rPr>
        <w:t>Romanski</w:t>
      </w:r>
      <w:proofErr w:type="spellEnd"/>
      <w:r w:rsidR="006E5FFB">
        <w:rPr>
          <w:rFonts w:ascii="Arial"/>
        </w:rPr>
        <w:t xml:space="preserve">, PhD, </w:t>
      </w:r>
      <w:proofErr w:type="spellStart"/>
      <w:r w:rsidR="006E5FFB">
        <w:rPr>
          <w:rFonts w:ascii="Arial"/>
        </w:rPr>
        <w:t>Zbigniew</w:t>
      </w:r>
      <w:proofErr w:type="spellEnd"/>
      <w:r w:rsidR="006E5FFB">
        <w:rPr>
          <w:rFonts w:ascii="Arial"/>
        </w:rPr>
        <w:t xml:space="preserve"> </w:t>
      </w:r>
      <w:proofErr w:type="spellStart"/>
      <w:r w:rsidR="006E5FFB">
        <w:rPr>
          <w:rFonts w:ascii="Arial"/>
        </w:rPr>
        <w:t>Stojek</w:t>
      </w:r>
      <w:proofErr w:type="spellEnd"/>
      <w:r w:rsidR="006E5FFB" w:rsidRPr="006E5FFB">
        <w:rPr>
          <w:rFonts w:ascii="Arial"/>
        </w:rPr>
        <w:t xml:space="preserve"> </w:t>
      </w:r>
      <w:r w:rsidR="006E5FFB">
        <w:rPr>
          <w:rFonts w:ascii="Arial"/>
        </w:rPr>
        <w:t xml:space="preserve">PhD, University of Warsaw </w:t>
      </w:r>
    </w:p>
    <w:p w:rsidR="00AE3E37" w:rsidRPr="006E5FFB" w:rsidRDefault="00AE3E37">
      <w:pPr>
        <w:pStyle w:val="Tekstpodstawowy"/>
        <w:spacing w:before="3"/>
        <w:rPr>
          <w:rFonts w:ascii="Arial"/>
          <w:sz w:val="21"/>
        </w:rPr>
      </w:pPr>
    </w:p>
    <w:p w:rsidR="00AE3E37" w:rsidRPr="006E5FFB" w:rsidRDefault="00AE3E37">
      <w:pPr>
        <w:rPr>
          <w:rFonts w:ascii="Arial"/>
          <w:sz w:val="21"/>
        </w:rPr>
        <w:sectPr w:rsidR="00AE3E37" w:rsidRPr="006E5FFB" w:rsidSect="00375C34">
          <w:footerReference w:type="default" r:id="rId10"/>
          <w:type w:val="continuous"/>
          <w:pgSz w:w="11910" w:h="16840"/>
          <w:pgMar w:top="0" w:right="600" w:bottom="0" w:left="620" w:header="541" w:footer="642" w:gutter="0"/>
          <w:cols w:space="720"/>
        </w:sectPr>
      </w:pPr>
    </w:p>
    <w:p w:rsidR="00AE3E37" w:rsidRDefault="00A9710C">
      <w:pPr>
        <w:pStyle w:val="Nagwek3"/>
        <w:spacing w:before="147"/>
        <w:jc w:val="both"/>
      </w:pPr>
      <w:r>
        <w:rPr>
          <w:color w:val="BF5A14"/>
        </w:rPr>
        <w:t>Abstract</w:t>
      </w:r>
    </w:p>
    <w:p w:rsidR="006E5FFB" w:rsidRDefault="006E5FFB">
      <w:pPr>
        <w:pStyle w:val="Tekstpodstawowy"/>
        <w:spacing w:before="90" w:line="280" w:lineRule="auto"/>
        <w:ind w:left="100"/>
        <w:jc w:val="both"/>
      </w:pPr>
      <w:proofErr w:type="spellStart"/>
      <w:r w:rsidRPr="006E5FFB">
        <w:t>Microgels</w:t>
      </w:r>
      <w:proofErr w:type="spellEnd"/>
      <w:r w:rsidRPr="006E5FFB">
        <w:t xml:space="preserve"> are polymer hydrogels or macromolecules that form, in a micro scale, three-dimensional net</w:t>
      </w:r>
      <w:r>
        <w:t xml:space="preserve">works filled with a solvent. </w:t>
      </w:r>
      <w:proofErr w:type="spellStart"/>
      <w:r w:rsidRPr="006E5FFB">
        <w:t>Microgels</w:t>
      </w:r>
      <w:proofErr w:type="spellEnd"/>
      <w:r w:rsidRPr="006E5FFB">
        <w:t xml:space="preserve"> are characterized by low viscosity and very high surface area, but the most intriguing property of these materials is their ability to change substantially their volume. This phenomenon is called the volume phase transition and is observed as the response of a polymer network to an external stimuli, such as change in temperature, pH, ionic strength</w:t>
      </w:r>
      <w:r>
        <w:t xml:space="preserve"> and magnetic/electric field.</w:t>
      </w:r>
      <w:r w:rsidR="00481771" w:rsidRPr="00481771">
        <w:rPr>
          <w:vertAlign w:val="superscript"/>
        </w:rPr>
        <w:t>1,2</w:t>
      </w:r>
      <w:r w:rsidR="00481771">
        <w:t xml:space="preserve"> I</w:t>
      </w:r>
      <w:r w:rsidRPr="006E5FFB">
        <w:t xml:space="preserve">n </w:t>
      </w:r>
      <w:proofErr w:type="spellStart"/>
      <w:r w:rsidRPr="006E5FFB">
        <w:t>microgels</w:t>
      </w:r>
      <w:proofErr w:type="spellEnd"/>
      <w:r w:rsidRPr="006E5FFB">
        <w:t>, the change in volume is great and it is much quicker compared to regular-size hydrogels. These properties are useful in such potential applications as controlled</w:t>
      </w:r>
      <w:r>
        <w:t xml:space="preserve"> drug delivery </w:t>
      </w:r>
      <w:r w:rsidR="00481771">
        <w:t>systems, catalysis and sensors.</w:t>
      </w:r>
      <w:r w:rsidR="00481771" w:rsidRPr="00481771">
        <w:rPr>
          <w:vertAlign w:val="superscript"/>
        </w:rPr>
        <w:t>3-5</w:t>
      </w:r>
    </w:p>
    <w:p w:rsidR="00AE3E37" w:rsidRDefault="00B16779">
      <w:pPr>
        <w:pStyle w:val="Tekstpodstawowy"/>
        <w:spacing w:before="90" w:line="280" w:lineRule="auto"/>
        <w:ind w:left="100"/>
        <w:jc w:val="both"/>
      </w:pPr>
      <w:r w:rsidRPr="00B16779">
        <w:t xml:space="preserve">We have successfully synthesized a novel </w:t>
      </w:r>
      <w:proofErr w:type="spellStart"/>
      <w:r w:rsidRPr="00B16779">
        <w:t>microgel</w:t>
      </w:r>
      <w:proofErr w:type="spellEnd"/>
      <w:r w:rsidRPr="00B16779">
        <w:t xml:space="preserve"> the volume of which could be changed by using an electrochemical trigger. At appropriate potential and at human-body temperature the volume change was unusually high - by more than one order of magnitude. The starting material was a </w:t>
      </w:r>
      <w:proofErr w:type="spellStart"/>
      <w:r w:rsidRPr="00B16779">
        <w:t>thermoresponsive</w:t>
      </w:r>
      <w:proofErr w:type="spellEnd"/>
      <w:r w:rsidRPr="00B16779">
        <w:t xml:space="preserve"> </w:t>
      </w:r>
      <w:proofErr w:type="spellStart"/>
      <w:r w:rsidRPr="00B16779">
        <w:t>microgel</w:t>
      </w:r>
      <w:proofErr w:type="spellEnd"/>
      <w:r w:rsidRPr="00B16779">
        <w:t xml:space="preserve"> built from N-</w:t>
      </w:r>
      <w:proofErr w:type="spellStart"/>
      <w:r w:rsidRPr="00B16779">
        <w:t>isopropylacrylamide</w:t>
      </w:r>
      <w:proofErr w:type="spellEnd"/>
      <w:r w:rsidRPr="00B16779">
        <w:t>, sodium acrylate and N,N’-</w:t>
      </w:r>
      <w:proofErr w:type="spellStart"/>
      <w:r w:rsidRPr="00B16779">
        <w:t>bisacryloylcystine</w:t>
      </w:r>
      <w:proofErr w:type="spellEnd"/>
      <w:r w:rsidRPr="00B16779">
        <w:t xml:space="preserve"> as the </w:t>
      </w:r>
      <w:proofErr w:type="spellStart"/>
      <w:r w:rsidRPr="00B16779">
        <w:t>crosslinker</w:t>
      </w:r>
      <w:proofErr w:type="spellEnd"/>
      <w:r w:rsidRPr="00B16779">
        <w:t xml:space="preserve">. The gel has been modified with </w:t>
      </w:r>
      <w:proofErr w:type="spellStart"/>
      <w:r w:rsidRPr="00B16779">
        <w:t>aminoferrocene</w:t>
      </w:r>
      <w:proofErr w:type="spellEnd"/>
      <w:r w:rsidRPr="00B16779">
        <w:t xml:space="preserve"> through amid-bond formation. The influence of oxidation state of the ferrocene groups in the micro-gel on volume phase transition temperature was determined. The -S-S- groups from the N,N’-</w:t>
      </w:r>
      <w:proofErr w:type="spellStart"/>
      <w:r w:rsidRPr="00B16779">
        <w:t>bisacryloylcystine</w:t>
      </w:r>
      <w:proofErr w:type="spellEnd"/>
      <w:r w:rsidRPr="00B16779">
        <w:t xml:space="preserve"> linker were employed in the chemisorption of the </w:t>
      </w:r>
      <w:proofErr w:type="spellStart"/>
      <w:r w:rsidRPr="00B16779">
        <w:t>microgels</w:t>
      </w:r>
      <w:proofErr w:type="spellEnd"/>
      <w:r w:rsidRPr="00B16779">
        <w:t xml:space="preserve"> on the Au electrode surface and the formation of gel monolayers. It appeared that the </w:t>
      </w:r>
      <w:proofErr w:type="spellStart"/>
      <w:r w:rsidRPr="00B16779">
        <w:t>microgel</w:t>
      </w:r>
      <w:proofErr w:type="spellEnd"/>
      <w:r w:rsidRPr="00B16779">
        <w:t xml:space="preserve"> layers could be either in the shrunken or the swollen state depending on the oxidation number of the iron atoms in the ferrocene groups. The oxidation number could be changed electrochemically and the shrunken-swollen transformation could be repeated reversibly many times. The properties of the obtained materials were examined with dynamic light scattering technique, UV-Vis spectroscopy, SEM and TEM microscopies and cyclic voltammetry.</w:t>
      </w:r>
    </w:p>
    <w:p w:rsidR="00BD40D4" w:rsidRDefault="00BD40D4" w:rsidP="00DF76E0">
      <w:pPr>
        <w:pStyle w:val="Nagwek3"/>
        <w:spacing w:before="74"/>
        <w:ind w:left="0"/>
        <w:rPr>
          <w:b w:val="0"/>
        </w:rPr>
      </w:pPr>
    </w:p>
    <w:p w:rsidR="00BD40D4" w:rsidRPr="00661015" w:rsidRDefault="00BD40D4" w:rsidP="00BD40D4">
      <w:pPr>
        <w:rPr>
          <w:b/>
          <w:color w:val="000000"/>
        </w:rPr>
      </w:pPr>
      <w:r w:rsidRPr="00D35F51">
        <w:rPr>
          <w:b/>
          <w:color w:val="000000"/>
        </w:rPr>
        <w:t>Key words:</w:t>
      </w:r>
      <w:r>
        <w:rPr>
          <w:b/>
          <w:color w:val="000000"/>
        </w:rPr>
        <w:t xml:space="preserve"> </w:t>
      </w:r>
      <w:proofErr w:type="spellStart"/>
      <w:r w:rsidR="006E5FFB">
        <w:rPr>
          <w:color w:val="000000"/>
        </w:rPr>
        <w:t>Microgels</w:t>
      </w:r>
      <w:proofErr w:type="spellEnd"/>
      <w:r w:rsidR="006E5FFB">
        <w:rPr>
          <w:color w:val="000000"/>
        </w:rPr>
        <w:t xml:space="preserve">, </w:t>
      </w:r>
      <w:r w:rsidR="007419E9">
        <w:rPr>
          <w:color w:val="000000"/>
        </w:rPr>
        <w:t xml:space="preserve">Smart Materials, </w:t>
      </w:r>
      <w:r w:rsidR="006E5FFB">
        <w:rPr>
          <w:color w:val="000000"/>
        </w:rPr>
        <w:t xml:space="preserve">Volume Phase Transition, </w:t>
      </w:r>
      <w:r w:rsidR="007419E9">
        <w:rPr>
          <w:color w:val="000000"/>
        </w:rPr>
        <w:t>E</w:t>
      </w:r>
      <w:r w:rsidR="006E5FFB">
        <w:rPr>
          <w:color w:val="000000"/>
        </w:rPr>
        <w:t>lectroactiv</w:t>
      </w:r>
      <w:r w:rsidR="007419E9">
        <w:rPr>
          <w:color w:val="000000"/>
        </w:rPr>
        <w:t xml:space="preserve">e and </w:t>
      </w:r>
      <w:proofErr w:type="spellStart"/>
      <w:r w:rsidR="007419E9">
        <w:rPr>
          <w:color w:val="000000"/>
        </w:rPr>
        <w:t>E</w:t>
      </w:r>
      <w:r w:rsidR="006E5FFB">
        <w:rPr>
          <w:color w:val="000000"/>
        </w:rPr>
        <w:t>lectrosensitive</w:t>
      </w:r>
      <w:proofErr w:type="spellEnd"/>
      <w:r w:rsidR="007419E9">
        <w:rPr>
          <w:color w:val="000000"/>
        </w:rPr>
        <w:t xml:space="preserve"> materials</w:t>
      </w:r>
    </w:p>
    <w:p w:rsidR="00AE3E37" w:rsidRDefault="00A9710C">
      <w:pPr>
        <w:pStyle w:val="Nagwek3"/>
        <w:spacing w:before="74"/>
      </w:pPr>
      <w:r>
        <w:rPr>
          <w:b w:val="0"/>
        </w:rPr>
        <w:br w:type="column"/>
      </w:r>
      <w:r>
        <w:rPr>
          <w:color w:val="BF5A14"/>
        </w:rPr>
        <w:t>Image</w:t>
      </w:r>
    </w:p>
    <w:p w:rsidR="00AE3E37" w:rsidRDefault="00526A95">
      <w:pPr>
        <w:pStyle w:val="Tekstpodstawowy"/>
        <w:spacing w:before="2"/>
        <w:rPr>
          <w:noProof/>
          <w:lang w:val="pl-PL" w:eastAsia="pl-PL"/>
        </w:rPr>
      </w:pPr>
      <w:r>
        <w:rPr>
          <w:noProof/>
          <w:lang w:val="pl-PL" w:eastAsia="pl-PL"/>
        </w:rPr>
        <w:drawing>
          <wp:inline distT="0" distB="0" distL="0" distR="0">
            <wp:extent cx="3165475" cy="1762963"/>
            <wp:effectExtent l="0" t="0" r="0" b="889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 abst.jpg"/>
                    <pic:cNvPicPr/>
                  </pic:nvPicPr>
                  <pic:blipFill rotWithShape="1">
                    <a:blip r:embed="rId11" cstate="print">
                      <a:extLst>
                        <a:ext uri="{28A0092B-C50C-407E-A947-70E740481C1C}">
                          <a14:useLocalDpi xmlns:a14="http://schemas.microsoft.com/office/drawing/2010/main" val="0"/>
                        </a:ext>
                      </a:extLst>
                    </a:blip>
                    <a:srcRect t="2773" b="22974"/>
                    <a:stretch/>
                  </pic:blipFill>
                  <pic:spPr bwMode="auto">
                    <a:xfrm>
                      <a:off x="0" y="0"/>
                      <a:ext cx="3165475" cy="1762963"/>
                    </a:xfrm>
                    <a:prstGeom prst="rect">
                      <a:avLst/>
                    </a:prstGeom>
                    <a:ln>
                      <a:noFill/>
                    </a:ln>
                    <a:extLst>
                      <a:ext uri="{53640926-AAD7-44D8-BBD7-CCE9431645EC}">
                        <a14:shadowObscured xmlns:a14="http://schemas.microsoft.com/office/drawing/2010/main"/>
                      </a:ext>
                    </a:extLst>
                  </pic:spPr>
                </pic:pic>
              </a:graphicData>
            </a:graphic>
          </wp:inline>
        </w:drawing>
      </w:r>
    </w:p>
    <w:p w:rsidR="00526A95" w:rsidRPr="00526A95" w:rsidRDefault="00526A95">
      <w:pPr>
        <w:pStyle w:val="Tekstpodstawowy"/>
        <w:spacing w:before="2"/>
        <w:rPr>
          <w:noProof/>
          <w:lang w:val="en-GB" w:eastAsia="pl-PL"/>
        </w:rPr>
      </w:pPr>
      <w:r w:rsidRPr="00526A95">
        <w:rPr>
          <w:noProof/>
          <w:lang w:val="en-GB" w:eastAsia="pl-PL"/>
        </w:rPr>
        <w:t>Figure. Potential-triggered microgel volume phase transition</w:t>
      </w:r>
      <w:r>
        <w:rPr>
          <w:noProof/>
          <w:lang w:val="en-GB" w:eastAsia="pl-PL"/>
        </w:rPr>
        <w:t xml:space="preserve"> that can mimic </w:t>
      </w:r>
      <w:r w:rsidR="00D35F51">
        <w:rPr>
          <w:noProof/>
          <w:lang w:val="en-GB" w:eastAsia="pl-PL"/>
        </w:rPr>
        <w:t>muscle activity.</w:t>
      </w:r>
    </w:p>
    <w:p w:rsidR="00526A95" w:rsidRDefault="00526A95">
      <w:pPr>
        <w:pStyle w:val="Tekstpodstawowy"/>
        <w:spacing w:before="2"/>
        <w:rPr>
          <w:rFonts w:ascii="Arial"/>
          <w:b/>
          <w:sz w:val="16"/>
        </w:rPr>
      </w:pPr>
    </w:p>
    <w:p w:rsidR="005973B9" w:rsidRDefault="00481771" w:rsidP="005973B9">
      <w:pPr>
        <w:spacing w:line="204" w:lineRule="exact"/>
        <w:rPr>
          <w:rFonts w:ascii="Arial"/>
          <w:b/>
          <w:sz w:val="20"/>
        </w:rPr>
      </w:pPr>
      <w:r>
        <w:rPr>
          <w:rFonts w:ascii="Arial"/>
          <w:b/>
          <w:color w:val="BF5A14"/>
          <w:sz w:val="20"/>
        </w:rPr>
        <w:br/>
        <w:t>Recent Publications</w:t>
      </w:r>
    </w:p>
    <w:p w:rsidR="00481771" w:rsidRPr="007419E9" w:rsidRDefault="00481771" w:rsidP="00481771">
      <w:pPr>
        <w:pStyle w:val="Akapitzlist"/>
        <w:numPr>
          <w:ilvl w:val="0"/>
          <w:numId w:val="3"/>
        </w:numPr>
        <w:tabs>
          <w:tab w:val="left" w:pos="384"/>
        </w:tabs>
        <w:spacing w:line="216" w:lineRule="exact"/>
        <w:ind w:right="137"/>
        <w:rPr>
          <w:sz w:val="18"/>
          <w:lang w:val="en-GB"/>
        </w:rPr>
      </w:pPr>
      <w:proofErr w:type="spellStart"/>
      <w:r w:rsidRPr="007419E9">
        <w:rPr>
          <w:sz w:val="18"/>
          <w:lang w:val="en-GB"/>
        </w:rPr>
        <w:t>Karbarz</w:t>
      </w:r>
      <w:proofErr w:type="spellEnd"/>
      <w:r w:rsidRPr="007419E9">
        <w:rPr>
          <w:sz w:val="18"/>
          <w:lang w:val="en-GB"/>
        </w:rPr>
        <w:t xml:space="preserve"> M, </w:t>
      </w:r>
      <w:proofErr w:type="spellStart"/>
      <w:r w:rsidRPr="007419E9">
        <w:rPr>
          <w:sz w:val="18"/>
          <w:lang w:val="en-GB"/>
        </w:rPr>
        <w:t>Mackiewicz</w:t>
      </w:r>
      <w:proofErr w:type="spellEnd"/>
      <w:r w:rsidRPr="007419E9">
        <w:rPr>
          <w:sz w:val="18"/>
          <w:lang w:val="en-GB"/>
        </w:rPr>
        <w:t xml:space="preserve"> M, </w:t>
      </w:r>
      <w:proofErr w:type="spellStart"/>
      <w:r w:rsidRPr="007419E9">
        <w:rPr>
          <w:sz w:val="18"/>
          <w:lang w:val="en-GB"/>
        </w:rPr>
        <w:t>Kaniewska</w:t>
      </w:r>
      <w:proofErr w:type="spellEnd"/>
      <w:r w:rsidRPr="007419E9">
        <w:rPr>
          <w:sz w:val="18"/>
          <w:lang w:val="en-GB"/>
        </w:rPr>
        <w:t xml:space="preserve"> K, </w:t>
      </w:r>
      <w:proofErr w:type="spellStart"/>
      <w:r w:rsidRPr="007419E9">
        <w:rPr>
          <w:sz w:val="18"/>
          <w:lang w:val="en-GB"/>
        </w:rPr>
        <w:t>Marcisz</w:t>
      </w:r>
      <w:proofErr w:type="spellEnd"/>
      <w:r w:rsidRPr="007419E9">
        <w:rPr>
          <w:sz w:val="18"/>
          <w:lang w:val="en-GB"/>
        </w:rPr>
        <w:t xml:space="preserve"> K, </w:t>
      </w:r>
      <w:proofErr w:type="spellStart"/>
      <w:r w:rsidRPr="007419E9">
        <w:rPr>
          <w:sz w:val="18"/>
          <w:lang w:val="en-GB"/>
        </w:rPr>
        <w:t>Stojek</w:t>
      </w:r>
      <w:proofErr w:type="spellEnd"/>
      <w:r w:rsidR="00D35F51">
        <w:rPr>
          <w:sz w:val="18"/>
          <w:lang w:val="en-GB"/>
        </w:rPr>
        <w:t xml:space="preserve"> Z</w:t>
      </w:r>
      <w:r>
        <w:rPr>
          <w:sz w:val="18"/>
          <w:lang w:val="en-GB"/>
        </w:rPr>
        <w:t xml:space="preserve"> (2017</w:t>
      </w:r>
      <w:r w:rsidRPr="007419E9">
        <w:rPr>
          <w:sz w:val="18"/>
          <w:lang w:val="en-GB"/>
        </w:rPr>
        <w:t xml:space="preserve">) Recent developments in design and functionalization of micro- and </w:t>
      </w:r>
      <w:proofErr w:type="spellStart"/>
      <w:r w:rsidRPr="007419E9">
        <w:rPr>
          <w:sz w:val="18"/>
          <w:lang w:val="en-GB"/>
        </w:rPr>
        <w:t>nanostructural</w:t>
      </w:r>
      <w:proofErr w:type="spellEnd"/>
      <w:r w:rsidRPr="007419E9">
        <w:rPr>
          <w:sz w:val="18"/>
          <w:lang w:val="en-GB"/>
        </w:rPr>
        <w:t xml:space="preserve"> environmentally-sensitive hydrogels based on N-</w:t>
      </w:r>
      <w:proofErr w:type="spellStart"/>
      <w:r w:rsidRPr="007419E9">
        <w:rPr>
          <w:sz w:val="18"/>
          <w:lang w:val="en-GB"/>
        </w:rPr>
        <w:t>isopropylacrylamide</w:t>
      </w:r>
      <w:proofErr w:type="spellEnd"/>
      <w:r>
        <w:rPr>
          <w:sz w:val="18"/>
          <w:lang w:val="en-GB"/>
        </w:rPr>
        <w:t>. Applied Materials Today 9:516-532.</w:t>
      </w:r>
    </w:p>
    <w:p w:rsidR="00481771" w:rsidRPr="00481771" w:rsidRDefault="007419E9" w:rsidP="007419E9">
      <w:pPr>
        <w:pStyle w:val="Akapitzlist"/>
        <w:numPr>
          <w:ilvl w:val="0"/>
          <w:numId w:val="3"/>
        </w:numPr>
        <w:tabs>
          <w:tab w:val="left" w:pos="384"/>
        </w:tabs>
        <w:spacing w:before="103" w:line="216" w:lineRule="exact"/>
        <w:ind w:right="138"/>
        <w:rPr>
          <w:sz w:val="18"/>
        </w:rPr>
      </w:pPr>
      <w:r>
        <w:rPr>
          <w:sz w:val="18"/>
        </w:rPr>
        <w:tab/>
      </w:r>
      <w:proofErr w:type="spellStart"/>
      <w:r w:rsidR="00481771" w:rsidRPr="00CC35F8">
        <w:rPr>
          <w:sz w:val="18"/>
          <w:lang w:val="en-GB"/>
        </w:rPr>
        <w:t>Marcisz</w:t>
      </w:r>
      <w:proofErr w:type="spellEnd"/>
      <w:r w:rsidR="00481771" w:rsidRPr="00CC35F8">
        <w:rPr>
          <w:sz w:val="18"/>
          <w:lang w:val="en-GB"/>
        </w:rPr>
        <w:t xml:space="preserve"> K, </w:t>
      </w:r>
      <w:proofErr w:type="spellStart"/>
      <w:r w:rsidR="00481771" w:rsidRPr="00CC35F8">
        <w:rPr>
          <w:sz w:val="18"/>
          <w:lang w:val="en-GB"/>
        </w:rPr>
        <w:t>Romanski</w:t>
      </w:r>
      <w:proofErr w:type="spellEnd"/>
      <w:r w:rsidR="00481771" w:rsidRPr="00CC35F8">
        <w:rPr>
          <w:sz w:val="18"/>
          <w:lang w:val="en-GB"/>
        </w:rPr>
        <w:t xml:space="preserve"> J, </w:t>
      </w:r>
      <w:proofErr w:type="spellStart"/>
      <w:r w:rsidR="00481771" w:rsidRPr="00CC35F8">
        <w:rPr>
          <w:sz w:val="18"/>
          <w:lang w:val="en-GB"/>
        </w:rPr>
        <w:t>Stojek</w:t>
      </w:r>
      <w:proofErr w:type="spellEnd"/>
      <w:r w:rsidR="00481771" w:rsidRPr="00CC35F8">
        <w:rPr>
          <w:sz w:val="18"/>
          <w:lang w:val="en-GB"/>
        </w:rPr>
        <w:t xml:space="preserve"> Z, </w:t>
      </w:r>
      <w:proofErr w:type="spellStart"/>
      <w:r w:rsidR="00481771" w:rsidRPr="00CC35F8">
        <w:rPr>
          <w:sz w:val="18"/>
          <w:lang w:val="en-GB"/>
        </w:rPr>
        <w:t>Karbarz</w:t>
      </w:r>
      <w:proofErr w:type="spellEnd"/>
      <w:r w:rsidR="00481771" w:rsidRPr="00CC35F8">
        <w:rPr>
          <w:sz w:val="18"/>
          <w:lang w:val="en-GB"/>
        </w:rPr>
        <w:t xml:space="preserve"> M (2017) Environmentally sensitive hydrogel functionalized with electroactive and complexing-iron(III) catechol groups</w:t>
      </w:r>
      <w:r w:rsidR="00481771">
        <w:rPr>
          <w:sz w:val="18"/>
          <w:lang w:val="en-GB"/>
        </w:rPr>
        <w:t xml:space="preserve">. </w:t>
      </w:r>
      <w:r w:rsidR="00481771" w:rsidRPr="00CC35F8">
        <w:rPr>
          <w:sz w:val="18"/>
          <w:lang w:val="en-GB"/>
        </w:rPr>
        <w:t>Journal of Polymer Science, Part A: Polymer Chemistry</w:t>
      </w:r>
      <w:r w:rsidR="00481771">
        <w:rPr>
          <w:sz w:val="18"/>
          <w:lang w:val="en-GB"/>
        </w:rPr>
        <w:t xml:space="preserve"> 55:</w:t>
      </w:r>
      <w:r w:rsidR="00481771" w:rsidRPr="00CC35F8">
        <w:rPr>
          <w:sz w:val="18"/>
          <w:lang w:val="en-GB"/>
        </w:rPr>
        <w:t>3236-3242</w:t>
      </w:r>
      <w:r w:rsidR="00481771">
        <w:rPr>
          <w:sz w:val="18"/>
          <w:lang w:val="en-GB"/>
        </w:rPr>
        <w:t>.</w:t>
      </w:r>
    </w:p>
    <w:p w:rsidR="005973B9" w:rsidRDefault="007419E9" w:rsidP="007419E9">
      <w:pPr>
        <w:pStyle w:val="Akapitzlist"/>
        <w:numPr>
          <w:ilvl w:val="0"/>
          <w:numId w:val="3"/>
        </w:numPr>
        <w:tabs>
          <w:tab w:val="left" w:pos="384"/>
        </w:tabs>
        <w:spacing w:before="103" w:line="216" w:lineRule="exact"/>
        <w:ind w:right="138"/>
        <w:rPr>
          <w:sz w:val="18"/>
        </w:rPr>
      </w:pPr>
      <w:proofErr w:type="spellStart"/>
      <w:r>
        <w:rPr>
          <w:sz w:val="18"/>
        </w:rPr>
        <w:t>Mackiewicz</w:t>
      </w:r>
      <w:proofErr w:type="spellEnd"/>
      <w:r>
        <w:rPr>
          <w:sz w:val="18"/>
        </w:rPr>
        <w:t xml:space="preserve"> M</w:t>
      </w:r>
      <w:r w:rsidRPr="007419E9">
        <w:rPr>
          <w:sz w:val="18"/>
        </w:rPr>
        <w:t xml:space="preserve">, </w:t>
      </w:r>
      <w:proofErr w:type="spellStart"/>
      <w:r w:rsidRPr="007419E9">
        <w:rPr>
          <w:sz w:val="18"/>
        </w:rPr>
        <w:t>Marcisz</w:t>
      </w:r>
      <w:proofErr w:type="spellEnd"/>
      <w:r>
        <w:rPr>
          <w:sz w:val="18"/>
        </w:rPr>
        <w:t xml:space="preserve"> K, </w:t>
      </w:r>
      <w:proofErr w:type="spellStart"/>
      <w:r>
        <w:rPr>
          <w:sz w:val="18"/>
        </w:rPr>
        <w:t>Strawski</w:t>
      </w:r>
      <w:proofErr w:type="spellEnd"/>
      <w:r>
        <w:rPr>
          <w:sz w:val="18"/>
        </w:rPr>
        <w:t xml:space="preserve"> M</w:t>
      </w:r>
      <w:r w:rsidRPr="007419E9">
        <w:rPr>
          <w:sz w:val="18"/>
        </w:rPr>
        <w:t>,</w:t>
      </w:r>
      <w:r>
        <w:rPr>
          <w:sz w:val="18"/>
        </w:rPr>
        <w:t xml:space="preserve"> </w:t>
      </w:r>
      <w:proofErr w:type="spellStart"/>
      <w:r>
        <w:rPr>
          <w:sz w:val="18"/>
        </w:rPr>
        <w:t>Romanski</w:t>
      </w:r>
      <w:proofErr w:type="spellEnd"/>
      <w:r>
        <w:rPr>
          <w:sz w:val="18"/>
        </w:rPr>
        <w:t xml:space="preserve"> J, </w:t>
      </w:r>
      <w:proofErr w:type="spellStart"/>
      <w:r>
        <w:rPr>
          <w:sz w:val="18"/>
        </w:rPr>
        <w:t>Stojek</w:t>
      </w:r>
      <w:proofErr w:type="spellEnd"/>
      <w:r>
        <w:rPr>
          <w:sz w:val="18"/>
        </w:rPr>
        <w:t xml:space="preserve"> Z, </w:t>
      </w:r>
      <w:proofErr w:type="spellStart"/>
      <w:r>
        <w:rPr>
          <w:sz w:val="18"/>
        </w:rPr>
        <w:t>Karbarz</w:t>
      </w:r>
      <w:proofErr w:type="spellEnd"/>
      <w:r>
        <w:rPr>
          <w:sz w:val="18"/>
        </w:rPr>
        <w:t xml:space="preserve"> M (2018</w:t>
      </w:r>
      <w:r w:rsidR="005973B9">
        <w:rPr>
          <w:sz w:val="18"/>
        </w:rPr>
        <w:t xml:space="preserve">) </w:t>
      </w:r>
      <w:r w:rsidRPr="007419E9">
        <w:rPr>
          <w:sz w:val="18"/>
        </w:rPr>
        <w:t xml:space="preserve">Modification of gold electrode with a monolayer of self-assembled </w:t>
      </w:r>
      <w:proofErr w:type="spellStart"/>
      <w:r w:rsidRPr="007419E9">
        <w:rPr>
          <w:sz w:val="18"/>
        </w:rPr>
        <w:t>microgels</w:t>
      </w:r>
      <w:proofErr w:type="spellEnd"/>
      <w:r w:rsidR="005973B9" w:rsidRPr="005973B9">
        <w:rPr>
          <w:sz w:val="18"/>
        </w:rPr>
        <w:t xml:space="preserve">. </w:t>
      </w:r>
      <w:proofErr w:type="spellStart"/>
      <w:r>
        <w:rPr>
          <w:sz w:val="18"/>
        </w:rPr>
        <w:t>Electrochimica</w:t>
      </w:r>
      <w:proofErr w:type="spellEnd"/>
      <w:r>
        <w:rPr>
          <w:sz w:val="18"/>
        </w:rPr>
        <w:t xml:space="preserve"> </w:t>
      </w:r>
      <w:proofErr w:type="spellStart"/>
      <w:r>
        <w:rPr>
          <w:sz w:val="18"/>
        </w:rPr>
        <w:t>Acta</w:t>
      </w:r>
      <w:proofErr w:type="spellEnd"/>
      <w:r>
        <w:rPr>
          <w:sz w:val="18"/>
        </w:rPr>
        <w:t xml:space="preserve"> 268:531-538</w:t>
      </w:r>
      <w:r w:rsidR="005973B9" w:rsidRPr="005973B9">
        <w:rPr>
          <w:sz w:val="18"/>
        </w:rPr>
        <w:t>.</w:t>
      </w:r>
    </w:p>
    <w:p w:rsidR="00CC35F8" w:rsidRPr="00481771" w:rsidRDefault="00CC35F8" w:rsidP="00481771">
      <w:pPr>
        <w:pStyle w:val="Akapitzlist"/>
        <w:numPr>
          <w:ilvl w:val="0"/>
          <w:numId w:val="3"/>
        </w:numPr>
        <w:tabs>
          <w:tab w:val="left" w:pos="384"/>
        </w:tabs>
        <w:spacing w:line="216" w:lineRule="exact"/>
        <w:ind w:right="138"/>
        <w:rPr>
          <w:sz w:val="18"/>
          <w:lang w:val="en-GB"/>
        </w:rPr>
      </w:pPr>
      <w:proofErr w:type="spellStart"/>
      <w:r w:rsidRPr="00CC35F8">
        <w:rPr>
          <w:sz w:val="18"/>
          <w:lang w:val="en-GB"/>
        </w:rPr>
        <w:t>Mackiewicz</w:t>
      </w:r>
      <w:proofErr w:type="spellEnd"/>
      <w:r w:rsidRPr="00CC35F8">
        <w:rPr>
          <w:sz w:val="18"/>
          <w:lang w:val="en-GB"/>
        </w:rPr>
        <w:t xml:space="preserve"> M</w:t>
      </w:r>
      <w:r>
        <w:rPr>
          <w:sz w:val="18"/>
          <w:lang w:val="en-GB"/>
        </w:rPr>
        <w:t xml:space="preserve">, </w:t>
      </w:r>
      <w:proofErr w:type="spellStart"/>
      <w:r>
        <w:rPr>
          <w:sz w:val="18"/>
          <w:lang w:val="en-GB"/>
        </w:rPr>
        <w:t>Kaniewska</w:t>
      </w:r>
      <w:proofErr w:type="spellEnd"/>
      <w:r>
        <w:rPr>
          <w:sz w:val="18"/>
          <w:lang w:val="en-GB"/>
        </w:rPr>
        <w:t xml:space="preserve"> K, </w:t>
      </w:r>
      <w:proofErr w:type="spellStart"/>
      <w:r>
        <w:rPr>
          <w:sz w:val="18"/>
          <w:lang w:val="en-GB"/>
        </w:rPr>
        <w:t>Romanski</w:t>
      </w:r>
      <w:proofErr w:type="spellEnd"/>
      <w:r>
        <w:rPr>
          <w:sz w:val="18"/>
          <w:lang w:val="en-GB"/>
        </w:rPr>
        <w:t xml:space="preserve"> J, Augustin E</w:t>
      </w:r>
      <w:r w:rsidRPr="00CC35F8">
        <w:rPr>
          <w:sz w:val="18"/>
          <w:lang w:val="en-GB"/>
        </w:rPr>
        <w:t xml:space="preserve">, </w:t>
      </w:r>
      <w:proofErr w:type="spellStart"/>
      <w:r w:rsidRPr="00CC35F8">
        <w:rPr>
          <w:sz w:val="18"/>
          <w:lang w:val="en-GB"/>
        </w:rPr>
        <w:t>Stojek</w:t>
      </w:r>
      <w:proofErr w:type="spellEnd"/>
      <w:r w:rsidRPr="00CC35F8">
        <w:rPr>
          <w:sz w:val="18"/>
          <w:lang w:val="en-GB"/>
        </w:rPr>
        <w:t xml:space="preserve"> Z, </w:t>
      </w:r>
      <w:proofErr w:type="spellStart"/>
      <w:r w:rsidRPr="00CC35F8">
        <w:rPr>
          <w:sz w:val="18"/>
          <w:lang w:val="en-GB"/>
        </w:rPr>
        <w:t>Karbarz</w:t>
      </w:r>
      <w:proofErr w:type="spellEnd"/>
      <w:r>
        <w:rPr>
          <w:sz w:val="18"/>
          <w:lang w:val="en-GB"/>
        </w:rPr>
        <w:t xml:space="preserve"> M (2015) </w:t>
      </w:r>
      <w:r w:rsidRPr="00CC35F8">
        <w:rPr>
          <w:sz w:val="18"/>
          <w:lang w:val="en-GB"/>
        </w:rPr>
        <w:t xml:space="preserve">Stable and degradable </w:t>
      </w:r>
      <w:proofErr w:type="spellStart"/>
      <w:r w:rsidRPr="00CC35F8">
        <w:rPr>
          <w:sz w:val="18"/>
          <w:lang w:val="en-GB"/>
        </w:rPr>
        <w:t>microgels</w:t>
      </w:r>
      <w:proofErr w:type="spellEnd"/>
      <w:r w:rsidRPr="00CC35F8">
        <w:rPr>
          <w:sz w:val="18"/>
          <w:lang w:val="en-GB"/>
        </w:rPr>
        <w:t xml:space="preserve"> linked with </w:t>
      </w:r>
      <w:proofErr w:type="spellStart"/>
      <w:r w:rsidRPr="00CC35F8">
        <w:rPr>
          <w:sz w:val="18"/>
          <w:lang w:val="en-GB"/>
        </w:rPr>
        <w:t>cystine</w:t>
      </w:r>
      <w:proofErr w:type="spellEnd"/>
      <w:r w:rsidRPr="00CC35F8">
        <w:rPr>
          <w:sz w:val="18"/>
          <w:lang w:val="en-GB"/>
        </w:rPr>
        <w:t xml:space="preserve"> for storing and environmentally triggered release of drugs</w:t>
      </w:r>
      <w:r>
        <w:rPr>
          <w:sz w:val="18"/>
          <w:lang w:val="en-GB"/>
        </w:rPr>
        <w:t>.</w:t>
      </w:r>
      <w:r w:rsidRPr="00CC35F8">
        <w:rPr>
          <w:sz w:val="18"/>
          <w:lang w:val="en-GB"/>
        </w:rPr>
        <w:t xml:space="preserve"> </w:t>
      </w:r>
      <w:r w:rsidRPr="00CC35F8">
        <w:rPr>
          <w:sz w:val="18"/>
          <w:lang w:val="en-GB"/>
        </w:rPr>
        <w:t>Journal of Materials Chemistry B</w:t>
      </w:r>
      <w:r w:rsidRPr="00CC35F8">
        <w:rPr>
          <w:sz w:val="18"/>
          <w:lang w:val="en-GB"/>
        </w:rPr>
        <w:t xml:space="preserve"> </w:t>
      </w:r>
      <w:r>
        <w:rPr>
          <w:sz w:val="18"/>
          <w:lang w:val="en-GB"/>
        </w:rPr>
        <w:t>3:</w:t>
      </w:r>
      <w:r w:rsidRPr="00CC35F8">
        <w:rPr>
          <w:sz w:val="18"/>
          <w:lang w:val="en-GB"/>
        </w:rPr>
        <w:t>7262-7270</w:t>
      </w:r>
      <w:r>
        <w:rPr>
          <w:sz w:val="18"/>
          <w:lang w:val="en-GB"/>
        </w:rPr>
        <w:t>.</w:t>
      </w:r>
    </w:p>
    <w:p w:rsidR="00CC35F8" w:rsidRPr="00CC35F8" w:rsidRDefault="00CC35F8" w:rsidP="00CC35F8">
      <w:pPr>
        <w:pStyle w:val="Akapitzlist"/>
        <w:numPr>
          <w:ilvl w:val="0"/>
          <w:numId w:val="3"/>
        </w:numPr>
        <w:tabs>
          <w:tab w:val="left" w:pos="384"/>
        </w:tabs>
        <w:spacing w:line="216" w:lineRule="exact"/>
        <w:ind w:right="138"/>
        <w:rPr>
          <w:sz w:val="18"/>
          <w:lang w:val="en-GB"/>
        </w:rPr>
      </w:pPr>
      <w:proofErr w:type="spellStart"/>
      <w:r w:rsidRPr="00CC35F8">
        <w:rPr>
          <w:sz w:val="18"/>
          <w:lang w:val="en-GB"/>
        </w:rPr>
        <w:t>Mackiewicz</w:t>
      </w:r>
      <w:proofErr w:type="spellEnd"/>
      <w:r w:rsidRPr="00CC35F8">
        <w:rPr>
          <w:sz w:val="18"/>
          <w:lang w:val="en-GB"/>
        </w:rPr>
        <w:t xml:space="preserve"> M, </w:t>
      </w:r>
      <w:proofErr w:type="spellStart"/>
      <w:r w:rsidRPr="00CC35F8">
        <w:rPr>
          <w:sz w:val="18"/>
          <w:lang w:val="en-GB"/>
        </w:rPr>
        <w:t>Stojek</w:t>
      </w:r>
      <w:proofErr w:type="spellEnd"/>
      <w:r w:rsidRPr="00CC35F8">
        <w:rPr>
          <w:sz w:val="18"/>
          <w:lang w:val="en-GB"/>
        </w:rPr>
        <w:t xml:space="preserve"> Z, </w:t>
      </w:r>
      <w:proofErr w:type="spellStart"/>
      <w:r w:rsidRPr="00CC35F8">
        <w:rPr>
          <w:sz w:val="18"/>
          <w:lang w:val="en-GB"/>
        </w:rPr>
        <w:t>Karbarz</w:t>
      </w:r>
      <w:proofErr w:type="spellEnd"/>
      <w:r w:rsidRPr="00CC35F8">
        <w:rPr>
          <w:sz w:val="18"/>
          <w:lang w:val="en-GB"/>
        </w:rPr>
        <w:t xml:space="preserve"> M (2017) Unusual swelling </w:t>
      </w:r>
      <w:proofErr w:type="spellStart"/>
      <w:r w:rsidRPr="00CC35F8">
        <w:rPr>
          <w:sz w:val="18"/>
          <w:lang w:val="en-GB"/>
        </w:rPr>
        <w:t>behavior</w:t>
      </w:r>
      <w:proofErr w:type="spellEnd"/>
      <w:r w:rsidRPr="00CC35F8">
        <w:rPr>
          <w:sz w:val="18"/>
          <w:lang w:val="en-GB"/>
        </w:rPr>
        <w:t xml:space="preserve"> of core-shell </w:t>
      </w:r>
      <w:proofErr w:type="spellStart"/>
      <w:r w:rsidRPr="00CC35F8">
        <w:rPr>
          <w:sz w:val="18"/>
          <w:lang w:val="en-GB"/>
        </w:rPr>
        <w:t>microgels</w:t>
      </w:r>
      <w:proofErr w:type="spellEnd"/>
      <w:r w:rsidRPr="00CC35F8">
        <w:rPr>
          <w:sz w:val="18"/>
          <w:lang w:val="en-GB"/>
        </w:rPr>
        <w:t xml:space="preserve"> built from polymers exhibiting lower critical solubility temperature</w:t>
      </w:r>
      <w:r>
        <w:rPr>
          <w:sz w:val="18"/>
          <w:lang w:val="en-GB"/>
        </w:rPr>
        <w:t xml:space="preserve">. </w:t>
      </w:r>
      <w:r w:rsidRPr="00CC35F8">
        <w:rPr>
          <w:sz w:val="18"/>
          <w:lang w:val="en-GB"/>
        </w:rPr>
        <w:t>European Polymer Journal</w:t>
      </w:r>
      <w:r>
        <w:rPr>
          <w:sz w:val="18"/>
          <w:lang w:val="en-GB"/>
        </w:rPr>
        <w:t xml:space="preserve"> 95: </w:t>
      </w:r>
      <w:r w:rsidRPr="00CC35F8">
        <w:rPr>
          <w:sz w:val="18"/>
          <w:lang w:val="en-GB"/>
        </w:rPr>
        <w:t>314-322</w:t>
      </w:r>
      <w:r>
        <w:rPr>
          <w:sz w:val="18"/>
          <w:lang w:val="en-GB"/>
        </w:rPr>
        <w:t>.</w:t>
      </w:r>
    </w:p>
    <w:p w:rsidR="00AE3E37" w:rsidRPr="00CC35F8" w:rsidRDefault="008756E6">
      <w:pPr>
        <w:spacing w:line="200" w:lineRule="exact"/>
        <w:jc w:val="both"/>
        <w:rPr>
          <w:rFonts w:ascii="Calibri" w:hAnsi="Calibri"/>
          <w:lang w:val="en-GB"/>
        </w:rPr>
        <w:sectPr w:rsidR="00AE3E37" w:rsidRPr="00CC35F8" w:rsidSect="00517B9F">
          <w:type w:val="continuous"/>
          <w:pgSz w:w="11910" w:h="16840"/>
          <w:pgMar w:top="538" w:right="600" w:bottom="840" w:left="620" w:header="720" w:footer="720" w:gutter="0"/>
          <w:cols w:num="2" w:space="720" w:equalWidth="0">
            <w:col w:w="5214" w:space="138"/>
            <w:col w:w="5338"/>
          </w:cols>
        </w:sectPr>
      </w:pPr>
      <w:r w:rsidRPr="00CC35F8">
        <w:rPr>
          <w:rFonts w:ascii="Calibri" w:hAnsi="Calibri"/>
          <w:lang w:val="en-GB"/>
        </w:rPr>
        <w:t xml:space="preserve">   </w:t>
      </w:r>
    </w:p>
    <w:p w:rsidR="00AE3E37" w:rsidRPr="00CC35F8" w:rsidRDefault="00AE3E37">
      <w:pPr>
        <w:pStyle w:val="Tekstpodstawowy"/>
        <w:rPr>
          <w:rFonts w:ascii="Calibri"/>
          <w:sz w:val="20"/>
          <w:lang w:val="en-GB"/>
        </w:rPr>
      </w:pPr>
    </w:p>
    <w:p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C786A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404E5B">
      <w:pPr>
        <w:spacing w:before="92"/>
        <w:ind w:right="4234"/>
        <w:rPr>
          <w:rFonts w:ascii="Arial"/>
        </w:rPr>
      </w:pPr>
      <w:r w:rsidRPr="00D35F51">
        <w:rPr>
          <w:rFonts w:ascii="Arial"/>
          <w:color w:val="BF5A14"/>
        </w:rPr>
        <w:t>Biography</w:t>
      </w:r>
      <w:r w:rsidR="00404E5B">
        <w:rPr>
          <w:rFonts w:ascii="Arial"/>
          <w:color w:val="BF5A14"/>
        </w:rPr>
        <w:t xml:space="preserve"> </w:t>
      </w:r>
    </w:p>
    <w:p w:rsidR="00785BC3" w:rsidRPr="00785BC3" w:rsidRDefault="00E331D3" w:rsidP="00785BC3">
      <w:pPr>
        <w:spacing w:before="41" w:line="154" w:lineRule="exact"/>
        <w:ind w:left="213" w:right="231"/>
        <w:jc w:val="both"/>
        <w:rPr>
          <w:rFonts w:ascii="Arial"/>
          <w:sz w:val="14"/>
        </w:rPr>
      </w:pPr>
      <w:r w:rsidRPr="00E331D3">
        <w:rPr>
          <w:rFonts w:ascii="Arial"/>
          <w:sz w:val="14"/>
        </w:rPr>
        <w:t xml:space="preserve">Marcin </w:t>
      </w:r>
      <w:proofErr w:type="spellStart"/>
      <w:r w:rsidRPr="00E331D3">
        <w:rPr>
          <w:rFonts w:ascii="Arial"/>
          <w:sz w:val="14"/>
        </w:rPr>
        <w:t>Karbarz</w:t>
      </w:r>
      <w:r w:rsidR="00D35F51">
        <w:rPr>
          <w:rFonts w:ascii="Arial"/>
          <w:sz w:val="14"/>
        </w:rPr>
        <w:t>’</w:t>
      </w:r>
      <w:r w:rsidR="00D35F51">
        <w:rPr>
          <w:rFonts w:ascii="Arial"/>
          <w:sz w:val="14"/>
        </w:rPr>
        <w:t>s</w:t>
      </w:r>
      <w:proofErr w:type="spellEnd"/>
      <w:r w:rsidRPr="00E331D3">
        <w:rPr>
          <w:rFonts w:ascii="Arial"/>
          <w:sz w:val="14"/>
        </w:rPr>
        <w:t xml:space="preserve"> scientific interest has focused on the obtaining new, advanced gel materials with the desired properties. The research is focused on functionalization of gels to get their needed properties. Among those properties are the gel abilities to: undergo a volume phase transition under specified conditions, become electroactive and </w:t>
      </w:r>
      <w:proofErr w:type="spellStart"/>
      <w:r w:rsidRPr="00E331D3">
        <w:rPr>
          <w:rFonts w:ascii="Arial"/>
          <w:sz w:val="14"/>
        </w:rPr>
        <w:t>electrosensitive</w:t>
      </w:r>
      <w:proofErr w:type="spellEnd"/>
      <w:r w:rsidRPr="00E331D3">
        <w:rPr>
          <w:rFonts w:ascii="Arial"/>
          <w:sz w:val="14"/>
        </w:rPr>
        <w:t xml:space="preserve"> , undergo reversible changes in their properties upon phase transition, bind/sorb certain individuals and release them in controlled manner, become sensitive to other / new enviro</w:t>
      </w:r>
      <w:r>
        <w:rPr>
          <w:rFonts w:ascii="Arial"/>
          <w:sz w:val="14"/>
        </w:rPr>
        <w:t xml:space="preserve">nmental factors, </w:t>
      </w:r>
      <w:r w:rsidRPr="00E331D3">
        <w:rPr>
          <w:rFonts w:ascii="Arial"/>
          <w:sz w:val="14"/>
        </w:rPr>
        <w:t>self-heal and self-assembly.</w:t>
      </w:r>
      <w:r w:rsidRPr="00785BC3">
        <w:rPr>
          <w:rFonts w:ascii="Arial"/>
          <w:sz w:val="14"/>
        </w:rPr>
        <w:t xml:space="preserve"> </w:t>
      </w:r>
    </w:p>
    <w:p w:rsidR="00D35F51" w:rsidRDefault="00D35F51" w:rsidP="00785BC3">
      <w:pPr>
        <w:rPr>
          <w:b/>
          <w:lang w:val="en-NZ"/>
        </w:rPr>
      </w:pPr>
    </w:p>
    <w:p w:rsidR="00D35F51" w:rsidRDefault="00D35F51" w:rsidP="00785BC3">
      <w:pPr>
        <w:rPr>
          <w:b/>
          <w:lang w:val="en-NZ"/>
        </w:rPr>
      </w:pPr>
    </w:p>
    <w:p w:rsidR="00D35F51" w:rsidRDefault="00D35F51" w:rsidP="00785BC3">
      <w:pPr>
        <w:rPr>
          <w:b/>
          <w:lang w:val="en-NZ"/>
        </w:rPr>
      </w:pPr>
    </w:p>
    <w:p w:rsidR="00D35F51" w:rsidRDefault="00D35F51" w:rsidP="00785BC3">
      <w:pPr>
        <w:rPr>
          <w:b/>
          <w:lang w:val="en-NZ"/>
        </w:rPr>
      </w:pPr>
    </w:p>
    <w:p w:rsidR="00D35F51" w:rsidRDefault="00D35F51" w:rsidP="00785BC3">
      <w:pPr>
        <w:rPr>
          <w:b/>
          <w:lang w:val="en-NZ"/>
        </w:rPr>
      </w:pPr>
    </w:p>
    <w:p w:rsidR="00785BC3" w:rsidRPr="00BF1D4E" w:rsidRDefault="00785BC3" w:rsidP="00785BC3">
      <w:pPr>
        <w:rPr>
          <w:b/>
          <w:color w:val="FF0000"/>
          <w:sz w:val="24"/>
          <w:szCs w:val="24"/>
        </w:rPr>
      </w:pPr>
      <w:r w:rsidRPr="00785BC3">
        <w:rPr>
          <w:b/>
          <w:lang w:val="en-NZ"/>
        </w:rPr>
        <w:lastRenderedPageBreak/>
        <w:t>Presenting author details</w:t>
      </w:r>
      <w:r w:rsidRPr="00785BC3">
        <w:rPr>
          <w:b/>
          <w:lang w:val="en-NZ"/>
        </w:rPr>
        <w:br/>
      </w:r>
      <w:r w:rsidRPr="00785BC3">
        <w:rPr>
          <w:lang w:val="en-NZ"/>
        </w:rPr>
        <w:br/>
      </w:r>
      <w:r w:rsidRPr="00BF1D4E">
        <w:rPr>
          <w:b/>
          <w:color w:val="FF0000"/>
          <w:sz w:val="24"/>
          <w:szCs w:val="24"/>
        </w:rPr>
        <w:t>Full name (As per the passport):</w:t>
      </w:r>
      <w:r w:rsidR="00460701">
        <w:rPr>
          <w:b/>
          <w:color w:val="FF0000"/>
          <w:sz w:val="24"/>
          <w:szCs w:val="24"/>
        </w:rPr>
        <w:t xml:space="preserve"> Marcin </w:t>
      </w:r>
      <w:proofErr w:type="spellStart"/>
      <w:r w:rsidR="00460701">
        <w:rPr>
          <w:b/>
          <w:color w:val="FF0000"/>
          <w:sz w:val="24"/>
          <w:szCs w:val="24"/>
        </w:rPr>
        <w:t>Dawid</w:t>
      </w:r>
      <w:proofErr w:type="spellEnd"/>
      <w:r w:rsidR="00460701">
        <w:rPr>
          <w:b/>
          <w:color w:val="FF0000"/>
          <w:sz w:val="24"/>
          <w:szCs w:val="24"/>
        </w:rPr>
        <w:t xml:space="preserve"> </w:t>
      </w:r>
      <w:proofErr w:type="spellStart"/>
      <w:r w:rsidR="00460701">
        <w:rPr>
          <w:b/>
          <w:color w:val="FF0000"/>
          <w:sz w:val="24"/>
          <w:szCs w:val="24"/>
        </w:rPr>
        <w:t>Karbarz</w:t>
      </w:r>
      <w:proofErr w:type="spellEnd"/>
    </w:p>
    <w:p w:rsidR="00785BC3" w:rsidRPr="00BF1D4E" w:rsidRDefault="00785BC3" w:rsidP="00785BC3">
      <w:pPr>
        <w:rPr>
          <w:b/>
          <w:color w:val="FF0000"/>
          <w:sz w:val="24"/>
          <w:szCs w:val="24"/>
        </w:rPr>
      </w:pPr>
      <w:r w:rsidRPr="00BF1D4E">
        <w:rPr>
          <w:b/>
          <w:color w:val="FF0000"/>
          <w:sz w:val="24"/>
          <w:szCs w:val="24"/>
        </w:rPr>
        <w:t>University/Industry/Organization name:</w:t>
      </w:r>
      <w:r w:rsidR="00D35F51">
        <w:rPr>
          <w:b/>
          <w:color w:val="FF0000"/>
          <w:sz w:val="24"/>
          <w:szCs w:val="24"/>
        </w:rPr>
        <w:t xml:space="preserve"> University of Warsaw </w:t>
      </w:r>
    </w:p>
    <w:p w:rsidR="00785BC3" w:rsidRPr="00BF1D4E" w:rsidRDefault="00785BC3" w:rsidP="00785BC3">
      <w:pPr>
        <w:rPr>
          <w:b/>
          <w:color w:val="FF0000"/>
          <w:sz w:val="24"/>
          <w:szCs w:val="24"/>
        </w:rPr>
      </w:pPr>
      <w:r w:rsidRPr="00BF1D4E">
        <w:rPr>
          <w:b/>
          <w:color w:val="FF0000"/>
          <w:sz w:val="24"/>
          <w:szCs w:val="24"/>
        </w:rPr>
        <w:t>Designation</w:t>
      </w:r>
      <w:r w:rsidR="00B55A81">
        <w:rPr>
          <w:b/>
          <w:color w:val="FF0000"/>
          <w:sz w:val="24"/>
          <w:szCs w:val="24"/>
        </w:rPr>
        <w:t xml:space="preserve">: </w:t>
      </w:r>
      <w:r w:rsidRPr="00BF1D4E">
        <w:rPr>
          <w:b/>
          <w:color w:val="FF0000"/>
          <w:sz w:val="24"/>
          <w:szCs w:val="24"/>
        </w:rPr>
        <w:t>(Director/Prof/Assistant or Associate prof/Researcher/Student):</w:t>
      </w:r>
      <w:r w:rsidR="00D35F51">
        <w:rPr>
          <w:b/>
          <w:color w:val="FF0000"/>
          <w:sz w:val="24"/>
          <w:szCs w:val="24"/>
        </w:rPr>
        <w:t xml:space="preserve"> Assistant prof</w:t>
      </w:r>
    </w:p>
    <w:p w:rsidR="00785BC3" w:rsidRPr="00BF1D4E" w:rsidRDefault="00785BC3" w:rsidP="00785BC3">
      <w:pPr>
        <w:rPr>
          <w:b/>
          <w:color w:val="FF0000"/>
          <w:sz w:val="24"/>
          <w:szCs w:val="24"/>
        </w:rPr>
      </w:pPr>
      <w:r w:rsidRPr="00BF1D4E">
        <w:rPr>
          <w:b/>
          <w:color w:val="FF0000"/>
          <w:sz w:val="24"/>
          <w:szCs w:val="24"/>
        </w:rPr>
        <w:t>Country:</w:t>
      </w:r>
      <w:r w:rsidR="00460701">
        <w:rPr>
          <w:b/>
          <w:color w:val="FF0000"/>
          <w:sz w:val="24"/>
          <w:szCs w:val="24"/>
        </w:rPr>
        <w:t xml:space="preserve"> Poland</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 xml:space="preserve"> :</w:t>
      </w:r>
      <w:r w:rsidR="00460701">
        <w:rPr>
          <w:b/>
          <w:color w:val="FF0000"/>
          <w:sz w:val="24"/>
          <w:szCs w:val="24"/>
        </w:rPr>
        <w:t xml:space="preserve"> +48  -503 101 059</w:t>
      </w:r>
    </w:p>
    <w:p w:rsidR="00785BC3" w:rsidRPr="00B55A81" w:rsidRDefault="00785BC3" w:rsidP="00785BC3">
      <w:pPr>
        <w:rPr>
          <w:b/>
          <w:color w:val="FF0000"/>
          <w:sz w:val="24"/>
          <w:szCs w:val="24"/>
        </w:rPr>
      </w:pPr>
      <w:r w:rsidRPr="00BF1D4E">
        <w:rPr>
          <w:b/>
          <w:color w:val="FF0000"/>
          <w:sz w:val="24"/>
          <w:szCs w:val="24"/>
        </w:rPr>
        <w:t>Email:</w:t>
      </w:r>
      <w:r w:rsidR="00460701">
        <w:rPr>
          <w:b/>
          <w:color w:val="FF0000"/>
          <w:sz w:val="24"/>
          <w:szCs w:val="24"/>
        </w:rPr>
        <w:t xml:space="preserve"> karbarz@chem.uw.edu.pl</w:t>
      </w:r>
      <w:r w:rsidRPr="00BF1D4E">
        <w:rPr>
          <w:b/>
          <w:color w:val="FF0000"/>
          <w:sz w:val="24"/>
          <w:szCs w:val="24"/>
        </w:rPr>
        <w:br/>
      </w:r>
      <w:r w:rsidRPr="00BF1D4E">
        <w:rPr>
          <w:b/>
          <w:color w:val="FF0000"/>
          <w:sz w:val="24"/>
          <w:szCs w:val="24"/>
          <w:lang w:val="en-NZ"/>
        </w:rPr>
        <w:t>Category (Oral presentation/ Poster presentation/Young researcher forum/E-poster):</w:t>
      </w:r>
      <w:r w:rsidR="00F26E71">
        <w:rPr>
          <w:b/>
          <w:color w:val="FF0000"/>
          <w:sz w:val="24"/>
          <w:szCs w:val="24"/>
          <w:lang w:val="en-NZ"/>
        </w:rPr>
        <w:t xml:space="preserve"> poster presentation </w:t>
      </w:r>
      <w:bookmarkStart w:id="0" w:name="_GoBack"/>
      <w:bookmarkEnd w:id="0"/>
    </w:p>
    <w:p w:rsidR="00D35F51" w:rsidRPr="00D35F51" w:rsidRDefault="00785BC3" w:rsidP="00D35F51">
      <w:pPr>
        <w:rPr>
          <w:b/>
          <w:color w:val="FF0000"/>
          <w:sz w:val="24"/>
          <w:szCs w:val="24"/>
        </w:rPr>
      </w:pPr>
      <w:r w:rsidRPr="00BF1D4E">
        <w:rPr>
          <w:b/>
          <w:color w:val="FF0000"/>
          <w:sz w:val="24"/>
          <w:szCs w:val="24"/>
        </w:rPr>
        <w:t>Research interest:</w:t>
      </w:r>
      <w:r w:rsidR="00D35F51">
        <w:rPr>
          <w:b/>
          <w:color w:val="FF0000"/>
          <w:sz w:val="24"/>
          <w:szCs w:val="24"/>
        </w:rPr>
        <w:t xml:space="preserve"> </w:t>
      </w:r>
      <w:r w:rsidR="00D35F51" w:rsidRPr="00D35F51">
        <w:rPr>
          <w:b/>
          <w:color w:val="FF0000"/>
          <w:sz w:val="24"/>
          <w:szCs w:val="24"/>
        </w:rPr>
        <w:t>The research</w:t>
      </w:r>
      <w:r w:rsidR="00D35F51">
        <w:rPr>
          <w:b/>
          <w:color w:val="FF0000"/>
          <w:sz w:val="24"/>
          <w:szCs w:val="24"/>
        </w:rPr>
        <w:t xml:space="preserve"> interest</w:t>
      </w:r>
      <w:r w:rsidR="00D35F51" w:rsidRPr="00D35F51">
        <w:rPr>
          <w:b/>
          <w:color w:val="FF0000"/>
          <w:sz w:val="24"/>
          <w:szCs w:val="24"/>
        </w:rPr>
        <w:t xml:space="preserve"> is focused on functionalization of gels to get their needed properties. Among those properties are the gel abilities to: undergo a volume phase transition under specified conditions, become electroactive and </w:t>
      </w:r>
      <w:proofErr w:type="spellStart"/>
      <w:r w:rsidR="00D35F51" w:rsidRPr="00D35F51">
        <w:rPr>
          <w:b/>
          <w:color w:val="FF0000"/>
          <w:sz w:val="24"/>
          <w:szCs w:val="24"/>
        </w:rPr>
        <w:t>electrosensitive</w:t>
      </w:r>
      <w:proofErr w:type="spellEnd"/>
      <w:r w:rsidR="00D35F51" w:rsidRPr="00D35F51">
        <w:rPr>
          <w:b/>
          <w:color w:val="FF0000"/>
          <w:sz w:val="24"/>
          <w:szCs w:val="24"/>
        </w:rPr>
        <w:t xml:space="preserve"> , undergo reversible changes in their properties upon phase transition, bind/sorb certain individuals and release them in controlled manner, become sensitive to other / new environmental factors, self-heal and self-assembly. </w:t>
      </w:r>
    </w:p>
    <w:p w:rsidR="00785BC3" w:rsidRPr="00BF1D4E" w:rsidRDefault="00785BC3" w:rsidP="00785BC3">
      <w:pPr>
        <w:rPr>
          <w:b/>
          <w:color w:val="FF0000"/>
          <w:sz w:val="24"/>
          <w:szCs w:val="24"/>
        </w:rPr>
      </w:pPr>
    </w:p>
    <w:sectPr w:rsidR="00785BC3" w:rsidRPr="00BF1D4E"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1E5" w:rsidRDefault="003B51E5">
      <w:r>
        <w:separator/>
      </w:r>
    </w:p>
  </w:endnote>
  <w:endnote w:type="continuationSeparator" w:id="0">
    <w:p w:rsidR="003B51E5" w:rsidRDefault="003B5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1E5" w:rsidRDefault="003B51E5">
      <w:r>
        <w:separator/>
      </w:r>
    </w:p>
  </w:footnote>
  <w:footnote w:type="continuationSeparator" w:id="0">
    <w:p w:rsidR="003B51E5" w:rsidRDefault="003B51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E4D6B"/>
    <w:rsid w:val="001263DF"/>
    <w:rsid w:val="001338EA"/>
    <w:rsid w:val="00153EEF"/>
    <w:rsid w:val="00267B7E"/>
    <w:rsid w:val="00292ED9"/>
    <w:rsid w:val="002B4A63"/>
    <w:rsid w:val="00375C34"/>
    <w:rsid w:val="003B13B1"/>
    <w:rsid w:val="003B51E5"/>
    <w:rsid w:val="00400C03"/>
    <w:rsid w:val="00404E5B"/>
    <w:rsid w:val="00414F7B"/>
    <w:rsid w:val="004355DC"/>
    <w:rsid w:val="00460701"/>
    <w:rsid w:val="00473086"/>
    <w:rsid w:val="004749B4"/>
    <w:rsid w:val="00481771"/>
    <w:rsid w:val="00494130"/>
    <w:rsid w:val="004C473A"/>
    <w:rsid w:val="004F3523"/>
    <w:rsid w:val="00517B9F"/>
    <w:rsid w:val="00526A95"/>
    <w:rsid w:val="0055478C"/>
    <w:rsid w:val="005973B9"/>
    <w:rsid w:val="005B3A56"/>
    <w:rsid w:val="006060CE"/>
    <w:rsid w:val="0063497F"/>
    <w:rsid w:val="00692BAF"/>
    <w:rsid w:val="006E5FFB"/>
    <w:rsid w:val="00726E6F"/>
    <w:rsid w:val="007419E9"/>
    <w:rsid w:val="00785BC3"/>
    <w:rsid w:val="00873DF0"/>
    <w:rsid w:val="008756E6"/>
    <w:rsid w:val="0091394E"/>
    <w:rsid w:val="009B2D44"/>
    <w:rsid w:val="00A07E82"/>
    <w:rsid w:val="00A9710C"/>
    <w:rsid w:val="00AE3E37"/>
    <w:rsid w:val="00B16779"/>
    <w:rsid w:val="00B21A57"/>
    <w:rsid w:val="00B55A81"/>
    <w:rsid w:val="00BD40D4"/>
    <w:rsid w:val="00BF1D4E"/>
    <w:rsid w:val="00C13D8E"/>
    <w:rsid w:val="00C33602"/>
    <w:rsid w:val="00CC35F8"/>
    <w:rsid w:val="00CD6F55"/>
    <w:rsid w:val="00D35F51"/>
    <w:rsid w:val="00D40482"/>
    <w:rsid w:val="00DE3104"/>
    <w:rsid w:val="00DF76E0"/>
    <w:rsid w:val="00E331D3"/>
    <w:rsid w:val="00E434E9"/>
    <w:rsid w:val="00EB3372"/>
    <w:rsid w:val="00F26E71"/>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965A25-86D9-4E30-BC77-5A892B68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730</Words>
  <Characters>4384</Characters>
  <Application>Microsoft Office Word</Application>
  <DocSecurity>0</DocSecurity>
  <Lines>36</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 k</cp:lastModifiedBy>
  <cp:revision>3</cp:revision>
  <dcterms:created xsi:type="dcterms:W3CDTF">2018-04-07T18:56:00Z</dcterms:created>
  <dcterms:modified xsi:type="dcterms:W3CDTF">2018-04-07T18:56:00Z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