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B45" w:rsidRDefault="00222706" w:rsidP="00581B45">
      <w:pPr>
        <w:rPr>
          <w:rFonts w:ascii="Times New Roman" w:hAnsi="Times New Roman" w:cs="Times New Roman"/>
          <w:b/>
          <w:sz w:val="24"/>
          <w:szCs w:val="24"/>
        </w:rPr>
      </w:pPr>
      <w:r w:rsidRPr="0022270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FBA9E15" wp14:editId="754F6B62">
            <wp:extent cx="962025" cy="1282700"/>
            <wp:effectExtent l="0" t="0" r="9525" b="0"/>
            <wp:docPr id="2" name="Picture 2" descr="C:\Users\Sherry.NUTRISCI\Pictures\Tanumihardj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erry.NUTRISCI\Pictures\Tanumihardj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293" cy="1289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6F94" w:rsidRPr="00AC6F94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AC6F9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r w:rsidR="00767CE1">
        <w:rPr>
          <w:noProof/>
        </w:rPr>
        <w:drawing>
          <wp:inline distT="0" distB="0" distL="0" distR="0" wp14:anchorId="031AF446" wp14:editId="460C79D3">
            <wp:extent cx="1885950" cy="1271726"/>
            <wp:effectExtent l="0" t="0" r="0" b="508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51" cy="1279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81B45" w:rsidRPr="00137730" w:rsidRDefault="00581B45" w:rsidP="00137730">
      <w:pPr>
        <w:spacing w:line="240" w:lineRule="exact"/>
        <w:rPr>
          <w:rFonts w:ascii="Times New Roman" w:hAnsi="Times New Roman"/>
          <w:b/>
          <w:color w:val="181512"/>
          <w:sz w:val="24"/>
          <w:szCs w:val="24"/>
        </w:rPr>
      </w:pPr>
      <w:r w:rsidRPr="00581B45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137730" w:rsidRPr="00137730">
        <w:rPr>
          <w:rFonts w:ascii="Times New Roman" w:hAnsi="Times New Roman"/>
          <w:b/>
          <w:color w:val="181512"/>
          <w:sz w:val="24"/>
          <w:szCs w:val="24"/>
          <w:vertAlign w:val="superscript"/>
        </w:rPr>
        <w:t>13</w:t>
      </w:r>
      <w:r w:rsidR="00137730" w:rsidRPr="00137730">
        <w:rPr>
          <w:rFonts w:ascii="Times New Roman" w:hAnsi="Times New Roman"/>
          <w:b/>
          <w:color w:val="181512"/>
          <w:sz w:val="24"/>
          <w:szCs w:val="24"/>
        </w:rPr>
        <w:t>C-retinol Analyzed by Gas Chromatography-Combustion-Isotope Ratio Mass Spectrometry for Evaluating Efficacy and Effectiveness of Vitamin A Interventions</w:t>
      </w:r>
    </w:p>
    <w:p w:rsidR="00581B45" w:rsidRPr="00581B45" w:rsidRDefault="00581B45" w:rsidP="00581B45">
      <w:pPr>
        <w:rPr>
          <w:rFonts w:ascii="Times New Roman" w:hAnsi="Times New Roman" w:cs="Times New Roman"/>
          <w:b/>
          <w:sz w:val="24"/>
          <w:szCs w:val="24"/>
        </w:rPr>
      </w:pPr>
      <w:r w:rsidRPr="00581B45">
        <w:rPr>
          <w:rFonts w:ascii="Times New Roman" w:hAnsi="Times New Roman" w:cs="Times New Roman"/>
          <w:b/>
          <w:sz w:val="24"/>
          <w:szCs w:val="24"/>
        </w:rPr>
        <w:t>Name</w:t>
      </w:r>
      <w:r w:rsidR="00244A2B">
        <w:rPr>
          <w:rFonts w:ascii="Times New Roman" w:hAnsi="Times New Roman" w:cs="Times New Roman"/>
          <w:b/>
          <w:sz w:val="24"/>
          <w:szCs w:val="24"/>
        </w:rPr>
        <w:t>s</w:t>
      </w:r>
      <w:r w:rsidRPr="00581B4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22706">
        <w:rPr>
          <w:rFonts w:ascii="Times New Roman" w:hAnsi="Times New Roman" w:cs="Times New Roman"/>
          <w:b/>
          <w:sz w:val="24"/>
          <w:szCs w:val="24"/>
        </w:rPr>
        <w:t>Sherry A. Tanumihardjo</w:t>
      </w:r>
      <w:r w:rsidR="00137730">
        <w:rPr>
          <w:rFonts w:ascii="Times New Roman" w:hAnsi="Times New Roman" w:cs="Times New Roman"/>
          <w:b/>
          <w:sz w:val="24"/>
          <w:szCs w:val="24"/>
        </w:rPr>
        <w:t>, Bryan M. Gannon, and Jesse Sheftel</w:t>
      </w:r>
    </w:p>
    <w:p w:rsidR="00581B45" w:rsidRPr="00AC6F94" w:rsidRDefault="00581B45" w:rsidP="00581B4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C6F94">
        <w:rPr>
          <w:rFonts w:ascii="Times New Roman" w:hAnsi="Times New Roman" w:cs="Times New Roman"/>
          <w:b/>
          <w:i/>
          <w:sz w:val="24"/>
          <w:szCs w:val="24"/>
        </w:rPr>
        <w:t>University</w:t>
      </w:r>
      <w:r w:rsidR="00D72357">
        <w:rPr>
          <w:rFonts w:ascii="Times New Roman" w:hAnsi="Times New Roman" w:cs="Times New Roman"/>
          <w:b/>
          <w:i/>
          <w:sz w:val="24"/>
          <w:szCs w:val="24"/>
        </w:rPr>
        <w:t xml:space="preserve"> of Wisconsin</w:t>
      </w:r>
      <w:r w:rsidR="009400A1">
        <w:rPr>
          <w:rFonts w:ascii="Times New Roman" w:hAnsi="Times New Roman" w:cs="Times New Roman"/>
          <w:b/>
          <w:i/>
          <w:sz w:val="24"/>
          <w:szCs w:val="24"/>
        </w:rPr>
        <w:t xml:space="preserve"> (UW)</w:t>
      </w:r>
      <w:r w:rsidR="00D72357">
        <w:rPr>
          <w:rFonts w:ascii="Times New Roman" w:hAnsi="Times New Roman" w:cs="Times New Roman"/>
          <w:b/>
          <w:i/>
          <w:sz w:val="24"/>
          <w:szCs w:val="24"/>
        </w:rPr>
        <w:t>-Madison, Dept. Nutritional Sciences, Madison, WI, USA</w:t>
      </w:r>
    </w:p>
    <w:p w:rsidR="00581B45" w:rsidRPr="00AD0AE5" w:rsidRDefault="00581B45" w:rsidP="00581B45">
      <w:pPr>
        <w:rPr>
          <w:rFonts w:ascii="Times New Roman" w:hAnsi="Times New Roman" w:cs="Times New Roman"/>
          <w:sz w:val="24"/>
          <w:szCs w:val="24"/>
          <w:u w:val="single"/>
        </w:rPr>
      </w:pPr>
      <w:r w:rsidRPr="00AD0AE5">
        <w:rPr>
          <w:rFonts w:ascii="Times New Roman" w:hAnsi="Times New Roman" w:cs="Times New Roman"/>
          <w:b/>
          <w:sz w:val="24"/>
          <w:szCs w:val="24"/>
          <w:u w:val="single"/>
        </w:rPr>
        <w:t>Abstract:</w:t>
      </w:r>
      <w:r w:rsidR="00AD0AE5" w:rsidRPr="00AD0AE5">
        <w:rPr>
          <w:rFonts w:ascii="Times New Roman" w:hAnsi="Times New Roman" w:cs="Times New Roman"/>
          <w:b/>
          <w:sz w:val="24"/>
          <w:szCs w:val="24"/>
          <w:u w:val="single"/>
        </w:rPr>
        <w:t xml:space="preserve"> (</w:t>
      </w:r>
      <w:r w:rsidRPr="00AD0AE5">
        <w:rPr>
          <w:rFonts w:ascii="Times New Roman" w:hAnsi="Times New Roman" w:cs="Times New Roman"/>
          <w:b/>
          <w:sz w:val="24"/>
          <w:szCs w:val="24"/>
          <w:u w:val="single"/>
        </w:rPr>
        <w:t>250</w:t>
      </w:r>
      <w:r w:rsidR="004A2EEC">
        <w:rPr>
          <w:rFonts w:ascii="Times New Roman" w:hAnsi="Times New Roman" w:cs="Times New Roman"/>
          <w:b/>
          <w:sz w:val="24"/>
          <w:szCs w:val="24"/>
          <w:u w:val="single"/>
        </w:rPr>
        <w:t>-300</w:t>
      </w:r>
      <w:r w:rsidRPr="00AD0AE5">
        <w:rPr>
          <w:rFonts w:ascii="Times New Roman" w:hAnsi="Times New Roman" w:cs="Times New Roman"/>
          <w:b/>
          <w:sz w:val="24"/>
          <w:szCs w:val="24"/>
          <w:u w:val="single"/>
        </w:rPr>
        <w:t xml:space="preserve"> Words)</w:t>
      </w:r>
    </w:p>
    <w:p w:rsidR="00DF35EC" w:rsidRPr="00DF35EC" w:rsidRDefault="00DF35EC" w:rsidP="00DF35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181512"/>
          <w:sz w:val="24"/>
          <w:szCs w:val="24"/>
        </w:rPr>
      </w:pPr>
      <w:r w:rsidRPr="00DF35EC">
        <w:rPr>
          <w:rFonts w:ascii="Times New Roman" w:hAnsi="Times New Roman"/>
          <w:sz w:val="24"/>
          <w:szCs w:val="24"/>
        </w:rPr>
        <w:t xml:space="preserve">Maize is a staple crop in many parts of the world and has been targeted for biofortification with </w:t>
      </w:r>
      <w:proofErr w:type="spellStart"/>
      <w:r w:rsidRPr="00DF35EC">
        <w:rPr>
          <w:rFonts w:ascii="Times New Roman" w:hAnsi="Times New Roman"/>
          <w:sz w:val="24"/>
          <w:szCs w:val="24"/>
        </w:rPr>
        <w:t>provitamin</w:t>
      </w:r>
      <w:proofErr w:type="spellEnd"/>
      <w:r w:rsidRPr="00DF35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F35EC">
        <w:rPr>
          <w:rFonts w:ascii="Times New Roman" w:hAnsi="Times New Roman"/>
          <w:sz w:val="24"/>
          <w:szCs w:val="24"/>
        </w:rPr>
        <w:t>A</w:t>
      </w:r>
      <w:proofErr w:type="gramEnd"/>
      <w:r w:rsidRPr="00DF35EC">
        <w:rPr>
          <w:rFonts w:ascii="Times New Roman" w:hAnsi="Times New Roman"/>
          <w:sz w:val="24"/>
          <w:szCs w:val="24"/>
        </w:rPr>
        <w:t xml:space="preserve"> carotenoids to provide more vitamin A (VA) to consumers. VA assessment can be challenging because </w:t>
      </w:r>
      <w:r>
        <w:rPr>
          <w:rFonts w:ascii="Times New Roman" w:hAnsi="Times New Roman"/>
          <w:sz w:val="24"/>
          <w:szCs w:val="24"/>
        </w:rPr>
        <w:t xml:space="preserve">static </w:t>
      </w:r>
      <w:r w:rsidRPr="00DF35EC">
        <w:rPr>
          <w:rFonts w:ascii="Times New Roman" w:hAnsi="Times New Roman"/>
          <w:sz w:val="24"/>
          <w:szCs w:val="24"/>
        </w:rPr>
        <w:t>ser</w:t>
      </w:r>
      <w:r>
        <w:rPr>
          <w:rFonts w:ascii="Times New Roman" w:hAnsi="Times New Roman"/>
          <w:sz w:val="24"/>
          <w:szCs w:val="24"/>
        </w:rPr>
        <w:t>um retinol concentrations do not always reflect total body stores</w:t>
      </w:r>
      <w:bookmarkStart w:id="0" w:name="_GoBack"/>
      <w:bookmarkEnd w:id="0"/>
      <w:r w:rsidRPr="00DF35EC">
        <w:rPr>
          <w:rFonts w:ascii="Times New Roman" w:hAnsi="Times New Roman"/>
          <w:sz w:val="24"/>
          <w:szCs w:val="24"/>
        </w:rPr>
        <w:t>. Maize is a C</w:t>
      </w:r>
      <w:r w:rsidRPr="00DF35EC">
        <w:rPr>
          <w:rFonts w:ascii="Times New Roman" w:hAnsi="Times New Roman"/>
          <w:sz w:val="24"/>
          <w:szCs w:val="24"/>
          <w:vertAlign w:val="subscript"/>
        </w:rPr>
        <w:t>4</w:t>
      </w:r>
      <w:r w:rsidRPr="00DF35EC">
        <w:rPr>
          <w:rFonts w:ascii="Times New Roman" w:hAnsi="Times New Roman"/>
          <w:sz w:val="24"/>
          <w:szCs w:val="24"/>
        </w:rPr>
        <w:t xml:space="preserve"> plant, meaning that it is naturally enriched with </w:t>
      </w:r>
      <w:r w:rsidRPr="00DF35EC">
        <w:rPr>
          <w:rFonts w:ascii="Times New Roman" w:hAnsi="Times New Roman"/>
          <w:sz w:val="24"/>
          <w:szCs w:val="24"/>
          <w:vertAlign w:val="superscript"/>
        </w:rPr>
        <w:t>13</w:t>
      </w:r>
      <w:r w:rsidRPr="00DF35EC">
        <w:rPr>
          <w:rFonts w:ascii="Times New Roman" w:hAnsi="Times New Roman"/>
          <w:sz w:val="24"/>
          <w:szCs w:val="24"/>
        </w:rPr>
        <w:t xml:space="preserve">C. For effectiveness studies with </w:t>
      </w:r>
      <w:proofErr w:type="spellStart"/>
      <w:r w:rsidRPr="00DF35EC">
        <w:rPr>
          <w:rFonts w:ascii="Times New Roman" w:hAnsi="Times New Roman"/>
          <w:sz w:val="24"/>
          <w:szCs w:val="24"/>
        </w:rPr>
        <w:t>provitamin</w:t>
      </w:r>
      <w:proofErr w:type="spellEnd"/>
      <w:r w:rsidRPr="00DF35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F35EC">
        <w:rPr>
          <w:rFonts w:ascii="Times New Roman" w:hAnsi="Times New Roman"/>
          <w:sz w:val="24"/>
          <w:szCs w:val="24"/>
        </w:rPr>
        <w:t>A</w:t>
      </w:r>
      <w:proofErr w:type="gramEnd"/>
      <w:r w:rsidRPr="00DF35EC">
        <w:rPr>
          <w:rFonts w:ascii="Times New Roman" w:hAnsi="Times New Roman"/>
          <w:sz w:val="24"/>
          <w:szCs w:val="24"/>
        </w:rPr>
        <w:t xml:space="preserve"> carotenoids, changes in </w:t>
      </w:r>
      <w:r w:rsidRPr="00DF35EC">
        <w:rPr>
          <w:rFonts w:ascii="Times New Roman" w:hAnsi="Times New Roman"/>
          <w:sz w:val="24"/>
          <w:szCs w:val="24"/>
          <w:vertAlign w:val="superscript"/>
        </w:rPr>
        <w:t>13</w:t>
      </w:r>
      <w:r w:rsidRPr="00DF35EC">
        <w:rPr>
          <w:rFonts w:ascii="Times New Roman" w:hAnsi="Times New Roman"/>
          <w:sz w:val="24"/>
          <w:szCs w:val="24"/>
        </w:rPr>
        <w:t>C natural enrichment of serum retinol can be determined as a measure of biofortified (orange) maize consumption. To show proof-of-concept, a study in Mongolian gerbils (</w:t>
      </w:r>
      <w:r w:rsidRPr="00DF35EC">
        <w:rPr>
          <w:rFonts w:ascii="Times New Roman" w:hAnsi="Times New Roman"/>
          <w:i/>
          <w:sz w:val="24"/>
          <w:szCs w:val="24"/>
        </w:rPr>
        <w:t>n</w:t>
      </w:r>
      <w:r w:rsidRPr="00DF35EC">
        <w:rPr>
          <w:rFonts w:ascii="Times New Roman" w:hAnsi="Times New Roman"/>
          <w:sz w:val="24"/>
          <w:szCs w:val="24"/>
        </w:rPr>
        <w:t xml:space="preserve"> = 55) investigated changes in the </w:t>
      </w:r>
      <w:r w:rsidRPr="00DF35EC">
        <w:rPr>
          <w:rFonts w:ascii="Times New Roman" w:hAnsi="Times New Roman"/>
          <w:sz w:val="24"/>
          <w:szCs w:val="24"/>
          <w:vertAlign w:val="superscript"/>
        </w:rPr>
        <w:t>13</w:t>
      </w:r>
      <w:r w:rsidRPr="00DF35EC">
        <w:rPr>
          <w:rFonts w:ascii="Times New Roman" w:hAnsi="Times New Roman"/>
          <w:sz w:val="24"/>
          <w:szCs w:val="24"/>
        </w:rPr>
        <w:t>C/</w:t>
      </w:r>
      <w:r w:rsidRPr="00DF35EC">
        <w:rPr>
          <w:rFonts w:ascii="Times New Roman" w:hAnsi="Times New Roman"/>
          <w:sz w:val="24"/>
          <w:szCs w:val="24"/>
          <w:vertAlign w:val="superscript"/>
        </w:rPr>
        <w:t>12</w:t>
      </w:r>
      <w:r w:rsidRPr="00DF35EC">
        <w:rPr>
          <w:rFonts w:ascii="Times New Roman" w:hAnsi="Times New Roman"/>
          <w:sz w:val="24"/>
          <w:szCs w:val="24"/>
        </w:rPr>
        <w:t>C (δ</w:t>
      </w:r>
      <w:r w:rsidRPr="00DF35EC">
        <w:rPr>
          <w:rFonts w:ascii="Times New Roman" w:hAnsi="Times New Roman"/>
          <w:sz w:val="24"/>
          <w:szCs w:val="24"/>
          <w:vertAlign w:val="superscript"/>
        </w:rPr>
        <w:t>13</w:t>
      </w:r>
      <w:r w:rsidRPr="00DF35EC">
        <w:rPr>
          <w:rFonts w:ascii="Times New Roman" w:hAnsi="Times New Roman"/>
          <w:sz w:val="24"/>
          <w:szCs w:val="24"/>
        </w:rPr>
        <w:t>C) of serum retinol from feeding orange maize (C</w:t>
      </w:r>
      <w:r w:rsidRPr="00DF35EC">
        <w:rPr>
          <w:rFonts w:ascii="Times New Roman" w:hAnsi="Times New Roman"/>
          <w:sz w:val="24"/>
          <w:szCs w:val="24"/>
          <w:vertAlign w:val="subscript"/>
        </w:rPr>
        <w:t>4</w:t>
      </w:r>
      <w:r w:rsidRPr="00DF35EC">
        <w:rPr>
          <w:rFonts w:ascii="Times New Roman" w:hAnsi="Times New Roman"/>
          <w:sz w:val="24"/>
          <w:szCs w:val="24"/>
        </w:rPr>
        <w:t>) and carrots (C</w:t>
      </w:r>
      <w:r w:rsidRPr="00DF35EC">
        <w:rPr>
          <w:rFonts w:ascii="Times New Roman" w:hAnsi="Times New Roman"/>
          <w:sz w:val="24"/>
          <w:szCs w:val="24"/>
          <w:vertAlign w:val="subscript"/>
        </w:rPr>
        <w:t>3</w:t>
      </w:r>
      <w:r w:rsidRPr="00DF35EC">
        <w:rPr>
          <w:rFonts w:ascii="Times New Roman" w:hAnsi="Times New Roman"/>
          <w:sz w:val="24"/>
          <w:szCs w:val="24"/>
        </w:rPr>
        <w:t xml:space="preserve">) for 62 d. The design was a 2x2x2 maize (orange vs. white) by carrot (orange vs. white) by VA </w:t>
      </w:r>
      <w:proofErr w:type="spellStart"/>
      <w:r w:rsidRPr="00DF35EC">
        <w:rPr>
          <w:rFonts w:ascii="Times New Roman" w:hAnsi="Times New Roman"/>
          <w:sz w:val="24"/>
          <w:szCs w:val="24"/>
        </w:rPr>
        <w:t>fortificant</w:t>
      </w:r>
      <w:proofErr w:type="spellEnd"/>
      <w:r w:rsidRPr="00DF35EC">
        <w:rPr>
          <w:rFonts w:ascii="Times New Roman" w:hAnsi="Times New Roman"/>
          <w:sz w:val="24"/>
          <w:szCs w:val="24"/>
        </w:rPr>
        <w:t xml:space="preserve"> (VA+ vs. VA-). Liver and serum VA δ</w:t>
      </w:r>
      <w:r w:rsidRPr="00DF35EC">
        <w:rPr>
          <w:rFonts w:ascii="Times New Roman" w:hAnsi="Times New Roman"/>
          <w:sz w:val="24"/>
          <w:szCs w:val="24"/>
          <w:vertAlign w:val="superscript"/>
        </w:rPr>
        <w:t>13</w:t>
      </w:r>
      <w:r w:rsidRPr="00DF35EC">
        <w:rPr>
          <w:rFonts w:ascii="Times New Roman" w:hAnsi="Times New Roman"/>
          <w:sz w:val="24"/>
          <w:szCs w:val="24"/>
        </w:rPr>
        <w:t>C was analyzed by gas chromatography-combustion-isotope ratio mass spectrometry. Serum and liver VA δ</w:t>
      </w:r>
      <w:r w:rsidRPr="00DF35EC">
        <w:rPr>
          <w:rFonts w:ascii="Times New Roman" w:hAnsi="Times New Roman"/>
          <w:sz w:val="24"/>
          <w:szCs w:val="24"/>
          <w:vertAlign w:val="superscript"/>
        </w:rPr>
        <w:t>13</w:t>
      </w:r>
      <w:r w:rsidRPr="00DF35EC">
        <w:rPr>
          <w:rFonts w:ascii="Times New Roman" w:hAnsi="Times New Roman"/>
          <w:sz w:val="24"/>
          <w:szCs w:val="24"/>
        </w:rPr>
        <w:t>C were significantly correlated (R</w:t>
      </w:r>
      <w:r w:rsidRPr="00DF35EC">
        <w:rPr>
          <w:rFonts w:ascii="Times New Roman" w:hAnsi="Times New Roman"/>
          <w:sz w:val="24"/>
          <w:szCs w:val="24"/>
          <w:vertAlign w:val="superscript"/>
        </w:rPr>
        <w:t>2</w:t>
      </w:r>
      <w:r w:rsidRPr="00DF35EC">
        <w:rPr>
          <w:rFonts w:ascii="Times New Roman" w:hAnsi="Times New Roman"/>
          <w:sz w:val="24"/>
          <w:szCs w:val="24"/>
        </w:rPr>
        <w:t xml:space="preserve">=0.92, </w:t>
      </w:r>
      <w:r w:rsidRPr="00DF35EC">
        <w:rPr>
          <w:rFonts w:ascii="Times New Roman" w:hAnsi="Times New Roman"/>
          <w:i/>
          <w:sz w:val="24"/>
          <w:szCs w:val="24"/>
        </w:rPr>
        <w:t>P</w:t>
      </w:r>
      <w:r w:rsidRPr="00DF35EC">
        <w:rPr>
          <w:rFonts w:ascii="Times New Roman" w:hAnsi="Times New Roman"/>
          <w:sz w:val="24"/>
          <w:szCs w:val="24"/>
        </w:rPr>
        <w:t>&lt;0.0001). Serum retinol δ</w:t>
      </w:r>
      <w:r w:rsidRPr="00DF35EC">
        <w:rPr>
          <w:rFonts w:ascii="Times New Roman" w:hAnsi="Times New Roman"/>
          <w:sz w:val="24"/>
          <w:szCs w:val="24"/>
          <w:vertAlign w:val="superscript"/>
        </w:rPr>
        <w:t>13</w:t>
      </w:r>
      <w:r w:rsidRPr="00DF35EC">
        <w:rPr>
          <w:rFonts w:ascii="Times New Roman" w:hAnsi="Times New Roman"/>
          <w:sz w:val="24"/>
          <w:szCs w:val="24"/>
        </w:rPr>
        <w:t>C differentiated controls consuming white maize and white carrots (–27.1±1.2 δ</w:t>
      </w:r>
      <w:r w:rsidRPr="00DF35EC">
        <w:rPr>
          <w:rFonts w:ascii="Times New Roman" w:hAnsi="Times New Roman"/>
          <w:sz w:val="24"/>
          <w:szCs w:val="24"/>
          <w:vertAlign w:val="superscript"/>
        </w:rPr>
        <w:t>13</w:t>
      </w:r>
      <w:r w:rsidRPr="00DF35EC">
        <w:rPr>
          <w:rFonts w:ascii="Times New Roman" w:hAnsi="Times New Roman"/>
          <w:sz w:val="24"/>
          <w:szCs w:val="24"/>
        </w:rPr>
        <w:t>C‰) from groups consuming orange maize and white carrots (–21.6±1.4 δ</w:t>
      </w:r>
      <w:r w:rsidRPr="00DF35EC">
        <w:rPr>
          <w:rFonts w:ascii="Times New Roman" w:hAnsi="Times New Roman"/>
          <w:sz w:val="24"/>
          <w:szCs w:val="24"/>
          <w:vertAlign w:val="superscript"/>
        </w:rPr>
        <w:t>13</w:t>
      </w:r>
      <w:r w:rsidRPr="00DF35EC">
        <w:rPr>
          <w:rFonts w:ascii="Times New Roman" w:hAnsi="Times New Roman"/>
          <w:sz w:val="24"/>
          <w:szCs w:val="24"/>
        </w:rPr>
        <w:t xml:space="preserve">C‰, </w:t>
      </w:r>
      <w:r w:rsidRPr="00DF35EC">
        <w:rPr>
          <w:rFonts w:ascii="Times New Roman" w:hAnsi="Times New Roman"/>
          <w:i/>
          <w:sz w:val="24"/>
          <w:szCs w:val="24"/>
        </w:rPr>
        <w:t>P</w:t>
      </w:r>
      <w:r w:rsidRPr="00DF35EC">
        <w:rPr>
          <w:rFonts w:ascii="Times New Roman" w:hAnsi="Times New Roman"/>
          <w:sz w:val="24"/>
          <w:szCs w:val="24"/>
        </w:rPr>
        <w:t>&lt;0.0001) and white maize and orange carrots (–30.6±0.7 δ</w:t>
      </w:r>
      <w:r w:rsidRPr="00DF35EC">
        <w:rPr>
          <w:rFonts w:ascii="Times New Roman" w:hAnsi="Times New Roman"/>
          <w:sz w:val="24"/>
          <w:szCs w:val="24"/>
          <w:vertAlign w:val="superscript"/>
        </w:rPr>
        <w:t>13</w:t>
      </w:r>
      <w:r w:rsidRPr="00DF35EC">
        <w:rPr>
          <w:rFonts w:ascii="Times New Roman" w:hAnsi="Times New Roman"/>
          <w:sz w:val="24"/>
          <w:szCs w:val="24"/>
        </w:rPr>
        <w:t xml:space="preserve">C‰, </w:t>
      </w:r>
      <w:r w:rsidRPr="00DF35EC">
        <w:rPr>
          <w:rFonts w:ascii="Times New Roman" w:hAnsi="Times New Roman"/>
          <w:i/>
          <w:sz w:val="24"/>
          <w:szCs w:val="24"/>
        </w:rPr>
        <w:t>P</w:t>
      </w:r>
      <w:r w:rsidRPr="00DF35EC">
        <w:rPr>
          <w:rFonts w:ascii="Times New Roman" w:hAnsi="Times New Roman"/>
          <w:sz w:val="24"/>
          <w:szCs w:val="24"/>
        </w:rPr>
        <w:t xml:space="preserve">&lt;0.0001). </w:t>
      </w:r>
      <w:r>
        <w:rPr>
          <w:rFonts w:ascii="Times New Roman" w:hAnsi="Times New Roman"/>
          <w:sz w:val="24"/>
          <w:szCs w:val="24"/>
        </w:rPr>
        <w:t>Natural abundance measurements were</w:t>
      </w:r>
      <w:r w:rsidRPr="00DF35EC">
        <w:rPr>
          <w:rFonts w:ascii="Times New Roman" w:hAnsi="Times New Roman"/>
          <w:sz w:val="24"/>
          <w:szCs w:val="24"/>
        </w:rPr>
        <w:t xml:space="preserve"> applied to an efficacy study in Zambian children, in which orange or white maize was fed for 90 days. In these children, </w:t>
      </w:r>
      <w:r w:rsidRPr="00DF35EC">
        <w:rPr>
          <w:rFonts w:ascii="Times New Roman" w:hAnsi="Times New Roman"/>
          <w:sz w:val="24"/>
          <w:szCs w:val="24"/>
          <w:vertAlign w:val="superscript"/>
        </w:rPr>
        <w:t>13</w:t>
      </w:r>
      <w:r w:rsidRPr="00DF35EC">
        <w:rPr>
          <w:rFonts w:ascii="Times New Roman" w:hAnsi="Times New Roman"/>
          <w:sz w:val="24"/>
          <w:szCs w:val="24"/>
        </w:rPr>
        <w:t>C natural abundance was higher after two months in the orange maize group compared with the white maize group (</w:t>
      </w:r>
      <w:r w:rsidRPr="00DF35EC">
        <w:rPr>
          <w:rFonts w:ascii="Times New Roman" w:hAnsi="Times New Roman"/>
          <w:i/>
          <w:sz w:val="24"/>
          <w:szCs w:val="24"/>
        </w:rPr>
        <w:t>P</w:t>
      </w:r>
      <w:r w:rsidRPr="00DF35EC">
        <w:rPr>
          <w:rFonts w:ascii="Times New Roman" w:hAnsi="Times New Roman"/>
          <w:sz w:val="24"/>
          <w:szCs w:val="24"/>
        </w:rPr>
        <w:t>&lt;0.05). Predictions made from equations developed in the gerbil study estimate that maize provided 11% (2—21%, 95% CI) of recent dietary VA in this group. Shifts in serum retinol δ</w:t>
      </w:r>
      <w:r w:rsidRPr="00DF35EC">
        <w:rPr>
          <w:rFonts w:ascii="Times New Roman" w:hAnsi="Times New Roman"/>
          <w:sz w:val="24"/>
          <w:szCs w:val="24"/>
          <w:vertAlign w:val="superscript"/>
        </w:rPr>
        <w:t>13</w:t>
      </w:r>
      <w:r w:rsidRPr="00DF35EC">
        <w:rPr>
          <w:rFonts w:ascii="Times New Roman" w:hAnsi="Times New Roman"/>
          <w:sz w:val="24"/>
          <w:szCs w:val="24"/>
        </w:rPr>
        <w:t>C can be used for maize and other biofortified C</w:t>
      </w:r>
      <w:r w:rsidRPr="00DF35EC">
        <w:rPr>
          <w:rFonts w:ascii="Times New Roman" w:hAnsi="Times New Roman"/>
          <w:sz w:val="24"/>
          <w:szCs w:val="24"/>
          <w:vertAlign w:val="subscript"/>
        </w:rPr>
        <w:t>4</w:t>
      </w:r>
      <w:r w:rsidRPr="00DF35EC">
        <w:rPr>
          <w:rFonts w:ascii="Times New Roman" w:hAnsi="Times New Roman"/>
          <w:sz w:val="24"/>
          <w:szCs w:val="24"/>
        </w:rPr>
        <w:t xml:space="preserve"> crop effectiveness studies. Advantages of this method in effectiveness trials include no extrinsic tracers, one blood sample, and high sensitivity compared with measuring serum retinol alone.</w:t>
      </w:r>
    </w:p>
    <w:p w:rsidR="000F425C" w:rsidRPr="00DF35EC" w:rsidRDefault="000F425C" w:rsidP="00DF35EC">
      <w:pPr>
        <w:pStyle w:val="NoSpacing"/>
        <w:rPr>
          <w:rFonts w:ascii="Times New Roman" w:hAnsi="Times New Roman"/>
          <w:szCs w:val="24"/>
        </w:rPr>
      </w:pPr>
    </w:p>
    <w:p w:rsidR="000F425C" w:rsidRPr="000F425C" w:rsidRDefault="000F425C" w:rsidP="000F425C">
      <w:pPr>
        <w:pStyle w:val="NoSpacing"/>
        <w:rPr>
          <w:rFonts w:ascii="Times New Roman" w:hAnsi="Times New Roman"/>
          <w:szCs w:val="24"/>
        </w:rPr>
      </w:pPr>
    </w:p>
    <w:p w:rsidR="00581B45" w:rsidRPr="00CF3508" w:rsidRDefault="00581B45" w:rsidP="000F42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F3508">
        <w:rPr>
          <w:rFonts w:ascii="Times New Roman" w:hAnsi="Times New Roman" w:cs="Times New Roman"/>
          <w:b/>
          <w:sz w:val="24"/>
          <w:szCs w:val="24"/>
        </w:rPr>
        <w:t>Biography</w:t>
      </w:r>
      <w:r w:rsidR="00C11F21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AC6F94" w:rsidRPr="00CF3508">
        <w:rPr>
          <w:rFonts w:ascii="Times New Roman" w:hAnsi="Times New Roman" w:cs="Times New Roman"/>
          <w:b/>
          <w:sz w:val="24"/>
          <w:szCs w:val="24"/>
        </w:rPr>
        <w:t>100</w:t>
      </w:r>
      <w:r w:rsidR="00C11F21">
        <w:rPr>
          <w:rFonts w:ascii="Times New Roman" w:hAnsi="Times New Roman" w:cs="Times New Roman"/>
          <w:b/>
          <w:sz w:val="24"/>
          <w:szCs w:val="24"/>
        </w:rPr>
        <w:t>-150</w:t>
      </w:r>
      <w:r w:rsidR="00AC6F94" w:rsidRPr="00CF3508">
        <w:rPr>
          <w:rFonts w:ascii="Times New Roman" w:hAnsi="Times New Roman" w:cs="Times New Roman"/>
          <w:b/>
          <w:sz w:val="24"/>
          <w:szCs w:val="24"/>
        </w:rPr>
        <w:t xml:space="preserve"> words)</w:t>
      </w:r>
    </w:p>
    <w:p w:rsidR="0025543A" w:rsidRPr="00CF3508" w:rsidRDefault="0025543A" w:rsidP="0025543A">
      <w:pPr>
        <w:pStyle w:val="PlainText"/>
        <w:rPr>
          <w:rFonts w:ascii="Times New Roman" w:hAnsi="Times New Roman"/>
          <w:sz w:val="24"/>
          <w:szCs w:val="24"/>
        </w:rPr>
      </w:pPr>
      <w:r w:rsidRPr="00CF3508">
        <w:rPr>
          <w:rStyle w:val="Strong"/>
          <w:rFonts w:ascii="Times New Roman" w:hAnsi="Times New Roman"/>
          <w:b w:val="0"/>
          <w:sz w:val="24"/>
          <w:szCs w:val="24"/>
        </w:rPr>
        <w:t>Tan</w:t>
      </w:r>
      <w:r w:rsidR="00FD3466" w:rsidRPr="00CF3508">
        <w:rPr>
          <w:rStyle w:val="Strong"/>
          <w:rFonts w:ascii="Times New Roman" w:hAnsi="Times New Roman"/>
          <w:b w:val="0"/>
          <w:sz w:val="24"/>
          <w:szCs w:val="24"/>
        </w:rPr>
        <w:t xml:space="preserve">umihardjo </w:t>
      </w:r>
      <w:r w:rsidR="00BC40F4" w:rsidRPr="00CF3508">
        <w:rPr>
          <w:rStyle w:val="Strong"/>
          <w:rFonts w:ascii="Times New Roman" w:hAnsi="Times New Roman"/>
          <w:b w:val="0"/>
          <w:sz w:val="24"/>
          <w:szCs w:val="24"/>
        </w:rPr>
        <w:t>studies</w:t>
      </w:r>
      <w:r w:rsidR="009400A1" w:rsidRPr="00CF3508">
        <w:rPr>
          <w:rStyle w:val="Strong"/>
          <w:rFonts w:ascii="Times New Roman" w:hAnsi="Times New Roman"/>
          <w:b w:val="0"/>
          <w:sz w:val="24"/>
          <w:szCs w:val="24"/>
        </w:rPr>
        <w:t xml:space="preserve"> vitamin A and carotenoid metabolism</w:t>
      </w:r>
      <w:r w:rsidR="00FD3466" w:rsidRPr="00CF3508">
        <w:rPr>
          <w:rStyle w:val="Strong"/>
          <w:rFonts w:ascii="Times New Roman" w:hAnsi="Times New Roman"/>
          <w:b w:val="0"/>
          <w:sz w:val="24"/>
          <w:szCs w:val="24"/>
        </w:rPr>
        <w:t xml:space="preserve">, serves as </w:t>
      </w:r>
      <w:r w:rsidRPr="00CF3508">
        <w:rPr>
          <w:rStyle w:val="Strong"/>
          <w:rFonts w:ascii="Times New Roman" w:hAnsi="Times New Roman"/>
          <w:b w:val="0"/>
          <w:sz w:val="24"/>
          <w:szCs w:val="24"/>
        </w:rPr>
        <w:t>director of the Undergraduate Certificate</w:t>
      </w:r>
      <w:r w:rsidR="00FD3466" w:rsidRPr="00CF3508">
        <w:rPr>
          <w:rStyle w:val="Strong"/>
          <w:rFonts w:ascii="Times New Roman" w:hAnsi="Times New Roman"/>
          <w:b w:val="0"/>
          <w:sz w:val="24"/>
          <w:szCs w:val="24"/>
        </w:rPr>
        <w:t xml:space="preserve"> in Global Health, and teaches at </w:t>
      </w:r>
      <w:r w:rsidRPr="00CF3508">
        <w:rPr>
          <w:rStyle w:val="Strong"/>
          <w:rFonts w:ascii="Times New Roman" w:hAnsi="Times New Roman"/>
          <w:b w:val="0"/>
          <w:sz w:val="24"/>
          <w:szCs w:val="24"/>
        </w:rPr>
        <w:t>undergraduate and graduate level</w:t>
      </w:r>
      <w:r w:rsidR="00FD3466" w:rsidRPr="00CF3508">
        <w:rPr>
          <w:rStyle w:val="Strong"/>
          <w:rFonts w:ascii="Times New Roman" w:hAnsi="Times New Roman"/>
          <w:b w:val="0"/>
          <w:sz w:val="24"/>
          <w:szCs w:val="24"/>
        </w:rPr>
        <w:t>s</w:t>
      </w:r>
      <w:r w:rsidRPr="00CF3508">
        <w:rPr>
          <w:rStyle w:val="Strong"/>
          <w:rFonts w:ascii="Times New Roman" w:hAnsi="Times New Roman"/>
          <w:b w:val="0"/>
          <w:sz w:val="24"/>
          <w:szCs w:val="24"/>
        </w:rPr>
        <w:t xml:space="preserve"> including international field experiences.  </w:t>
      </w:r>
      <w:r w:rsidR="00FD3466" w:rsidRPr="00CF3508">
        <w:rPr>
          <w:rStyle w:val="Strong"/>
          <w:rFonts w:ascii="Times New Roman" w:hAnsi="Times New Roman"/>
          <w:b w:val="0"/>
          <w:sz w:val="24"/>
          <w:szCs w:val="24"/>
        </w:rPr>
        <w:t xml:space="preserve">She is on the Executive Board for the </w:t>
      </w:r>
      <w:r w:rsidR="009400A1" w:rsidRPr="00CF3508">
        <w:rPr>
          <w:rStyle w:val="Strong"/>
          <w:rFonts w:ascii="Times New Roman" w:hAnsi="Times New Roman"/>
          <w:b w:val="0"/>
          <w:sz w:val="24"/>
          <w:szCs w:val="24"/>
        </w:rPr>
        <w:t xml:space="preserve">UW </w:t>
      </w:r>
      <w:r w:rsidR="00FD3466" w:rsidRPr="00CF3508">
        <w:rPr>
          <w:rStyle w:val="Strong"/>
          <w:rFonts w:ascii="Times New Roman" w:hAnsi="Times New Roman"/>
          <w:b w:val="0"/>
          <w:sz w:val="24"/>
          <w:szCs w:val="24"/>
        </w:rPr>
        <w:t>Globa</w:t>
      </w:r>
      <w:r w:rsidR="009400A1" w:rsidRPr="00CF3508">
        <w:rPr>
          <w:rStyle w:val="Strong"/>
          <w:rFonts w:ascii="Times New Roman" w:hAnsi="Times New Roman"/>
          <w:b w:val="0"/>
          <w:sz w:val="24"/>
          <w:szCs w:val="24"/>
        </w:rPr>
        <w:t>l Health Institute</w:t>
      </w:r>
      <w:r w:rsidRPr="00CF3508">
        <w:rPr>
          <w:rStyle w:val="Strong"/>
          <w:rFonts w:ascii="Times New Roman" w:hAnsi="Times New Roman"/>
          <w:b w:val="0"/>
          <w:sz w:val="24"/>
          <w:szCs w:val="24"/>
        </w:rPr>
        <w:t>.  Tanumiha</w:t>
      </w:r>
      <w:r w:rsidR="009400A1" w:rsidRPr="00CF3508">
        <w:rPr>
          <w:rStyle w:val="Strong"/>
          <w:rFonts w:ascii="Times New Roman" w:hAnsi="Times New Roman"/>
          <w:b w:val="0"/>
          <w:sz w:val="24"/>
          <w:szCs w:val="24"/>
        </w:rPr>
        <w:t>rdjo has</w:t>
      </w:r>
      <w:r w:rsidR="00CF3508" w:rsidRPr="00CF3508">
        <w:rPr>
          <w:rStyle w:val="Strong"/>
          <w:rFonts w:ascii="Times New Roman" w:hAnsi="Times New Roman"/>
          <w:b w:val="0"/>
          <w:sz w:val="24"/>
          <w:szCs w:val="24"/>
        </w:rPr>
        <w:t xml:space="preserve"> &gt;16</w:t>
      </w:r>
      <w:r w:rsidR="00FD3466" w:rsidRPr="00CF3508">
        <w:rPr>
          <w:rStyle w:val="Strong"/>
          <w:rFonts w:ascii="Times New Roman" w:hAnsi="Times New Roman"/>
          <w:b w:val="0"/>
          <w:sz w:val="24"/>
          <w:szCs w:val="24"/>
        </w:rPr>
        <w:t xml:space="preserve">0 </w:t>
      </w:r>
      <w:r w:rsidRPr="00CF3508">
        <w:rPr>
          <w:rStyle w:val="Strong"/>
          <w:rFonts w:ascii="Times New Roman" w:hAnsi="Times New Roman"/>
          <w:b w:val="0"/>
          <w:sz w:val="24"/>
          <w:szCs w:val="24"/>
        </w:rPr>
        <w:t xml:space="preserve">publications and chapters. </w:t>
      </w:r>
      <w:r w:rsidR="00FD3466" w:rsidRPr="00CF3508">
        <w:rPr>
          <w:rStyle w:val="Strong"/>
          <w:rFonts w:ascii="Times New Roman" w:hAnsi="Times New Roman"/>
          <w:b w:val="0"/>
          <w:sz w:val="24"/>
          <w:szCs w:val="24"/>
        </w:rPr>
        <w:t xml:space="preserve"> </w:t>
      </w:r>
      <w:r w:rsidRPr="00CF3508">
        <w:rPr>
          <w:rStyle w:val="Strong"/>
          <w:rFonts w:ascii="Times New Roman" w:hAnsi="Times New Roman"/>
          <w:b w:val="0"/>
          <w:sz w:val="24"/>
          <w:szCs w:val="24"/>
        </w:rPr>
        <w:t xml:space="preserve">She has </w:t>
      </w:r>
      <w:r w:rsidR="00FD3466" w:rsidRPr="00CF3508">
        <w:rPr>
          <w:rStyle w:val="Strong"/>
          <w:rFonts w:ascii="Times New Roman" w:hAnsi="Times New Roman"/>
          <w:b w:val="0"/>
          <w:sz w:val="24"/>
          <w:szCs w:val="24"/>
        </w:rPr>
        <w:t>presented</w:t>
      </w:r>
      <w:r w:rsidRPr="00CF3508">
        <w:rPr>
          <w:rStyle w:val="Strong"/>
          <w:rFonts w:ascii="Times New Roman" w:hAnsi="Times New Roman"/>
          <w:b w:val="0"/>
          <w:sz w:val="24"/>
          <w:szCs w:val="24"/>
        </w:rPr>
        <w:t xml:space="preserve"> at &gt;</w:t>
      </w:r>
      <w:r w:rsidR="00CF3508" w:rsidRPr="00CF3508">
        <w:rPr>
          <w:rStyle w:val="Strong"/>
          <w:rFonts w:ascii="Times New Roman" w:hAnsi="Times New Roman"/>
          <w:b w:val="0"/>
          <w:sz w:val="24"/>
          <w:szCs w:val="24"/>
        </w:rPr>
        <w:t>28</w:t>
      </w:r>
      <w:r w:rsidRPr="00CF3508">
        <w:rPr>
          <w:rStyle w:val="Strong"/>
          <w:rFonts w:ascii="Times New Roman" w:hAnsi="Times New Roman"/>
          <w:b w:val="0"/>
          <w:sz w:val="24"/>
          <w:szCs w:val="24"/>
        </w:rPr>
        <w:t>0 do</w:t>
      </w:r>
      <w:r w:rsidR="00BC40F4" w:rsidRPr="00CF3508">
        <w:rPr>
          <w:rStyle w:val="Strong"/>
          <w:rFonts w:ascii="Times New Roman" w:hAnsi="Times New Roman"/>
          <w:b w:val="0"/>
          <w:sz w:val="24"/>
          <w:szCs w:val="24"/>
        </w:rPr>
        <w:t>mestic and international venue</w:t>
      </w:r>
      <w:r w:rsidRPr="00CF3508">
        <w:rPr>
          <w:rStyle w:val="Strong"/>
          <w:rFonts w:ascii="Times New Roman" w:hAnsi="Times New Roman"/>
          <w:b w:val="0"/>
          <w:sz w:val="24"/>
          <w:szCs w:val="24"/>
        </w:rPr>
        <w:t xml:space="preserve">s.  She has served </w:t>
      </w:r>
      <w:r w:rsidR="00FD3466" w:rsidRPr="00CF3508">
        <w:rPr>
          <w:rStyle w:val="Strong"/>
          <w:rFonts w:ascii="Times New Roman" w:hAnsi="Times New Roman"/>
          <w:b w:val="0"/>
          <w:sz w:val="24"/>
          <w:szCs w:val="24"/>
        </w:rPr>
        <w:t xml:space="preserve">as a reviewer for many journals.  </w:t>
      </w:r>
      <w:r w:rsidR="009400A1" w:rsidRPr="00CF3508">
        <w:rPr>
          <w:rFonts w:ascii="Times New Roman" w:hAnsi="Times New Roman"/>
          <w:sz w:val="24"/>
          <w:szCs w:val="24"/>
        </w:rPr>
        <w:t>Awards:</w:t>
      </w:r>
      <w:r w:rsidR="00FD3466" w:rsidRPr="00CF3508">
        <w:rPr>
          <w:rFonts w:ascii="Times New Roman" w:hAnsi="Times New Roman"/>
          <w:sz w:val="24"/>
          <w:szCs w:val="24"/>
        </w:rPr>
        <w:t xml:space="preserve"> </w:t>
      </w:r>
      <w:r w:rsidRPr="00CF3508">
        <w:rPr>
          <w:rFonts w:ascii="Times New Roman" w:hAnsi="Times New Roman"/>
          <w:sz w:val="24"/>
          <w:szCs w:val="24"/>
        </w:rPr>
        <w:t>WHO’s Ex</w:t>
      </w:r>
      <w:r w:rsidR="00FD3466" w:rsidRPr="00CF3508">
        <w:rPr>
          <w:rFonts w:ascii="Times New Roman" w:hAnsi="Times New Roman"/>
          <w:sz w:val="24"/>
          <w:szCs w:val="24"/>
        </w:rPr>
        <w:t>pert Advisory Panel</w:t>
      </w:r>
      <w:r w:rsidRPr="00CF3508">
        <w:rPr>
          <w:rFonts w:ascii="Times New Roman" w:hAnsi="Times New Roman"/>
          <w:sz w:val="24"/>
          <w:szCs w:val="24"/>
        </w:rPr>
        <w:t>, G. Malcolm Trout vi</w:t>
      </w:r>
      <w:r w:rsidR="00FD3466" w:rsidRPr="00CF3508">
        <w:rPr>
          <w:rFonts w:ascii="Times New Roman" w:hAnsi="Times New Roman"/>
          <w:sz w:val="24"/>
          <w:szCs w:val="24"/>
        </w:rPr>
        <w:t>siting scholar</w:t>
      </w:r>
      <w:r w:rsidRPr="00CF3508">
        <w:rPr>
          <w:rFonts w:ascii="Times New Roman" w:hAnsi="Times New Roman"/>
          <w:sz w:val="24"/>
          <w:szCs w:val="24"/>
        </w:rPr>
        <w:t xml:space="preserve"> </w:t>
      </w:r>
      <w:r w:rsidR="00FD3466" w:rsidRPr="00CF3508">
        <w:rPr>
          <w:rFonts w:ascii="Times New Roman" w:hAnsi="Times New Roman"/>
          <w:sz w:val="24"/>
          <w:szCs w:val="24"/>
        </w:rPr>
        <w:t xml:space="preserve">at Michigan State University, </w:t>
      </w:r>
      <w:r w:rsidR="00FD3466" w:rsidRPr="00CF3508">
        <w:rPr>
          <w:rFonts w:ascii="Times New Roman" w:hAnsi="Times New Roman"/>
          <w:sz w:val="24"/>
          <w:szCs w:val="24"/>
        </w:rPr>
        <w:lastRenderedPageBreak/>
        <w:t>Ruth Pike Lectureship</w:t>
      </w:r>
      <w:r w:rsidRPr="00CF3508">
        <w:rPr>
          <w:rFonts w:ascii="Times New Roman" w:hAnsi="Times New Roman"/>
          <w:sz w:val="24"/>
          <w:szCs w:val="24"/>
        </w:rPr>
        <w:t xml:space="preserve"> at Penn</w:t>
      </w:r>
      <w:r w:rsidR="00FD3466" w:rsidRPr="00CF3508">
        <w:rPr>
          <w:rFonts w:ascii="Times New Roman" w:hAnsi="Times New Roman"/>
          <w:sz w:val="24"/>
          <w:szCs w:val="24"/>
        </w:rPr>
        <w:t>sylvania State University</w:t>
      </w:r>
      <w:r w:rsidRPr="00CF3508">
        <w:rPr>
          <w:rFonts w:ascii="Times New Roman" w:hAnsi="Times New Roman"/>
          <w:sz w:val="24"/>
          <w:szCs w:val="24"/>
        </w:rPr>
        <w:t xml:space="preserve">, Alex </w:t>
      </w:r>
      <w:proofErr w:type="spellStart"/>
      <w:r w:rsidRPr="00CF3508">
        <w:rPr>
          <w:rFonts w:ascii="Times New Roman" w:hAnsi="Times New Roman"/>
          <w:sz w:val="24"/>
          <w:szCs w:val="24"/>
        </w:rPr>
        <w:t>Ma</w:t>
      </w:r>
      <w:r w:rsidR="00FD3466" w:rsidRPr="00CF3508">
        <w:rPr>
          <w:rFonts w:ascii="Times New Roman" w:hAnsi="Times New Roman"/>
          <w:sz w:val="24"/>
          <w:szCs w:val="24"/>
        </w:rPr>
        <w:t>laspina</w:t>
      </w:r>
      <w:proofErr w:type="spellEnd"/>
      <w:r w:rsidR="00FD3466" w:rsidRPr="00CF3508">
        <w:rPr>
          <w:rFonts w:ascii="Times New Roman" w:hAnsi="Times New Roman"/>
          <w:sz w:val="24"/>
          <w:szCs w:val="24"/>
        </w:rPr>
        <w:t xml:space="preserve"> ILSI Future Leader</w:t>
      </w:r>
      <w:r w:rsidR="00BC40F4" w:rsidRPr="00CF35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F3508">
        <w:rPr>
          <w:rFonts w:ascii="Times New Roman" w:hAnsi="Times New Roman"/>
          <w:sz w:val="24"/>
          <w:szCs w:val="24"/>
        </w:rPr>
        <w:t>Dannon</w:t>
      </w:r>
      <w:proofErr w:type="spellEnd"/>
      <w:r w:rsidRPr="00CF3508">
        <w:rPr>
          <w:rFonts w:ascii="Times New Roman" w:hAnsi="Times New Roman"/>
          <w:sz w:val="24"/>
          <w:szCs w:val="24"/>
        </w:rPr>
        <w:t xml:space="preserve"> </w:t>
      </w:r>
      <w:r w:rsidR="00FD3466" w:rsidRPr="00CF3508">
        <w:rPr>
          <w:rFonts w:ascii="Times New Roman" w:hAnsi="Times New Roman"/>
          <w:sz w:val="24"/>
          <w:szCs w:val="24"/>
        </w:rPr>
        <w:t>Creative Leadership Institute</w:t>
      </w:r>
      <w:r w:rsidR="00BC40F4" w:rsidRPr="00CF3508">
        <w:rPr>
          <w:rFonts w:ascii="Times New Roman" w:hAnsi="Times New Roman"/>
          <w:sz w:val="24"/>
          <w:szCs w:val="24"/>
        </w:rPr>
        <w:t xml:space="preserve">, Endowed Chair and Vilas Associate at </w:t>
      </w:r>
      <w:proofErr w:type="gramStart"/>
      <w:r w:rsidR="00BC40F4" w:rsidRPr="00CF3508">
        <w:rPr>
          <w:rFonts w:ascii="Times New Roman" w:hAnsi="Times New Roman"/>
          <w:sz w:val="24"/>
          <w:szCs w:val="24"/>
        </w:rPr>
        <w:t>UW</w:t>
      </w:r>
      <w:r w:rsidR="009400A1" w:rsidRPr="00CF3508">
        <w:rPr>
          <w:rFonts w:ascii="Times New Roman" w:hAnsi="Times New Roman"/>
          <w:sz w:val="24"/>
          <w:szCs w:val="24"/>
        </w:rPr>
        <w:t>.</w:t>
      </w:r>
      <w:proofErr w:type="gramEnd"/>
    </w:p>
    <w:p w:rsidR="00581B45" w:rsidRPr="00CF3508" w:rsidRDefault="00581B45" w:rsidP="00581B45">
      <w:pPr>
        <w:rPr>
          <w:rFonts w:ascii="Times New Roman" w:hAnsi="Times New Roman" w:cs="Times New Roman"/>
          <w:sz w:val="24"/>
          <w:szCs w:val="24"/>
        </w:rPr>
      </w:pPr>
    </w:p>
    <w:p w:rsidR="00CF3508" w:rsidRPr="00EF6806" w:rsidRDefault="00CF3508" w:rsidP="00CF3508">
      <w:pPr>
        <w:autoSpaceDE w:val="0"/>
        <w:rPr>
          <w:rFonts w:ascii="Times New Roman" w:hAnsi="Times New Roman" w:cs="Times New Roman"/>
          <w:sz w:val="24"/>
          <w:szCs w:val="24"/>
          <w:lang w:val="en-NZ"/>
        </w:rPr>
      </w:pPr>
      <w:r w:rsidRPr="00EF6806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EF6806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EF6806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="00EF6806">
        <w:rPr>
          <w:rFonts w:ascii="Times New Roman" w:hAnsi="Times New Roman" w:cs="Times New Roman"/>
          <w:sz w:val="24"/>
          <w:szCs w:val="24"/>
          <w:lang w:val="en-NZ"/>
        </w:rPr>
        <w:t>Sherry A. Tanumihardjo</w:t>
      </w:r>
      <w:r w:rsidRPr="00EF6806">
        <w:rPr>
          <w:rFonts w:ascii="Times New Roman" w:hAnsi="Times New Roman" w:cs="Times New Roman"/>
          <w:sz w:val="24"/>
          <w:szCs w:val="24"/>
          <w:lang w:val="en-NZ"/>
        </w:rPr>
        <w:br/>
        <w:t xml:space="preserve">Session name/ number: </w:t>
      </w:r>
      <w:r w:rsidRPr="00EF6806">
        <w:rPr>
          <w:rFonts w:ascii="Times New Roman" w:hAnsi="Times New Roman" w:cs="Times New Roman"/>
          <w:sz w:val="24"/>
          <w:szCs w:val="24"/>
          <w:lang w:val="en-NZ"/>
        </w:rPr>
        <w:br/>
        <w:t xml:space="preserve">Category: </w:t>
      </w:r>
      <w:proofErr w:type="spellStart"/>
      <w:r w:rsidR="00EF6806">
        <w:rPr>
          <w:rFonts w:ascii="Times New Roman" w:hAnsi="Times New Roman" w:cs="Times New Roman"/>
          <w:sz w:val="24"/>
          <w:szCs w:val="24"/>
          <w:lang w:val="en-NZ"/>
        </w:rPr>
        <w:t>xxxx</w:t>
      </w:r>
      <w:proofErr w:type="spellEnd"/>
      <w:r w:rsidR="00EF6806">
        <w:rPr>
          <w:rFonts w:ascii="Times New Roman" w:hAnsi="Times New Roman" w:cs="Times New Roman"/>
          <w:sz w:val="24"/>
          <w:szCs w:val="24"/>
          <w:lang w:val="en-NZ"/>
        </w:rPr>
        <w:t xml:space="preserve"> (Oral</w:t>
      </w:r>
      <w:r w:rsidRPr="00EF6806">
        <w:rPr>
          <w:rFonts w:ascii="Times New Roman" w:hAnsi="Times New Roman" w:cs="Times New Roman"/>
          <w:sz w:val="24"/>
          <w:szCs w:val="24"/>
          <w:lang w:val="en-NZ"/>
        </w:rPr>
        <w:t>)</w:t>
      </w:r>
    </w:p>
    <w:p w:rsidR="00EF6806" w:rsidRPr="00EF6806" w:rsidRDefault="00CF3508" w:rsidP="00EF6806">
      <w:pPr>
        <w:rPr>
          <w:rFonts w:ascii="Times New Roman" w:hAnsi="Times New Roman" w:cs="Times New Roman"/>
          <w:sz w:val="24"/>
          <w:szCs w:val="24"/>
        </w:rPr>
      </w:pPr>
      <w:r w:rsidRPr="00EF6806">
        <w:rPr>
          <w:rFonts w:ascii="Times New Roman" w:hAnsi="Times New Roman" w:cs="Times New Roman"/>
          <w:sz w:val="24"/>
          <w:szCs w:val="24"/>
          <w:lang w:val="en-NZ"/>
        </w:rPr>
        <w:t xml:space="preserve">Email id: </w:t>
      </w:r>
      <w:r w:rsidR="00EF6806" w:rsidRPr="00EF6806">
        <w:rPr>
          <w:rFonts w:ascii="Times New Roman" w:hAnsi="Times New Roman" w:cs="Times New Roman"/>
          <w:sz w:val="24"/>
          <w:szCs w:val="24"/>
        </w:rPr>
        <w:t>sherry@nutrisci.wisc.edu</w:t>
      </w:r>
    </w:p>
    <w:p w:rsidR="00CF3508" w:rsidRPr="00EF6806" w:rsidRDefault="00EF6806" w:rsidP="00CF3508">
      <w:pPr>
        <w:autoSpaceDE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NZ"/>
        </w:rPr>
        <w:t>Contact number: 608-265-0792</w:t>
      </w:r>
    </w:p>
    <w:p w:rsidR="00EF6806" w:rsidRPr="00EF6806" w:rsidRDefault="00EF6806">
      <w:pPr>
        <w:rPr>
          <w:rFonts w:ascii="Times New Roman" w:hAnsi="Times New Roman" w:cs="Times New Roman"/>
          <w:b/>
          <w:sz w:val="24"/>
          <w:szCs w:val="24"/>
        </w:rPr>
      </w:pPr>
    </w:p>
    <w:sectPr w:rsidR="00EF6806" w:rsidRPr="00EF6806" w:rsidSect="00006B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B45"/>
    <w:rsid w:val="00006B47"/>
    <w:rsid w:val="00022996"/>
    <w:rsid w:val="00053C04"/>
    <w:rsid w:val="000916E4"/>
    <w:rsid w:val="000F425C"/>
    <w:rsid w:val="00137730"/>
    <w:rsid w:val="00195F8C"/>
    <w:rsid w:val="001A3B91"/>
    <w:rsid w:val="001C10C7"/>
    <w:rsid w:val="00222706"/>
    <w:rsid w:val="00244A2B"/>
    <w:rsid w:val="0025543A"/>
    <w:rsid w:val="0026658E"/>
    <w:rsid w:val="002F6E8D"/>
    <w:rsid w:val="00360672"/>
    <w:rsid w:val="003A09F7"/>
    <w:rsid w:val="004007B0"/>
    <w:rsid w:val="00405B73"/>
    <w:rsid w:val="004A2EEC"/>
    <w:rsid w:val="00521ED1"/>
    <w:rsid w:val="00526C56"/>
    <w:rsid w:val="00581B45"/>
    <w:rsid w:val="005F05C5"/>
    <w:rsid w:val="00605213"/>
    <w:rsid w:val="006C269F"/>
    <w:rsid w:val="006E67C6"/>
    <w:rsid w:val="007641ED"/>
    <w:rsid w:val="00767CE1"/>
    <w:rsid w:val="00894DB2"/>
    <w:rsid w:val="00913BA8"/>
    <w:rsid w:val="009400A1"/>
    <w:rsid w:val="0095194E"/>
    <w:rsid w:val="009F6CB4"/>
    <w:rsid w:val="00A17734"/>
    <w:rsid w:val="00A21136"/>
    <w:rsid w:val="00A912FA"/>
    <w:rsid w:val="00AC6F94"/>
    <w:rsid w:val="00AD0AE5"/>
    <w:rsid w:val="00B073F8"/>
    <w:rsid w:val="00B51E56"/>
    <w:rsid w:val="00BC40F4"/>
    <w:rsid w:val="00C11F21"/>
    <w:rsid w:val="00C376D9"/>
    <w:rsid w:val="00CC7A85"/>
    <w:rsid w:val="00CF3508"/>
    <w:rsid w:val="00D72357"/>
    <w:rsid w:val="00DB163F"/>
    <w:rsid w:val="00DF35EC"/>
    <w:rsid w:val="00EE643A"/>
    <w:rsid w:val="00EF6806"/>
    <w:rsid w:val="00F63669"/>
    <w:rsid w:val="00F63F1C"/>
    <w:rsid w:val="00F93DE1"/>
    <w:rsid w:val="00FD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992BC7-031D-4E6B-A180-56C740F97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B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B45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rsid w:val="0025543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25543A"/>
    <w:rPr>
      <w:rFonts w:ascii="Courier New" w:eastAsia="Times New Roman" w:hAnsi="Courier New" w:cs="Times New Roman"/>
      <w:sz w:val="20"/>
      <w:szCs w:val="20"/>
    </w:rPr>
  </w:style>
  <w:style w:type="character" w:styleId="Strong">
    <w:name w:val="Strong"/>
    <w:qFormat/>
    <w:rsid w:val="0025543A"/>
    <w:rPr>
      <w:b/>
      <w:bCs/>
    </w:rPr>
  </w:style>
  <w:style w:type="paragraph" w:styleId="NoSpacing">
    <w:name w:val="No Spacing"/>
    <w:basedOn w:val="Normal"/>
    <w:uiPriority w:val="1"/>
    <w:qFormat/>
    <w:rsid w:val="000F425C"/>
    <w:pPr>
      <w:spacing w:after="0" w:line="240" w:lineRule="auto"/>
    </w:pPr>
    <w:rPr>
      <w:rFonts w:eastAsiaTheme="minorEastAsia" w:cs="Times New Roman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Parvathi</dc:creator>
  <cp:lastModifiedBy>Sherry</cp:lastModifiedBy>
  <cp:revision>3</cp:revision>
  <dcterms:created xsi:type="dcterms:W3CDTF">2018-02-07T16:51:00Z</dcterms:created>
  <dcterms:modified xsi:type="dcterms:W3CDTF">2018-02-07T16:55:00Z</dcterms:modified>
</cp:coreProperties>
</file>