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3CB" w:rsidRDefault="00457440" w:rsidP="0045744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57440">
        <w:rPr>
          <w:rFonts w:ascii="Times New Roman" w:hAnsi="Times New Roman" w:cs="Times New Roman"/>
          <w:b/>
          <w:sz w:val="28"/>
          <w:szCs w:val="24"/>
        </w:rPr>
        <w:t>Ecological and environmental risk assessment of trace elements in a tropical lagoon, eastern Sri Lanka</w:t>
      </w:r>
    </w:p>
    <w:p w:rsidR="00212008" w:rsidRPr="00457440" w:rsidRDefault="00212008" w:rsidP="00457440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57440" w:rsidRPr="00212008" w:rsidRDefault="00457440" w:rsidP="00457440">
      <w:pPr>
        <w:spacing w:line="240" w:lineRule="auto"/>
        <w:ind w:left="720"/>
        <w:jc w:val="center"/>
        <w:rPr>
          <w:rFonts w:ascii="Times New Roman" w:hAnsi="Times New Roman" w:cs="Times New Roman"/>
          <w:b/>
          <w:szCs w:val="24"/>
        </w:rPr>
      </w:pPr>
      <w:r w:rsidRPr="00212008">
        <w:rPr>
          <w:rFonts w:ascii="Times New Roman" w:hAnsi="Times New Roman" w:cs="Times New Roman"/>
          <w:b/>
          <w:szCs w:val="24"/>
        </w:rPr>
        <w:t>A. M. N. M. Adikaram</w:t>
      </w:r>
      <w:r w:rsidRPr="00212008">
        <w:rPr>
          <w:rFonts w:ascii="Times New Roman" w:hAnsi="Times New Roman" w:cs="Times New Roman"/>
          <w:b/>
          <w:szCs w:val="24"/>
          <w:vertAlign w:val="superscript"/>
        </w:rPr>
        <w:t>1</w:t>
      </w:r>
      <w:r w:rsidRPr="00212008">
        <w:rPr>
          <w:rFonts w:ascii="Times New Roman" w:hAnsi="Times New Roman" w:cs="Times New Roman"/>
          <w:b/>
          <w:szCs w:val="24"/>
        </w:rPr>
        <w:t>, H. M. T. G. A. Pitawala</w:t>
      </w:r>
      <w:r w:rsidRPr="00212008">
        <w:rPr>
          <w:rFonts w:ascii="Times New Roman" w:hAnsi="Times New Roman" w:cs="Times New Roman"/>
          <w:b/>
          <w:szCs w:val="24"/>
          <w:vertAlign w:val="superscript"/>
        </w:rPr>
        <w:t>2</w:t>
      </w:r>
      <w:r w:rsidRPr="00212008">
        <w:rPr>
          <w:rFonts w:ascii="Times New Roman" w:hAnsi="Times New Roman" w:cs="Times New Roman"/>
          <w:b/>
          <w:szCs w:val="24"/>
        </w:rPr>
        <w:t>, H. Ishiga</w:t>
      </w:r>
      <w:r w:rsidRPr="00212008">
        <w:rPr>
          <w:rFonts w:ascii="Times New Roman" w:hAnsi="Times New Roman" w:cs="Times New Roman"/>
          <w:b/>
          <w:szCs w:val="24"/>
          <w:vertAlign w:val="superscript"/>
        </w:rPr>
        <w:t>3</w:t>
      </w:r>
      <w:r w:rsidR="00431F37">
        <w:rPr>
          <w:rFonts w:ascii="Times New Roman" w:hAnsi="Times New Roman" w:cs="Times New Roman"/>
          <w:b/>
          <w:szCs w:val="24"/>
        </w:rPr>
        <w:t xml:space="preserve"> and D. T. Jayaward</w:t>
      </w:r>
      <w:r w:rsidRPr="00212008">
        <w:rPr>
          <w:rFonts w:ascii="Times New Roman" w:hAnsi="Times New Roman" w:cs="Times New Roman"/>
          <w:b/>
          <w:szCs w:val="24"/>
        </w:rPr>
        <w:t>an</w:t>
      </w:r>
      <w:r w:rsidR="00431F37">
        <w:rPr>
          <w:rFonts w:ascii="Times New Roman" w:hAnsi="Times New Roman" w:cs="Times New Roman"/>
          <w:b/>
          <w:szCs w:val="24"/>
        </w:rPr>
        <w:t>a</w:t>
      </w:r>
      <w:r w:rsidRPr="00212008">
        <w:rPr>
          <w:rFonts w:ascii="Times New Roman" w:hAnsi="Times New Roman" w:cs="Times New Roman"/>
          <w:b/>
          <w:szCs w:val="24"/>
          <w:vertAlign w:val="superscript"/>
        </w:rPr>
        <w:t>4</w:t>
      </w:r>
    </w:p>
    <w:p w:rsidR="00457440" w:rsidRPr="00212008" w:rsidRDefault="00457440" w:rsidP="00457440">
      <w:pPr>
        <w:spacing w:line="240" w:lineRule="auto"/>
        <w:ind w:left="720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212008">
        <w:rPr>
          <w:rFonts w:ascii="Times New Roman" w:hAnsi="Times New Roman" w:cs="Times New Roman"/>
          <w:i/>
          <w:sz w:val="20"/>
          <w:szCs w:val="24"/>
          <w:vertAlign w:val="superscript"/>
        </w:rPr>
        <w:t>1</w:t>
      </w:r>
      <w:r w:rsidRPr="00212008">
        <w:rPr>
          <w:rFonts w:ascii="Times New Roman" w:hAnsi="Times New Roman" w:cs="Times New Roman"/>
          <w:i/>
          <w:sz w:val="20"/>
          <w:szCs w:val="24"/>
        </w:rPr>
        <w:t>Department of Physical Sciences, Faculty of Applied Sciences, S</w:t>
      </w:r>
      <w:r w:rsidR="00431F37">
        <w:rPr>
          <w:rFonts w:ascii="Times New Roman" w:hAnsi="Times New Roman" w:cs="Times New Roman"/>
          <w:i/>
          <w:sz w:val="20"/>
          <w:szCs w:val="24"/>
        </w:rPr>
        <w:t>outh Eastern University, Sri Lanka</w:t>
      </w:r>
      <w:r w:rsidRPr="00212008">
        <w:rPr>
          <w:rFonts w:ascii="Times New Roman" w:hAnsi="Times New Roman" w:cs="Times New Roman"/>
          <w:i/>
          <w:sz w:val="20"/>
          <w:szCs w:val="24"/>
        </w:rPr>
        <w:t>.</w:t>
      </w:r>
    </w:p>
    <w:p w:rsidR="00457440" w:rsidRPr="00212008" w:rsidRDefault="00457440" w:rsidP="00457440">
      <w:pPr>
        <w:spacing w:line="240" w:lineRule="auto"/>
        <w:ind w:left="720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212008">
        <w:rPr>
          <w:rFonts w:ascii="Times New Roman" w:hAnsi="Times New Roman" w:cs="Times New Roman"/>
          <w:i/>
          <w:sz w:val="20"/>
          <w:szCs w:val="24"/>
          <w:vertAlign w:val="superscript"/>
        </w:rPr>
        <w:t>2</w:t>
      </w:r>
      <w:r w:rsidRPr="00212008">
        <w:rPr>
          <w:rFonts w:ascii="Times New Roman" w:hAnsi="Times New Roman" w:cs="Times New Roman"/>
          <w:i/>
          <w:sz w:val="20"/>
          <w:szCs w:val="24"/>
        </w:rPr>
        <w:t>Department of Geology, Faculty of Science, University of Peradeniya, Sri Lanka</w:t>
      </w:r>
    </w:p>
    <w:p w:rsidR="00457440" w:rsidRPr="00212008" w:rsidRDefault="00457440" w:rsidP="00457440">
      <w:pPr>
        <w:spacing w:line="240" w:lineRule="auto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212008">
        <w:rPr>
          <w:rFonts w:ascii="Times New Roman" w:hAnsi="Times New Roman" w:cs="Times New Roman"/>
          <w:i/>
          <w:sz w:val="20"/>
          <w:szCs w:val="24"/>
          <w:vertAlign w:val="superscript"/>
        </w:rPr>
        <w:t>3</w:t>
      </w:r>
      <w:r w:rsidRPr="00212008">
        <w:rPr>
          <w:rFonts w:ascii="Times New Roman" w:hAnsi="Times New Roman" w:cs="Times New Roman"/>
          <w:i/>
          <w:sz w:val="20"/>
          <w:szCs w:val="24"/>
        </w:rPr>
        <w:t>Department of Geosciences, Graduate School of Sc. &amp; Eng., Shimane University, Japan</w:t>
      </w:r>
    </w:p>
    <w:p w:rsidR="00457440" w:rsidRPr="00212008" w:rsidRDefault="00457440" w:rsidP="00457440">
      <w:pPr>
        <w:spacing w:line="240" w:lineRule="auto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212008">
        <w:rPr>
          <w:rFonts w:ascii="Times New Roman" w:hAnsi="Times New Roman" w:cs="Times New Roman"/>
          <w:i/>
          <w:sz w:val="20"/>
          <w:szCs w:val="24"/>
          <w:vertAlign w:val="superscript"/>
        </w:rPr>
        <w:t>4</w:t>
      </w:r>
      <w:r w:rsidRPr="00212008">
        <w:rPr>
          <w:rFonts w:ascii="Times New Roman" w:hAnsi="Times New Roman" w:cs="Times New Roman"/>
          <w:i/>
          <w:sz w:val="20"/>
          <w:szCs w:val="24"/>
        </w:rPr>
        <w:t xml:space="preserve">Department of Forestry and </w:t>
      </w:r>
      <w:proofErr w:type="spellStart"/>
      <w:r w:rsidRPr="00212008">
        <w:rPr>
          <w:rFonts w:ascii="Times New Roman" w:hAnsi="Times New Roman" w:cs="Times New Roman"/>
          <w:i/>
          <w:sz w:val="20"/>
          <w:szCs w:val="24"/>
        </w:rPr>
        <w:t>Envt</w:t>
      </w:r>
      <w:proofErr w:type="spellEnd"/>
      <w:r w:rsidRPr="00212008">
        <w:rPr>
          <w:rFonts w:ascii="Times New Roman" w:hAnsi="Times New Roman" w:cs="Times New Roman"/>
          <w:i/>
          <w:sz w:val="20"/>
          <w:szCs w:val="24"/>
        </w:rPr>
        <w:t>.</w:t>
      </w:r>
      <w:r w:rsidR="00951891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Pr="00212008">
        <w:rPr>
          <w:rFonts w:ascii="Times New Roman" w:hAnsi="Times New Roman" w:cs="Times New Roman"/>
          <w:i/>
          <w:sz w:val="20"/>
          <w:szCs w:val="24"/>
        </w:rPr>
        <w:t>Sc.,</w:t>
      </w:r>
      <w:r w:rsidR="00951891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Pr="00212008">
        <w:rPr>
          <w:rFonts w:ascii="Times New Roman" w:hAnsi="Times New Roman" w:cs="Times New Roman"/>
          <w:i/>
          <w:sz w:val="20"/>
          <w:szCs w:val="24"/>
        </w:rPr>
        <w:t xml:space="preserve">Sri </w:t>
      </w:r>
      <w:proofErr w:type="spellStart"/>
      <w:r w:rsidRPr="00212008">
        <w:rPr>
          <w:rFonts w:ascii="Times New Roman" w:hAnsi="Times New Roman" w:cs="Times New Roman"/>
          <w:i/>
          <w:sz w:val="20"/>
          <w:szCs w:val="24"/>
        </w:rPr>
        <w:t>Jayawardhanapura</w:t>
      </w:r>
      <w:proofErr w:type="spellEnd"/>
      <w:r w:rsidRPr="00212008">
        <w:rPr>
          <w:rFonts w:ascii="Times New Roman" w:hAnsi="Times New Roman" w:cs="Times New Roman"/>
          <w:i/>
          <w:sz w:val="20"/>
          <w:szCs w:val="24"/>
        </w:rPr>
        <w:t xml:space="preserve"> University, Sri Lanka</w:t>
      </w:r>
    </w:p>
    <w:p w:rsidR="00212008" w:rsidRPr="00457440" w:rsidRDefault="00212008" w:rsidP="00457440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D1CC3" w:rsidRDefault="00457440" w:rsidP="003D1C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Batticaloa lagoon of Sri Lanka is exposed to the western Bay of Bengal</w:t>
      </w:r>
      <w:r w:rsidR="00314004">
        <w:rPr>
          <w:rFonts w:ascii="Times New Roman" w:hAnsi="Times New Roman" w:cs="Times New Roman"/>
          <w:sz w:val="24"/>
          <w:szCs w:val="24"/>
        </w:rPr>
        <w:t xml:space="preserve"> and hence subjected to many natural climatic forces </w:t>
      </w:r>
      <w:r w:rsidR="00431F37">
        <w:rPr>
          <w:rFonts w:ascii="Times New Roman" w:hAnsi="Times New Roman" w:cs="Times New Roman"/>
          <w:sz w:val="24"/>
          <w:szCs w:val="24"/>
        </w:rPr>
        <w:t xml:space="preserve">for sedimentation </w:t>
      </w:r>
      <w:r w:rsidR="00314004">
        <w:rPr>
          <w:rFonts w:ascii="Times New Roman" w:hAnsi="Times New Roman" w:cs="Times New Roman"/>
          <w:sz w:val="24"/>
          <w:szCs w:val="24"/>
        </w:rPr>
        <w:t xml:space="preserve">including cyclones of bay and winter monsoons. </w:t>
      </w:r>
      <w:r w:rsidR="00431F37">
        <w:rPr>
          <w:rFonts w:ascii="Times New Roman" w:hAnsi="Times New Roman" w:cs="Times New Roman"/>
          <w:sz w:val="24"/>
          <w:szCs w:val="24"/>
        </w:rPr>
        <w:t>A</w:t>
      </w:r>
      <w:r w:rsidR="00F4342D">
        <w:rPr>
          <w:rFonts w:ascii="Times New Roman" w:hAnsi="Times New Roman" w:cs="Times New Roman"/>
          <w:sz w:val="24"/>
          <w:szCs w:val="24"/>
        </w:rPr>
        <w:t xml:space="preserve"> </w:t>
      </w:r>
      <w:r w:rsidR="00314004" w:rsidRPr="00457440">
        <w:rPr>
          <w:rFonts w:ascii="Times New Roman" w:hAnsi="Times New Roman" w:cs="Times New Roman"/>
          <w:sz w:val="24"/>
          <w:szCs w:val="24"/>
        </w:rPr>
        <w:t>prompt</w:t>
      </w:r>
      <w:r w:rsidR="00F4342D">
        <w:rPr>
          <w:rFonts w:ascii="Times New Roman" w:hAnsi="Times New Roman" w:cs="Times New Roman"/>
          <w:sz w:val="24"/>
          <w:szCs w:val="24"/>
        </w:rPr>
        <w:t xml:space="preserve"> </w:t>
      </w:r>
      <w:r w:rsidR="00314004" w:rsidRPr="00457440">
        <w:rPr>
          <w:rFonts w:ascii="Times New Roman" w:hAnsi="Times New Roman" w:cs="Times New Roman"/>
          <w:sz w:val="24"/>
          <w:szCs w:val="24"/>
        </w:rPr>
        <w:t>change</w:t>
      </w:r>
      <w:r w:rsidR="00314004">
        <w:rPr>
          <w:rFonts w:ascii="Times New Roman" w:hAnsi="Times New Roman" w:cs="Times New Roman"/>
          <w:sz w:val="24"/>
          <w:szCs w:val="24"/>
        </w:rPr>
        <w:t xml:space="preserve"> in industrial and civilization patterns is begun associated to the coastal areas</w:t>
      </w:r>
      <w:r w:rsidR="00CC630F">
        <w:rPr>
          <w:rFonts w:ascii="Times New Roman" w:hAnsi="Times New Roman" w:cs="Times New Roman"/>
          <w:sz w:val="24"/>
          <w:szCs w:val="24"/>
        </w:rPr>
        <w:t xml:space="preserve"> around Batticaloa lagoon</w:t>
      </w:r>
      <w:r w:rsidRPr="00457440">
        <w:rPr>
          <w:rFonts w:ascii="Times New Roman" w:hAnsi="Times New Roman" w:cs="Times New Roman"/>
          <w:sz w:val="24"/>
          <w:szCs w:val="24"/>
        </w:rPr>
        <w:t xml:space="preserve"> after the political revolution since 2009</w:t>
      </w:r>
      <w:r w:rsidR="00314004">
        <w:rPr>
          <w:rFonts w:ascii="Times New Roman" w:hAnsi="Times New Roman" w:cs="Times New Roman"/>
          <w:sz w:val="24"/>
          <w:szCs w:val="24"/>
        </w:rPr>
        <w:t>. Thus</w:t>
      </w:r>
      <w:r w:rsidR="00431F37">
        <w:rPr>
          <w:rFonts w:ascii="Times New Roman" w:hAnsi="Times New Roman" w:cs="Times New Roman"/>
          <w:sz w:val="24"/>
          <w:szCs w:val="24"/>
        </w:rPr>
        <w:t>,</w:t>
      </w:r>
      <w:r w:rsidR="00314004">
        <w:rPr>
          <w:rFonts w:ascii="Times New Roman" w:hAnsi="Times New Roman" w:cs="Times New Roman"/>
          <w:sz w:val="24"/>
          <w:szCs w:val="24"/>
        </w:rPr>
        <w:t xml:space="preserve"> an environmental and ecological valuation was made as a base for the environmental monitoring systems in future.</w:t>
      </w:r>
      <w:r w:rsidR="00C57B22">
        <w:rPr>
          <w:rFonts w:ascii="Times New Roman" w:hAnsi="Times New Roman" w:cs="Times New Roman"/>
          <w:sz w:val="24"/>
          <w:szCs w:val="24"/>
        </w:rPr>
        <w:t xml:space="preserve"> A total of 16 suspended particulate matters </w:t>
      </w:r>
      <w:r w:rsidR="003D1CC3">
        <w:rPr>
          <w:rFonts w:ascii="Times New Roman" w:hAnsi="Times New Roman" w:cs="Times New Roman"/>
          <w:sz w:val="24"/>
          <w:szCs w:val="24"/>
        </w:rPr>
        <w:t xml:space="preserve">(SPM) </w:t>
      </w:r>
      <w:r w:rsidR="00C57B22">
        <w:rPr>
          <w:rFonts w:ascii="Times New Roman" w:hAnsi="Times New Roman" w:cs="Times New Roman"/>
          <w:sz w:val="24"/>
          <w:szCs w:val="24"/>
        </w:rPr>
        <w:t>and 34 surface sediment</w:t>
      </w:r>
      <w:r w:rsidR="003D1CC3">
        <w:rPr>
          <w:rFonts w:ascii="Times New Roman" w:hAnsi="Times New Roman" w:cs="Times New Roman"/>
          <w:sz w:val="24"/>
          <w:szCs w:val="24"/>
        </w:rPr>
        <w:t xml:space="preserve"> (BLS)</w:t>
      </w:r>
      <w:r w:rsidR="00C57B22">
        <w:rPr>
          <w:rFonts w:ascii="Times New Roman" w:hAnsi="Times New Roman" w:cs="Times New Roman"/>
          <w:sz w:val="24"/>
          <w:szCs w:val="24"/>
        </w:rPr>
        <w:t xml:space="preserve"> samples were collected and analyzed for most environmental concerning elements including As, Pb, Zn, Cu, Ni and Cr using XRF techniques. In addition, 3 sediment cores were collected </w:t>
      </w:r>
      <w:r w:rsidR="00CC630F">
        <w:rPr>
          <w:rFonts w:ascii="Times New Roman" w:hAnsi="Times New Roman" w:cs="Times New Roman"/>
          <w:sz w:val="24"/>
          <w:szCs w:val="24"/>
        </w:rPr>
        <w:t>from the lagoon</w:t>
      </w:r>
      <w:r w:rsidR="00431F37">
        <w:rPr>
          <w:rFonts w:ascii="Times New Roman" w:hAnsi="Times New Roman" w:cs="Times New Roman"/>
          <w:sz w:val="24"/>
          <w:szCs w:val="24"/>
        </w:rPr>
        <w:t>,</w:t>
      </w:r>
      <w:r w:rsidR="00C57B22">
        <w:rPr>
          <w:rFonts w:ascii="Times New Roman" w:hAnsi="Times New Roman" w:cs="Times New Roman"/>
          <w:sz w:val="24"/>
          <w:szCs w:val="24"/>
        </w:rPr>
        <w:t>and the above elemental concentrations were measured in 2 cm intervals to interpret the historical records. Pollution load index (PLI) and potential ecological risk index (PERI) was calculated for each element in all samples.</w:t>
      </w:r>
      <w:r w:rsidR="003D1CC3" w:rsidRPr="003D1CC3">
        <w:rPr>
          <w:rFonts w:ascii="Times New Roman" w:hAnsi="Times New Roman" w:cs="Times New Roman"/>
          <w:sz w:val="24"/>
          <w:szCs w:val="24"/>
        </w:rPr>
        <w:t xml:space="preserve"> The PLI values ranging from 1.08-1.95 for SPM</w:t>
      </w:r>
      <w:r w:rsidR="003F37E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51891">
        <w:rPr>
          <w:rFonts w:ascii="Times New Roman" w:hAnsi="Times New Roman" w:cs="Times New Roman"/>
          <w:sz w:val="24"/>
          <w:szCs w:val="24"/>
        </w:rPr>
        <w:t>Avg</w:t>
      </w:r>
      <w:proofErr w:type="spellEnd"/>
      <w:r w:rsidR="003F37E3">
        <w:rPr>
          <w:rFonts w:ascii="Times New Roman" w:hAnsi="Times New Roman" w:cs="Times New Roman"/>
          <w:sz w:val="24"/>
          <w:szCs w:val="24"/>
        </w:rPr>
        <w:t>: 1.46)</w:t>
      </w:r>
      <w:r w:rsidR="003D1CC3" w:rsidRPr="003D1CC3">
        <w:rPr>
          <w:rFonts w:ascii="Times New Roman" w:hAnsi="Times New Roman" w:cs="Times New Roman"/>
          <w:sz w:val="24"/>
          <w:szCs w:val="24"/>
        </w:rPr>
        <w:t xml:space="preserve"> and 0.74-2.42 for BLS</w:t>
      </w:r>
      <w:r w:rsidR="00CC63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51891">
        <w:rPr>
          <w:rFonts w:ascii="Times New Roman" w:hAnsi="Times New Roman" w:cs="Times New Roman"/>
          <w:sz w:val="24"/>
          <w:szCs w:val="24"/>
        </w:rPr>
        <w:t>Avg</w:t>
      </w:r>
      <w:proofErr w:type="spellEnd"/>
      <w:r w:rsidR="00CC630F">
        <w:rPr>
          <w:rFonts w:ascii="Times New Roman" w:hAnsi="Times New Roman" w:cs="Times New Roman"/>
          <w:sz w:val="24"/>
          <w:szCs w:val="24"/>
        </w:rPr>
        <w:t>: 1.46)</w:t>
      </w:r>
      <w:r w:rsidR="003D1CC3" w:rsidRPr="003D1CC3">
        <w:rPr>
          <w:rFonts w:ascii="Times New Roman" w:hAnsi="Times New Roman" w:cs="Times New Roman"/>
          <w:sz w:val="24"/>
          <w:szCs w:val="24"/>
        </w:rPr>
        <w:t xml:space="preserve"> samples showing that the surface sediments are slightly contaminated</w:t>
      </w:r>
      <w:r w:rsidR="00672896">
        <w:rPr>
          <w:rFonts w:ascii="Times New Roman" w:hAnsi="Times New Roman" w:cs="Times New Roman"/>
          <w:sz w:val="24"/>
          <w:szCs w:val="24"/>
        </w:rPr>
        <w:t xml:space="preserve"> (&gt;</w:t>
      </w:r>
      <w:r w:rsidR="00951891">
        <w:rPr>
          <w:rFonts w:ascii="Times New Roman" w:hAnsi="Times New Roman" w:cs="Times New Roman"/>
          <w:sz w:val="24"/>
          <w:szCs w:val="24"/>
        </w:rPr>
        <w:t xml:space="preserve"> </w:t>
      </w:r>
      <w:r w:rsidR="00672896">
        <w:rPr>
          <w:rFonts w:ascii="Times New Roman" w:hAnsi="Times New Roman" w:cs="Times New Roman"/>
          <w:sz w:val="24"/>
          <w:szCs w:val="24"/>
        </w:rPr>
        <w:t>1)</w:t>
      </w:r>
      <w:r w:rsidR="003D1CC3" w:rsidRPr="003D1CC3">
        <w:rPr>
          <w:rFonts w:ascii="Times New Roman" w:hAnsi="Times New Roman" w:cs="Times New Roman"/>
          <w:sz w:val="24"/>
          <w:szCs w:val="24"/>
        </w:rPr>
        <w:t xml:space="preserve">. Except two sampling locations of SPM, all other sediments indicate moderate ecological risk </w:t>
      </w:r>
      <w:r w:rsidR="003F37E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51891">
        <w:rPr>
          <w:rFonts w:ascii="Times New Roman" w:hAnsi="Times New Roman" w:cs="Times New Roman"/>
          <w:sz w:val="24"/>
          <w:szCs w:val="24"/>
        </w:rPr>
        <w:t>Avg</w:t>
      </w:r>
      <w:proofErr w:type="spellEnd"/>
      <w:r w:rsidR="003F37E3">
        <w:rPr>
          <w:rFonts w:ascii="Times New Roman" w:hAnsi="Times New Roman" w:cs="Times New Roman"/>
          <w:sz w:val="24"/>
          <w:szCs w:val="24"/>
        </w:rPr>
        <w:t xml:space="preserve"> PERI: 47) </w:t>
      </w:r>
      <w:r w:rsidR="003D1CC3" w:rsidRPr="003D1CC3">
        <w:rPr>
          <w:rFonts w:ascii="Times New Roman" w:hAnsi="Times New Roman" w:cs="Times New Roman"/>
          <w:sz w:val="24"/>
          <w:szCs w:val="24"/>
        </w:rPr>
        <w:t xml:space="preserve">for the Batticaloa lagoon sedimentation. </w:t>
      </w:r>
      <w:r w:rsidR="00672896">
        <w:rPr>
          <w:rFonts w:ascii="Times New Roman" w:hAnsi="Times New Roman" w:cs="Times New Roman"/>
          <w:sz w:val="24"/>
          <w:szCs w:val="24"/>
        </w:rPr>
        <w:t>The average value for PERI of BLS is 59 and</w:t>
      </w:r>
      <w:r w:rsidR="003F37E3">
        <w:rPr>
          <w:rFonts w:ascii="Times New Roman" w:hAnsi="Times New Roman" w:cs="Times New Roman"/>
          <w:sz w:val="24"/>
          <w:szCs w:val="24"/>
        </w:rPr>
        <w:t xml:space="preserve"> out of 34</w:t>
      </w:r>
      <w:r w:rsidR="002B4CD2">
        <w:rPr>
          <w:rFonts w:ascii="Times New Roman" w:hAnsi="Times New Roman" w:cs="Times New Roman"/>
          <w:sz w:val="24"/>
          <w:szCs w:val="24"/>
        </w:rPr>
        <w:t>,</w:t>
      </w:r>
      <w:r w:rsidR="00672896">
        <w:rPr>
          <w:rFonts w:ascii="Times New Roman" w:hAnsi="Times New Roman" w:cs="Times New Roman"/>
          <w:sz w:val="24"/>
          <w:szCs w:val="24"/>
        </w:rPr>
        <w:t xml:space="preserve"> t</w:t>
      </w:r>
      <w:r w:rsidR="003D1CC3">
        <w:rPr>
          <w:rFonts w:ascii="Times New Roman" w:hAnsi="Times New Roman" w:cs="Times New Roman"/>
          <w:sz w:val="24"/>
          <w:szCs w:val="24"/>
        </w:rPr>
        <w:t xml:space="preserve">hree locations </w:t>
      </w:r>
      <w:r w:rsidR="003D1CC3" w:rsidRPr="003D1CC3">
        <w:rPr>
          <w:rFonts w:ascii="Times New Roman" w:hAnsi="Times New Roman" w:cs="Times New Roman"/>
          <w:sz w:val="24"/>
          <w:szCs w:val="24"/>
        </w:rPr>
        <w:t xml:space="preserve">indicate considerable ecological risk. These </w:t>
      </w:r>
      <w:r w:rsidR="003F37E3">
        <w:rPr>
          <w:rFonts w:ascii="Times New Roman" w:hAnsi="Times New Roman" w:cs="Times New Roman"/>
          <w:sz w:val="24"/>
          <w:szCs w:val="24"/>
        </w:rPr>
        <w:t xml:space="preserve">three </w:t>
      </w:r>
      <w:r w:rsidR="003D1CC3" w:rsidRPr="003D1CC3">
        <w:rPr>
          <w:rFonts w:ascii="Times New Roman" w:hAnsi="Times New Roman" w:cs="Times New Roman"/>
          <w:sz w:val="24"/>
          <w:szCs w:val="24"/>
        </w:rPr>
        <w:t xml:space="preserve">sampling locations are associated to the </w:t>
      </w:r>
      <w:proofErr w:type="spellStart"/>
      <w:r w:rsidR="003D1CC3" w:rsidRPr="003D1CC3">
        <w:rPr>
          <w:rFonts w:ascii="Times New Roman" w:hAnsi="Times New Roman" w:cs="Times New Roman"/>
          <w:sz w:val="24"/>
          <w:szCs w:val="24"/>
        </w:rPr>
        <w:t>Kalmunei</w:t>
      </w:r>
      <w:proofErr w:type="spellEnd"/>
      <w:r w:rsidR="003D1CC3" w:rsidRPr="003D1C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D1CC3" w:rsidRPr="003D1CC3">
        <w:rPr>
          <w:rFonts w:ascii="Times New Roman" w:hAnsi="Times New Roman" w:cs="Times New Roman"/>
          <w:sz w:val="24"/>
          <w:szCs w:val="24"/>
        </w:rPr>
        <w:t>Mandur</w:t>
      </w:r>
      <w:proofErr w:type="spellEnd"/>
      <w:r w:rsidR="003D1CC3" w:rsidRPr="003D1CC3">
        <w:rPr>
          <w:rFonts w:ascii="Times New Roman" w:hAnsi="Times New Roman" w:cs="Times New Roman"/>
          <w:sz w:val="24"/>
          <w:szCs w:val="24"/>
        </w:rPr>
        <w:t xml:space="preserve"> and Batticaloa cities. There a</w:t>
      </w:r>
      <w:r w:rsidR="00F35E40">
        <w:rPr>
          <w:rFonts w:ascii="Times New Roman" w:hAnsi="Times New Roman" w:cs="Times New Roman"/>
          <w:sz w:val="24"/>
          <w:szCs w:val="24"/>
        </w:rPr>
        <w:t>re</w:t>
      </w:r>
      <w:r w:rsidR="003D1CC3" w:rsidRPr="003D1CC3">
        <w:rPr>
          <w:rFonts w:ascii="Times New Roman" w:hAnsi="Times New Roman" w:cs="Times New Roman"/>
          <w:sz w:val="24"/>
          <w:szCs w:val="24"/>
        </w:rPr>
        <w:t xml:space="preserve"> number of rice mills and motorcycle service stations are located in these city areas with an unplanned management</w:t>
      </w:r>
      <w:r w:rsidR="003F37E3">
        <w:rPr>
          <w:rFonts w:ascii="Times New Roman" w:hAnsi="Times New Roman" w:cs="Times New Roman"/>
          <w:sz w:val="24"/>
          <w:szCs w:val="24"/>
        </w:rPr>
        <w:t xml:space="preserve"> where the efflu</w:t>
      </w:r>
      <w:r w:rsidR="002B4CD2">
        <w:rPr>
          <w:rFonts w:ascii="Times New Roman" w:hAnsi="Times New Roman" w:cs="Times New Roman"/>
          <w:sz w:val="24"/>
          <w:szCs w:val="24"/>
        </w:rPr>
        <w:t>ents are directly contaminated with</w:t>
      </w:r>
      <w:r w:rsidR="003F37E3">
        <w:rPr>
          <w:rFonts w:ascii="Times New Roman" w:hAnsi="Times New Roman" w:cs="Times New Roman"/>
          <w:sz w:val="24"/>
          <w:szCs w:val="24"/>
        </w:rPr>
        <w:t xml:space="preserve"> the lagoon</w:t>
      </w:r>
      <w:r w:rsidR="003D1CC3" w:rsidRPr="003D1CC3">
        <w:rPr>
          <w:rFonts w:ascii="Times New Roman" w:hAnsi="Times New Roman" w:cs="Times New Roman"/>
          <w:sz w:val="24"/>
          <w:szCs w:val="24"/>
        </w:rPr>
        <w:t xml:space="preserve">. </w:t>
      </w:r>
      <w:r w:rsidR="003D1CC3">
        <w:rPr>
          <w:rFonts w:ascii="Times New Roman" w:hAnsi="Times New Roman" w:cs="Times New Roman"/>
          <w:sz w:val="24"/>
          <w:szCs w:val="24"/>
        </w:rPr>
        <w:t xml:space="preserve">The values for </w:t>
      </w:r>
      <w:r w:rsidR="003D1CC3" w:rsidRPr="003D1CC3">
        <w:rPr>
          <w:rFonts w:ascii="Times New Roman" w:hAnsi="Times New Roman" w:cs="Times New Roman"/>
          <w:sz w:val="24"/>
          <w:szCs w:val="24"/>
        </w:rPr>
        <w:t>PLI are generally low (&lt;</w:t>
      </w:r>
      <w:r w:rsidR="00951891">
        <w:rPr>
          <w:rFonts w:ascii="Times New Roman" w:hAnsi="Times New Roman" w:cs="Times New Roman"/>
          <w:sz w:val="24"/>
          <w:szCs w:val="24"/>
        </w:rPr>
        <w:t xml:space="preserve"> </w:t>
      </w:r>
      <w:r w:rsidR="003D1CC3" w:rsidRPr="003D1CC3">
        <w:rPr>
          <w:rFonts w:ascii="Times New Roman" w:hAnsi="Times New Roman" w:cs="Times New Roman"/>
          <w:sz w:val="24"/>
          <w:szCs w:val="24"/>
        </w:rPr>
        <w:t xml:space="preserve">1) for all core </w:t>
      </w:r>
      <w:r w:rsidR="003D1CC3">
        <w:rPr>
          <w:rFonts w:ascii="Times New Roman" w:hAnsi="Times New Roman" w:cs="Times New Roman"/>
          <w:sz w:val="24"/>
          <w:szCs w:val="24"/>
        </w:rPr>
        <w:t>sampling locations except an organic layer of one core sample</w:t>
      </w:r>
      <w:r w:rsidR="00672896">
        <w:rPr>
          <w:rFonts w:ascii="Times New Roman" w:hAnsi="Times New Roman" w:cs="Times New Roman"/>
          <w:sz w:val="24"/>
          <w:szCs w:val="24"/>
        </w:rPr>
        <w:t xml:space="preserve"> (BLC 04)</w:t>
      </w:r>
      <w:r w:rsidR="003D1CC3">
        <w:rPr>
          <w:rFonts w:ascii="Times New Roman" w:hAnsi="Times New Roman" w:cs="Times New Roman"/>
          <w:sz w:val="24"/>
          <w:szCs w:val="24"/>
        </w:rPr>
        <w:t xml:space="preserve">. </w:t>
      </w:r>
      <w:r w:rsidR="003D1CC3" w:rsidRPr="003D1CC3">
        <w:rPr>
          <w:rFonts w:ascii="Times New Roman" w:hAnsi="Times New Roman" w:cs="Times New Roman"/>
          <w:sz w:val="24"/>
          <w:szCs w:val="24"/>
        </w:rPr>
        <w:t xml:space="preserve">This suggests the unpolluted status for the lagoons throughout </w:t>
      </w:r>
      <w:r w:rsidR="003D1CC3">
        <w:rPr>
          <w:rFonts w:ascii="Times New Roman" w:hAnsi="Times New Roman" w:cs="Times New Roman"/>
          <w:sz w:val="24"/>
          <w:szCs w:val="24"/>
        </w:rPr>
        <w:t>the sediment accumulated period of about 1 m depth</w:t>
      </w:r>
      <w:r w:rsidR="003D1CC3" w:rsidRPr="003D1CC3">
        <w:rPr>
          <w:rFonts w:ascii="Times New Roman" w:hAnsi="Times New Roman" w:cs="Times New Roman"/>
          <w:sz w:val="24"/>
          <w:szCs w:val="24"/>
        </w:rPr>
        <w:t>.</w:t>
      </w:r>
      <w:r w:rsidR="00F35E40">
        <w:rPr>
          <w:rFonts w:ascii="Times New Roman" w:hAnsi="Times New Roman" w:cs="Times New Roman"/>
          <w:sz w:val="24"/>
          <w:szCs w:val="24"/>
        </w:rPr>
        <w:t xml:space="preserve"> </w:t>
      </w:r>
      <w:r w:rsidR="00672896" w:rsidRPr="00672896">
        <w:rPr>
          <w:rFonts w:ascii="Times New Roman" w:hAnsi="Times New Roman" w:cs="Times New Roman"/>
          <w:sz w:val="24"/>
          <w:szCs w:val="24"/>
        </w:rPr>
        <w:t xml:space="preserve">The </w:t>
      </w:r>
      <w:r w:rsidR="00672896">
        <w:rPr>
          <w:rFonts w:ascii="Times New Roman" w:hAnsi="Times New Roman" w:cs="Times New Roman"/>
          <w:sz w:val="24"/>
          <w:szCs w:val="24"/>
        </w:rPr>
        <w:t>P</w:t>
      </w:r>
      <w:r w:rsidR="00672896" w:rsidRPr="00672896">
        <w:rPr>
          <w:rFonts w:ascii="Times New Roman" w:hAnsi="Times New Roman" w:cs="Times New Roman"/>
          <w:sz w:val="24"/>
          <w:szCs w:val="24"/>
        </w:rPr>
        <w:t>ERI in each sampling location</w:t>
      </w:r>
      <w:r w:rsidR="00672896">
        <w:rPr>
          <w:rFonts w:ascii="Times New Roman" w:hAnsi="Times New Roman" w:cs="Times New Roman"/>
          <w:sz w:val="24"/>
          <w:szCs w:val="24"/>
        </w:rPr>
        <w:t xml:space="preserve"> of sediment cores</w:t>
      </w:r>
      <w:r w:rsidR="00672896" w:rsidRPr="00672896">
        <w:rPr>
          <w:rFonts w:ascii="Times New Roman" w:hAnsi="Times New Roman" w:cs="Times New Roman"/>
          <w:sz w:val="24"/>
          <w:szCs w:val="24"/>
        </w:rPr>
        <w:t xml:space="preserve"> is below the low potential ecological risk</w:t>
      </w:r>
      <w:bookmarkStart w:id="0" w:name="_GoBack"/>
      <w:bookmarkEnd w:id="0"/>
      <w:r w:rsidR="00672896" w:rsidRPr="00672896">
        <w:rPr>
          <w:rFonts w:ascii="Times New Roman" w:hAnsi="Times New Roman" w:cs="Times New Roman"/>
          <w:sz w:val="24"/>
          <w:szCs w:val="24"/>
        </w:rPr>
        <w:t xml:space="preserve"> l</w:t>
      </w:r>
      <w:r w:rsidR="00672896">
        <w:rPr>
          <w:rFonts w:ascii="Times New Roman" w:hAnsi="Times New Roman" w:cs="Times New Roman"/>
          <w:sz w:val="24"/>
          <w:szCs w:val="24"/>
        </w:rPr>
        <w:t>evel (40) of the index. The organic</w:t>
      </w:r>
      <w:r w:rsidR="00672896" w:rsidRPr="00672896">
        <w:rPr>
          <w:rFonts w:ascii="Times New Roman" w:hAnsi="Times New Roman" w:cs="Times New Roman"/>
          <w:sz w:val="24"/>
          <w:szCs w:val="24"/>
        </w:rPr>
        <w:t xml:space="preserve"> layer of BLC 04 </w:t>
      </w:r>
      <w:r w:rsidR="002B4CD2" w:rsidRPr="00672896">
        <w:rPr>
          <w:rFonts w:ascii="Times New Roman" w:hAnsi="Times New Roman" w:cs="Times New Roman"/>
          <w:sz w:val="24"/>
          <w:szCs w:val="24"/>
        </w:rPr>
        <w:t>point</w:t>
      </w:r>
      <w:r w:rsidR="002B4CD2">
        <w:rPr>
          <w:rFonts w:ascii="Times New Roman" w:hAnsi="Times New Roman" w:cs="Times New Roman"/>
          <w:sz w:val="24"/>
          <w:szCs w:val="24"/>
        </w:rPr>
        <w:t>ed</w:t>
      </w:r>
      <w:r w:rsidR="002B4CD2" w:rsidRPr="00672896">
        <w:rPr>
          <w:rFonts w:ascii="Times New Roman" w:hAnsi="Times New Roman" w:cs="Times New Roman"/>
          <w:sz w:val="24"/>
          <w:szCs w:val="24"/>
        </w:rPr>
        <w:t xml:space="preserve"> out</w:t>
      </w:r>
      <w:r w:rsidR="00672896" w:rsidRPr="00672896">
        <w:rPr>
          <w:rFonts w:ascii="Times New Roman" w:hAnsi="Times New Roman" w:cs="Times New Roman"/>
          <w:sz w:val="24"/>
          <w:szCs w:val="24"/>
        </w:rPr>
        <w:t xml:space="preserve"> the moderate ecological risk indicating its harmless nature for the </w:t>
      </w:r>
      <w:r w:rsidR="00672896">
        <w:rPr>
          <w:rFonts w:ascii="Times New Roman" w:hAnsi="Times New Roman" w:cs="Times New Roman"/>
          <w:sz w:val="24"/>
          <w:szCs w:val="24"/>
        </w:rPr>
        <w:t xml:space="preserve">past </w:t>
      </w:r>
      <w:r w:rsidR="00672896" w:rsidRPr="00672896">
        <w:rPr>
          <w:rFonts w:ascii="Times New Roman" w:hAnsi="Times New Roman" w:cs="Times New Roman"/>
          <w:sz w:val="24"/>
          <w:szCs w:val="24"/>
        </w:rPr>
        <w:t>environment.</w:t>
      </w:r>
      <w:r w:rsidR="002B4CD2">
        <w:rPr>
          <w:rFonts w:ascii="Times New Roman" w:hAnsi="Times New Roman" w:cs="Times New Roman"/>
          <w:sz w:val="24"/>
          <w:szCs w:val="24"/>
        </w:rPr>
        <w:t xml:space="preserve"> Hence, the results suggest</w:t>
      </w:r>
      <w:r w:rsidR="00672896">
        <w:rPr>
          <w:rFonts w:ascii="Times New Roman" w:hAnsi="Times New Roman" w:cs="Times New Roman"/>
          <w:sz w:val="24"/>
          <w:szCs w:val="24"/>
        </w:rPr>
        <w:t xml:space="preserve"> the change</w:t>
      </w:r>
      <w:r w:rsidR="002B4CD2">
        <w:rPr>
          <w:rFonts w:ascii="Times New Roman" w:hAnsi="Times New Roman" w:cs="Times New Roman"/>
          <w:sz w:val="24"/>
          <w:szCs w:val="24"/>
        </w:rPr>
        <w:t>s</w:t>
      </w:r>
      <w:r w:rsidR="00672896">
        <w:rPr>
          <w:rFonts w:ascii="Times New Roman" w:hAnsi="Times New Roman" w:cs="Times New Roman"/>
          <w:sz w:val="24"/>
          <w:szCs w:val="24"/>
        </w:rPr>
        <w:t xml:space="preserve"> in environmental and ecological risks </w:t>
      </w:r>
      <w:r w:rsidR="001679B1">
        <w:rPr>
          <w:rFonts w:ascii="Times New Roman" w:hAnsi="Times New Roman" w:cs="Times New Roman"/>
          <w:sz w:val="24"/>
          <w:szCs w:val="24"/>
        </w:rPr>
        <w:t xml:space="preserve">from climate induced </w:t>
      </w:r>
      <w:r w:rsidR="003F37E3">
        <w:rPr>
          <w:rFonts w:ascii="Times New Roman" w:hAnsi="Times New Roman" w:cs="Times New Roman"/>
          <w:sz w:val="24"/>
          <w:szCs w:val="24"/>
        </w:rPr>
        <w:t xml:space="preserve">natural </w:t>
      </w:r>
      <w:r w:rsidR="001679B1">
        <w:rPr>
          <w:rFonts w:ascii="Times New Roman" w:hAnsi="Times New Roman" w:cs="Times New Roman"/>
          <w:sz w:val="24"/>
          <w:szCs w:val="24"/>
        </w:rPr>
        <w:t xml:space="preserve">factors to </w:t>
      </w:r>
      <w:r w:rsidR="00672896">
        <w:rPr>
          <w:rFonts w:ascii="Times New Roman" w:hAnsi="Times New Roman" w:cs="Times New Roman"/>
          <w:sz w:val="24"/>
          <w:szCs w:val="24"/>
        </w:rPr>
        <w:t>anthropogenic influences</w:t>
      </w:r>
      <w:r w:rsidR="003F37E3">
        <w:rPr>
          <w:rFonts w:ascii="Times New Roman" w:hAnsi="Times New Roman" w:cs="Times New Roman"/>
          <w:sz w:val="24"/>
          <w:szCs w:val="24"/>
        </w:rPr>
        <w:t xml:space="preserve"> which need to consider more in environmental planning</w:t>
      </w:r>
      <w:r w:rsidR="00672896">
        <w:rPr>
          <w:rFonts w:ascii="Times New Roman" w:hAnsi="Times New Roman" w:cs="Times New Roman"/>
          <w:sz w:val="24"/>
          <w:szCs w:val="24"/>
        </w:rPr>
        <w:t>.</w:t>
      </w:r>
    </w:p>
    <w:p w:rsidR="00C57B22" w:rsidRDefault="001679B1" w:rsidP="00314004">
      <w:pPr>
        <w:jc w:val="both"/>
        <w:rPr>
          <w:rFonts w:ascii="Times New Roman" w:hAnsi="Times New Roman" w:cs="Times New Roman"/>
          <w:sz w:val="24"/>
          <w:szCs w:val="24"/>
        </w:rPr>
      </w:pPr>
      <w:r w:rsidRPr="001679B1">
        <w:rPr>
          <w:rFonts w:ascii="Times New Roman" w:hAnsi="Times New Roman" w:cs="Times New Roman"/>
          <w:b/>
          <w:sz w:val="24"/>
          <w:szCs w:val="24"/>
        </w:rPr>
        <w:t>Key words:</w:t>
      </w:r>
      <w:r>
        <w:rPr>
          <w:rFonts w:ascii="Times New Roman" w:hAnsi="Times New Roman" w:cs="Times New Roman"/>
          <w:sz w:val="24"/>
          <w:szCs w:val="24"/>
        </w:rPr>
        <w:t xml:space="preserve"> ecological risk, trace elements, anthropogenic influence, Sri Lanka</w:t>
      </w:r>
    </w:p>
    <w:sectPr w:rsidR="00C57B22" w:rsidSect="00364F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A02EC"/>
    <w:rsid w:val="001679B1"/>
    <w:rsid w:val="00212008"/>
    <w:rsid w:val="002B4CD2"/>
    <w:rsid w:val="00314004"/>
    <w:rsid w:val="00364F2E"/>
    <w:rsid w:val="003D1CC3"/>
    <w:rsid w:val="003F37E3"/>
    <w:rsid w:val="00431F37"/>
    <w:rsid w:val="00457440"/>
    <w:rsid w:val="005D73CB"/>
    <w:rsid w:val="00672896"/>
    <w:rsid w:val="006E6C71"/>
    <w:rsid w:val="00951891"/>
    <w:rsid w:val="00C57B22"/>
    <w:rsid w:val="00CC630F"/>
    <w:rsid w:val="00F35E40"/>
    <w:rsid w:val="00F4342D"/>
    <w:rsid w:val="00FA02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F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6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C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2017-09-19T08:05:00Z</dcterms:created>
  <dcterms:modified xsi:type="dcterms:W3CDTF">2017-09-22T06:28:00Z</dcterms:modified>
</cp:coreProperties>
</file>