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331F" w:rsidRPr="00592658" w:rsidRDefault="0008331F" w:rsidP="0008331F">
      <w:pPr>
        <w:autoSpaceDE w:val="0"/>
        <w:autoSpaceDN w:val="0"/>
        <w:adjustRightInd w:val="0"/>
        <w:spacing w:after="0" w:line="240" w:lineRule="auto"/>
        <w:jc w:val="center"/>
        <w:rPr>
          <w:rFonts w:ascii="Times New Roman" w:hAnsi="Times New Roman" w:cs="Times New Roman"/>
          <w:b/>
          <w:bCs/>
          <w:color w:val="000000" w:themeColor="text1"/>
          <w:sz w:val="30"/>
          <w:szCs w:val="30"/>
        </w:rPr>
      </w:pPr>
      <w:r w:rsidRPr="00592658">
        <w:rPr>
          <w:rFonts w:ascii="Times New Roman" w:hAnsi="Times New Roman" w:cs="Times New Roman"/>
          <w:b/>
          <w:bCs/>
          <w:color w:val="000000" w:themeColor="text1"/>
          <w:sz w:val="30"/>
          <w:szCs w:val="30"/>
        </w:rPr>
        <w:t>World Congress On Marine Science</w:t>
      </w:r>
    </w:p>
    <w:p w:rsidR="00F968DC" w:rsidRPr="00592658" w:rsidRDefault="0008331F" w:rsidP="0008331F">
      <w:pPr>
        <w:jc w:val="center"/>
        <w:rPr>
          <w:rFonts w:ascii="Times New Roman" w:hAnsi="Times New Roman" w:cs="Times New Roman"/>
          <w:color w:val="000000" w:themeColor="text1"/>
          <w:sz w:val="24"/>
          <w:szCs w:val="24"/>
        </w:rPr>
      </w:pPr>
      <w:r w:rsidRPr="00592658">
        <w:rPr>
          <w:rFonts w:ascii="Times New Roman" w:hAnsi="Times New Roman" w:cs="Times New Roman"/>
          <w:color w:val="000000" w:themeColor="text1"/>
          <w:sz w:val="24"/>
          <w:szCs w:val="24"/>
        </w:rPr>
        <w:t>November 16-17, 2017 Atlanta,Georgia,USA</w:t>
      </w:r>
    </w:p>
    <w:p w:rsidR="0008331F" w:rsidRPr="00592658" w:rsidRDefault="0008331F" w:rsidP="0008331F">
      <w:pPr>
        <w:rPr>
          <w:rFonts w:ascii="Times New Roman" w:hAnsi="Times New Roman" w:cs="Times New Roman"/>
          <w:b/>
          <w:color w:val="000000" w:themeColor="text1"/>
          <w:sz w:val="24"/>
          <w:szCs w:val="24"/>
          <w:lang w:val="id-ID"/>
        </w:rPr>
      </w:pPr>
    </w:p>
    <w:p w:rsidR="0008331F" w:rsidRPr="00592658" w:rsidRDefault="0008331F" w:rsidP="0008331F">
      <w:pPr>
        <w:rPr>
          <w:rFonts w:ascii="Times New Roman" w:hAnsi="Times New Roman" w:cs="Times New Roman"/>
          <w:b/>
          <w:color w:val="000000" w:themeColor="text1"/>
          <w:sz w:val="24"/>
          <w:szCs w:val="24"/>
          <w:lang w:val="id-ID"/>
        </w:rPr>
      </w:pPr>
      <w:r w:rsidRPr="00592658">
        <w:rPr>
          <w:rFonts w:ascii="Times New Roman" w:hAnsi="Times New Roman" w:cs="Times New Roman"/>
          <w:b/>
          <w:color w:val="000000" w:themeColor="text1"/>
          <w:sz w:val="24"/>
          <w:szCs w:val="24"/>
          <w:lang w:val="id-ID"/>
        </w:rPr>
        <w:t>Ecotoxicity  of Arabian Light Crude Oil and Oil Based Drilling Mud on The Local  Arabian Killifish (</w:t>
      </w:r>
      <w:r w:rsidRPr="00592658">
        <w:rPr>
          <w:rFonts w:ascii="Times New Roman" w:hAnsi="Times New Roman" w:cs="Times New Roman"/>
          <w:b/>
          <w:i/>
          <w:color w:val="000000" w:themeColor="text1"/>
          <w:sz w:val="24"/>
          <w:szCs w:val="24"/>
          <w:lang w:val="id-ID"/>
        </w:rPr>
        <w:t>Aphanius dispar</w:t>
      </w:r>
      <w:r w:rsidRPr="00592658">
        <w:rPr>
          <w:rFonts w:ascii="Times New Roman" w:hAnsi="Times New Roman" w:cs="Times New Roman"/>
          <w:b/>
          <w:color w:val="000000" w:themeColor="text1"/>
          <w:sz w:val="24"/>
          <w:szCs w:val="24"/>
          <w:lang w:val="id-ID"/>
        </w:rPr>
        <w:t>) and Commercial Brine Shrimp (</w:t>
      </w:r>
      <w:r w:rsidRPr="00592658">
        <w:rPr>
          <w:rFonts w:ascii="Times New Roman" w:hAnsi="Times New Roman" w:cs="Times New Roman"/>
          <w:b/>
          <w:i/>
          <w:color w:val="000000" w:themeColor="text1"/>
          <w:sz w:val="24"/>
          <w:szCs w:val="24"/>
          <w:lang w:val="id-ID"/>
        </w:rPr>
        <w:t>Artemia sp</w:t>
      </w:r>
      <w:r w:rsidRPr="00592658">
        <w:rPr>
          <w:rFonts w:ascii="Times New Roman" w:hAnsi="Times New Roman" w:cs="Times New Roman"/>
          <w:b/>
          <w:color w:val="000000" w:themeColor="text1"/>
          <w:sz w:val="24"/>
          <w:szCs w:val="24"/>
          <w:lang w:val="id-ID"/>
        </w:rPr>
        <w:t>)</w:t>
      </w:r>
    </w:p>
    <w:p w:rsidR="0008331F" w:rsidRPr="00417514" w:rsidRDefault="0008331F" w:rsidP="0008331F">
      <w:pPr>
        <w:pStyle w:val="NoSpacing"/>
        <w:rPr>
          <w:rFonts w:ascii="Times New Roman" w:hAnsi="Times New Roman" w:cs="Times New Roman"/>
          <w:b/>
          <w:color w:val="000000" w:themeColor="text1"/>
          <w:sz w:val="24"/>
          <w:szCs w:val="24"/>
          <w:lang w:val="id-ID"/>
        </w:rPr>
      </w:pPr>
      <w:r w:rsidRPr="00417514">
        <w:rPr>
          <w:rFonts w:ascii="Times New Roman" w:hAnsi="Times New Roman" w:cs="Times New Roman"/>
          <w:b/>
          <w:color w:val="000000" w:themeColor="text1"/>
          <w:sz w:val="24"/>
          <w:szCs w:val="24"/>
          <w:lang w:val="id-ID"/>
        </w:rPr>
        <w:t>Arum Albuntana</w:t>
      </w:r>
    </w:p>
    <w:p w:rsidR="0008331F" w:rsidRPr="00592658" w:rsidRDefault="0008331F" w:rsidP="0008331F">
      <w:pPr>
        <w:pStyle w:val="NoSpacing"/>
        <w:rPr>
          <w:rFonts w:ascii="Times New Roman" w:hAnsi="Times New Roman" w:cs="Times New Roman"/>
          <w:color w:val="000000" w:themeColor="text1"/>
          <w:sz w:val="24"/>
          <w:szCs w:val="24"/>
          <w:lang w:val="id-ID"/>
        </w:rPr>
      </w:pPr>
    </w:p>
    <w:p w:rsidR="0008331F" w:rsidRPr="00592658" w:rsidRDefault="0008331F" w:rsidP="0008331F">
      <w:pPr>
        <w:pStyle w:val="NoSpacing"/>
        <w:rPr>
          <w:rFonts w:ascii="Times New Roman" w:hAnsi="Times New Roman" w:cs="Times New Roman"/>
          <w:color w:val="000000" w:themeColor="text1"/>
          <w:sz w:val="24"/>
          <w:szCs w:val="24"/>
          <w:lang w:val="id-ID"/>
        </w:rPr>
      </w:pPr>
      <w:r w:rsidRPr="00592658">
        <w:rPr>
          <w:rFonts w:ascii="Times New Roman" w:hAnsi="Times New Roman" w:cs="Times New Roman"/>
          <w:color w:val="000000" w:themeColor="text1"/>
          <w:sz w:val="24"/>
          <w:szCs w:val="24"/>
          <w:lang w:val="id-ID"/>
        </w:rPr>
        <w:t xml:space="preserve">College of Petroleum Engineering &amp; Geosciences, </w:t>
      </w:r>
    </w:p>
    <w:p w:rsidR="0008331F" w:rsidRPr="00592658" w:rsidRDefault="0008331F" w:rsidP="0008331F">
      <w:pPr>
        <w:pStyle w:val="NoSpacing"/>
        <w:rPr>
          <w:rFonts w:ascii="Times New Roman" w:hAnsi="Times New Roman" w:cs="Times New Roman"/>
          <w:color w:val="000000" w:themeColor="text1"/>
          <w:sz w:val="24"/>
          <w:szCs w:val="24"/>
          <w:lang w:val="id-ID"/>
        </w:rPr>
      </w:pPr>
      <w:r w:rsidRPr="00592658">
        <w:rPr>
          <w:rFonts w:ascii="Times New Roman" w:hAnsi="Times New Roman" w:cs="Times New Roman"/>
          <w:color w:val="000000" w:themeColor="text1"/>
          <w:sz w:val="24"/>
          <w:szCs w:val="24"/>
          <w:lang w:val="id-ID"/>
        </w:rPr>
        <w:t>King Fahd University of Petroleum and Mineral, Dhahran, Saudi Arabia</w:t>
      </w:r>
    </w:p>
    <w:p w:rsidR="0008331F" w:rsidRPr="00592658" w:rsidRDefault="00417514" w:rsidP="0008331F">
      <w:pPr>
        <w:jc w:val="center"/>
        <w:rPr>
          <w:rFonts w:ascii="Times New Roman" w:hAnsi="Times New Roman" w:cs="Times New Roman"/>
          <w:color w:val="000000" w:themeColor="text1"/>
          <w:sz w:val="24"/>
          <w:szCs w:val="24"/>
        </w:rPr>
      </w:pPr>
      <w:bookmarkStart w:id="0" w:name="_GoBack"/>
      <w:bookmarkEnd w:id="0"/>
      <w:r w:rsidRPr="00592658">
        <w:rPr>
          <w:rFonts w:ascii="Times New Roman" w:hAnsi="Times New Roman" w:cs="Times New Roman"/>
          <w:noProof/>
          <w:color w:val="000000" w:themeColor="text1"/>
          <w:sz w:val="24"/>
          <w:szCs w:val="24"/>
        </w:rPr>
        <mc:AlternateContent>
          <mc:Choice Requires="wps">
            <w:drawing>
              <wp:anchor distT="0" distB="0" distL="114300" distR="114300" simplePos="0" relativeHeight="251658240" behindDoc="0" locked="0" layoutInCell="1" allowOverlap="1">
                <wp:simplePos x="0" y="0"/>
                <wp:positionH relativeFrom="column">
                  <wp:posOffset>-352425</wp:posOffset>
                </wp:positionH>
                <wp:positionV relativeFrom="paragraph">
                  <wp:posOffset>167005</wp:posOffset>
                </wp:positionV>
                <wp:extent cx="6515100" cy="6668135"/>
                <wp:effectExtent l="9525" t="6985" r="9525" b="1143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6668135"/>
                        </a:xfrm>
                        <a:prstGeom prst="roundRect">
                          <a:avLst>
                            <a:gd name="adj" fmla="val 16667"/>
                          </a:avLst>
                        </a:prstGeom>
                        <a:solidFill>
                          <a:srgbClr val="FFFFFF"/>
                        </a:solidFill>
                        <a:ln w="9525">
                          <a:solidFill>
                            <a:srgbClr val="000000"/>
                          </a:solidFill>
                          <a:round/>
                          <a:headEnd/>
                          <a:tailEnd/>
                        </a:ln>
                      </wps:spPr>
                      <wps:txbx>
                        <w:txbxContent>
                          <w:p w:rsidR="0008331F" w:rsidRDefault="0008331F" w:rsidP="0008331F">
                            <w:pPr>
                              <w:pStyle w:val="NoSpacing"/>
                              <w:rPr>
                                <w:rFonts w:ascii="Times New Roman" w:hAnsi="Times New Roman" w:cs="Times New Roman"/>
                                <w:b/>
                                <w:sz w:val="24"/>
                                <w:szCs w:val="24"/>
                                <w:lang w:val="id-ID"/>
                              </w:rPr>
                            </w:pPr>
                            <w:r w:rsidRPr="00417514">
                              <w:rPr>
                                <w:rFonts w:ascii="Times New Roman" w:hAnsi="Times New Roman" w:cs="Times New Roman"/>
                                <w:b/>
                                <w:sz w:val="24"/>
                                <w:szCs w:val="24"/>
                              </w:rPr>
                              <w:t>A</w:t>
                            </w:r>
                            <w:r w:rsidR="00417514">
                              <w:rPr>
                                <w:rFonts w:ascii="Times New Roman" w:hAnsi="Times New Roman" w:cs="Times New Roman"/>
                                <w:b/>
                                <w:sz w:val="24"/>
                                <w:szCs w:val="24"/>
                                <w:lang w:val="id-ID"/>
                              </w:rPr>
                              <w:t xml:space="preserve">bstract </w:t>
                            </w:r>
                          </w:p>
                          <w:p w:rsidR="00417514" w:rsidRPr="0008331F" w:rsidRDefault="00417514" w:rsidP="0008331F">
                            <w:pPr>
                              <w:pStyle w:val="NoSpacing"/>
                              <w:rPr>
                                <w:rFonts w:ascii="Times New Roman" w:hAnsi="Times New Roman" w:cs="Times New Roman"/>
                                <w:sz w:val="24"/>
                                <w:szCs w:val="24"/>
                              </w:rPr>
                            </w:pPr>
                          </w:p>
                          <w:p w:rsidR="0008331F" w:rsidRDefault="0008331F" w:rsidP="00592658">
                            <w:pPr>
                              <w:pStyle w:val="NoSpacing"/>
                              <w:jc w:val="both"/>
                              <w:rPr>
                                <w:rFonts w:ascii="Times New Roman" w:hAnsi="Times New Roman" w:cs="Times New Roman"/>
                                <w:sz w:val="24"/>
                                <w:szCs w:val="24"/>
                                <w:shd w:val="clear" w:color="auto" w:fill="FFFFFF"/>
                              </w:rPr>
                            </w:pPr>
                            <w:r w:rsidRPr="0008331F">
                              <w:rPr>
                                <w:rFonts w:ascii="Times New Roman" w:hAnsi="Times New Roman" w:cs="Times New Roman"/>
                                <w:sz w:val="24"/>
                                <w:szCs w:val="24"/>
                                <w:shd w:val="clear" w:color="auto" w:fill="FFFFFF"/>
                              </w:rPr>
                              <w:t>Oil spill is one of the common occurrences in the Arabian Gulf either due to accidental spills from oil-related activities or due to marine transportation of oil. Studies on the toxicity of Arabian light on marine aquatic organisms are limited. In this study, an attempt has been made to study toxicity of the WSF of Arabian light on two animal models viz., the local Arabian killifish (</w:t>
                            </w:r>
                            <w:r w:rsidRPr="0008331F">
                              <w:rPr>
                                <w:rFonts w:ascii="Times New Roman" w:hAnsi="Times New Roman" w:cs="Times New Roman"/>
                                <w:i/>
                                <w:iCs/>
                                <w:sz w:val="24"/>
                                <w:szCs w:val="24"/>
                                <w:shd w:val="clear" w:color="auto" w:fill="FFFFFF"/>
                              </w:rPr>
                              <w:t>Aphanius dispar</w:t>
                            </w:r>
                            <w:r w:rsidRPr="0008331F">
                              <w:rPr>
                                <w:rFonts w:ascii="Times New Roman" w:hAnsi="Times New Roman" w:cs="Times New Roman"/>
                                <w:iCs/>
                                <w:sz w:val="24"/>
                                <w:szCs w:val="24"/>
                                <w:shd w:val="clear" w:color="auto" w:fill="FFFFFF"/>
                              </w:rPr>
                              <w:t>)</w:t>
                            </w:r>
                            <w:r w:rsidRPr="0008331F">
                              <w:rPr>
                                <w:rFonts w:ascii="Times New Roman" w:hAnsi="Times New Roman" w:cs="Times New Roman"/>
                                <w:sz w:val="24"/>
                                <w:szCs w:val="24"/>
                                <w:shd w:val="clear" w:color="auto" w:fill="FFFFFF"/>
                              </w:rPr>
                              <w:t> and the commercial brine shrimp (</w:t>
                            </w:r>
                            <w:r w:rsidRPr="0008331F">
                              <w:rPr>
                                <w:rFonts w:ascii="Times New Roman" w:hAnsi="Times New Roman" w:cs="Times New Roman"/>
                                <w:i/>
                                <w:iCs/>
                                <w:sz w:val="24"/>
                                <w:szCs w:val="24"/>
                                <w:shd w:val="clear" w:color="auto" w:fill="FFFFFF"/>
                              </w:rPr>
                              <w:t>Artemia sp</w:t>
                            </w:r>
                            <w:r w:rsidRPr="0008331F">
                              <w:rPr>
                                <w:rFonts w:ascii="Times New Roman" w:hAnsi="Times New Roman" w:cs="Times New Roman"/>
                                <w:iCs/>
                                <w:sz w:val="24"/>
                                <w:szCs w:val="24"/>
                                <w:shd w:val="clear" w:color="auto" w:fill="FFFFFF"/>
                              </w:rPr>
                              <w:t>)</w:t>
                            </w:r>
                            <w:r w:rsidRPr="0008331F">
                              <w:rPr>
                                <w:rFonts w:ascii="Times New Roman" w:hAnsi="Times New Roman" w:cs="Times New Roman"/>
                                <w:sz w:val="24"/>
                                <w:szCs w:val="24"/>
                                <w:shd w:val="clear" w:color="auto" w:fill="FFFFFF"/>
                              </w:rPr>
                              <w:t> from Ocean nutrition.  In this study, lethality of WSF of Arabian light (96 hours LC50) and oil based mud will be estimated using the local Arabian killifish (</w:t>
                            </w:r>
                            <w:r w:rsidRPr="0008331F">
                              <w:rPr>
                                <w:rFonts w:ascii="Times New Roman" w:hAnsi="Times New Roman" w:cs="Times New Roman"/>
                                <w:i/>
                                <w:iCs/>
                                <w:sz w:val="24"/>
                                <w:szCs w:val="24"/>
                                <w:shd w:val="clear" w:color="auto" w:fill="FFFFFF"/>
                              </w:rPr>
                              <w:t>Aphanius dispar</w:t>
                            </w:r>
                            <w:r w:rsidRPr="0008331F">
                              <w:rPr>
                                <w:rFonts w:ascii="Times New Roman" w:hAnsi="Times New Roman" w:cs="Times New Roman"/>
                                <w:iCs/>
                                <w:sz w:val="24"/>
                                <w:szCs w:val="24"/>
                                <w:shd w:val="clear" w:color="auto" w:fill="FFFFFF"/>
                              </w:rPr>
                              <w:t>)</w:t>
                            </w:r>
                            <w:r w:rsidRPr="0008331F">
                              <w:rPr>
                                <w:rFonts w:ascii="Times New Roman" w:hAnsi="Times New Roman" w:cs="Times New Roman"/>
                                <w:sz w:val="24"/>
                                <w:szCs w:val="24"/>
                                <w:shd w:val="clear" w:color="auto" w:fill="FFFFFF"/>
                              </w:rPr>
                              <w:t>, and the hatching efficiency (48 hours EC50) will be tested on the commercial brine shrimp (</w:t>
                            </w:r>
                            <w:r w:rsidRPr="0008331F">
                              <w:rPr>
                                <w:rFonts w:ascii="Times New Roman" w:hAnsi="Times New Roman" w:cs="Times New Roman"/>
                                <w:i/>
                                <w:iCs/>
                                <w:sz w:val="24"/>
                                <w:szCs w:val="24"/>
                                <w:shd w:val="clear" w:color="auto" w:fill="FFFFFF"/>
                              </w:rPr>
                              <w:t>Artemia sp</w:t>
                            </w:r>
                            <w:r w:rsidRPr="0008331F">
                              <w:rPr>
                                <w:rFonts w:ascii="Times New Roman" w:hAnsi="Times New Roman" w:cs="Times New Roman"/>
                                <w:iCs/>
                                <w:sz w:val="24"/>
                                <w:szCs w:val="24"/>
                                <w:shd w:val="clear" w:color="auto" w:fill="FFFFFF"/>
                              </w:rPr>
                              <w:t>)</w:t>
                            </w:r>
                            <w:r w:rsidRPr="0008331F">
                              <w:rPr>
                                <w:rFonts w:ascii="Times New Roman" w:hAnsi="Times New Roman" w:cs="Times New Roman"/>
                                <w:sz w:val="24"/>
                                <w:szCs w:val="24"/>
                                <w:shd w:val="clear" w:color="auto" w:fill="FFFFFF"/>
                              </w:rPr>
                              <w:t>.   The output of this study is expected to provide the scientific knowledge on the toxicity of WSF of Arabian light and oil based drilling mud on local species viz., to the Arabian Killifish (</w:t>
                            </w:r>
                            <w:r w:rsidRPr="0008331F">
                              <w:rPr>
                                <w:rFonts w:ascii="Times New Roman" w:hAnsi="Times New Roman" w:cs="Times New Roman"/>
                                <w:i/>
                                <w:sz w:val="24"/>
                                <w:szCs w:val="24"/>
                                <w:shd w:val="clear" w:color="auto" w:fill="FFFFFF"/>
                              </w:rPr>
                              <w:t>Aphanius dispar</w:t>
                            </w:r>
                            <w:r w:rsidRPr="0008331F">
                              <w:rPr>
                                <w:rFonts w:ascii="Times New Roman" w:hAnsi="Times New Roman" w:cs="Times New Roman"/>
                                <w:sz w:val="24"/>
                                <w:szCs w:val="24"/>
                                <w:shd w:val="clear" w:color="auto" w:fill="FFFFFF"/>
                              </w:rPr>
                              <w:t>) and the commercial Brine Shrimp (</w:t>
                            </w:r>
                            <w:r w:rsidRPr="0008331F">
                              <w:rPr>
                                <w:rFonts w:ascii="Times New Roman" w:hAnsi="Times New Roman" w:cs="Times New Roman"/>
                                <w:i/>
                                <w:iCs/>
                                <w:sz w:val="24"/>
                                <w:szCs w:val="24"/>
                                <w:shd w:val="clear" w:color="auto" w:fill="FFFFFF"/>
                              </w:rPr>
                              <w:t>Artemia sp</w:t>
                            </w:r>
                            <w:r>
                              <w:rPr>
                                <w:rFonts w:ascii="Times New Roman" w:hAnsi="Times New Roman" w:cs="Times New Roman"/>
                                <w:sz w:val="24"/>
                                <w:szCs w:val="24"/>
                                <w:shd w:val="clear" w:color="auto" w:fill="FFFFFF"/>
                              </w:rPr>
                              <w:t>).</w:t>
                            </w:r>
                          </w:p>
                          <w:p w:rsidR="0008331F" w:rsidRDefault="0008331F" w:rsidP="0008331F">
                            <w:pPr>
                              <w:pStyle w:val="NoSpacing"/>
                              <w:rPr>
                                <w:rFonts w:ascii="Times New Roman" w:hAnsi="Times New Roman" w:cs="Times New Roman"/>
                                <w:sz w:val="24"/>
                                <w:szCs w:val="24"/>
                                <w:shd w:val="clear" w:color="auto" w:fill="FFFFFF"/>
                              </w:rPr>
                            </w:pPr>
                          </w:p>
                          <w:p w:rsidR="00592658" w:rsidRDefault="00592658" w:rsidP="0008331F">
                            <w:pPr>
                              <w:pStyle w:val="NoSpacing"/>
                              <w:rPr>
                                <w:rFonts w:ascii="Times New Roman" w:hAnsi="Times New Roman" w:cs="Times New Roman"/>
                                <w:sz w:val="24"/>
                                <w:szCs w:val="24"/>
                                <w:shd w:val="clear" w:color="auto" w:fill="FFFFFF"/>
                              </w:rPr>
                            </w:pPr>
                          </w:p>
                          <w:p w:rsidR="0008331F" w:rsidRPr="00417514" w:rsidRDefault="0008331F" w:rsidP="0008331F">
                            <w:pPr>
                              <w:pStyle w:val="NoSpacing"/>
                              <w:rPr>
                                <w:rFonts w:ascii="Times New Roman" w:hAnsi="Times New Roman" w:cs="Times New Roman"/>
                                <w:b/>
                                <w:sz w:val="24"/>
                                <w:szCs w:val="24"/>
                                <w:shd w:val="clear" w:color="auto" w:fill="FFFFFF"/>
                              </w:rPr>
                            </w:pPr>
                            <w:r w:rsidRPr="00417514">
                              <w:rPr>
                                <w:rFonts w:ascii="Times New Roman" w:hAnsi="Times New Roman" w:cs="Times New Roman"/>
                                <w:b/>
                                <w:sz w:val="24"/>
                                <w:szCs w:val="24"/>
                                <w:shd w:val="clear" w:color="auto" w:fill="FFFFFF"/>
                              </w:rPr>
                              <w:t>Biography</w:t>
                            </w:r>
                          </w:p>
                          <w:p w:rsidR="00417514" w:rsidRDefault="00417514" w:rsidP="00417514">
                            <w:pPr>
                              <w:pStyle w:val="NoSpacing"/>
                              <w:jc w:val="both"/>
                              <w:rPr>
                                <w:rFonts w:ascii="Times New Roman" w:hAnsi="Times New Roman" w:cs="Times New Roman"/>
                                <w:sz w:val="24"/>
                                <w:szCs w:val="24"/>
                                <w:shd w:val="clear" w:color="auto" w:fill="FFFFFF"/>
                              </w:rPr>
                            </w:pPr>
                            <w:r w:rsidRPr="00417514">
                              <w:rPr>
                                <w:rFonts w:ascii="Times New Roman" w:hAnsi="Times New Roman" w:cs="Times New Roman"/>
                                <w:sz w:val="24"/>
                                <w:szCs w:val="24"/>
                                <w:shd w:val="clear" w:color="auto" w:fill="FFFFFF"/>
                              </w:rPr>
                              <w:t>I am a M</w:t>
                            </w:r>
                            <w:r>
                              <w:rPr>
                                <w:rFonts w:ascii="Times New Roman" w:hAnsi="Times New Roman" w:cs="Times New Roman"/>
                                <w:sz w:val="24"/>
                                <w:szCs w:val="24"/>
                                <w:shd w:val="clear" w:color="auto" w:fill="FFFFFF"/>
                              </w:rPr>
                              <w:t>aster Student in Environmental S</w:t>
                            </w:r>
                            <w:r w:rsidRPr="00417514">
                              <w:rPr>
                                <w:rFonts w:ascii="Times New Roman" w:hAnsi="Times New Roman" w:cs="Times New Roman"/>
                                <w:sz w:val="24"/>
                                <w:szCs w:val="24"/>
                                <w:shd w:val="clear" w:color="auto" w:fill="FFFFFF"/>
                              </w:rPr>
                              <w:t xml:space="preserve">cience, College of Petroleum Engineering </w:t>
                            </w:r>
                            <w:r>
                              <w:rPr>
                                <w:rFonts w:ascii="Times New Roman" w:hAnsi="Times New Roman" w:cs="Times New Roman"/>
                                <w:sz w:val="24"/>
                                <w:szCs w:val="24"/>
                                <w:shd w:val="clear" w:color="auto" w:fill="FFFFFF"/>
                                <w:lang w:val="id-ID"/>
                              </w:rPr>
                              <w:t>and</w:t>
                            </w:r>
                            <w:r w:rsidRPr="00417514">
                              <w:rPr>
                                <w:rFonts w:ascii="Times New Roman" w:hAnsi="Times New Roman" w:cs="Times New Roman"/>
                                <w:sz w:val="24"/>
                                <w:szCs w:val="24"/>
                                <w:shd w:val="clear" w:color="auto" w:fill="FFFFFF"/>
                              </w:rPr>
                              <w:t xml:space="preserve"> Geosciences,  King Fahd University of Petroleum and Mineral, Saudi Arabia. My specializations are Environmental, Health and Safety Management System (ISO 14001, OHSAS 18001), Environmental Impact Assessments (EIAs) for coastal </w:t>
                            </w:r>
                            <w:r>
                              <w:rPr>
                                <w:rFonts w:ascii="Times New Roman" w:hAnsi="Times New Roman" w:cs="Times New Roman"/>
                                <w:sz w:val="24"/>
                                <w:szCs w:val="24"/>
                                <w:shd w:val="clear" w:color="auto" w:fill="FFFFFF"/>
                              </w:rPr>
                              <w:t>and offshore projects, r</w:t>
                            </w:r>
                            <w:r w:rsidRPr="00417514">
                              <w:rPr>
                                <w:rFonts w:ascii="Times New Roman" w:hAnsi="Times New Roman" w:cs="Times New Roman"/>
                                <w:sz w:val="24"/>
                                <w:szCs w:val="24"/>
                                <w:shd w:val="clear" w:color="auto" w:fill="FFFFFF"/>
                              </w:rPr>
                              <w:t>eviewer for drilling fluids cuttings waste management for offshore exploration.</w:t>
                            </w:r>
                          </w:p>
                          <w:p w:rsidR="0008331F" w:rsidRDefault="0008331F" w:rsidP="0008331F">
                            <w:pPr>
                              <w:pStyle w:val="NoSpacing"/>
                              <w:rPr>
                                <w:rFonts w:ascii="Times New Roman" w:hAnsi="Times New Roman" w:cs="Times New Roman"/>
                                <w:sz w:val="24"/>
                                <w:szCs w:val="24"/>
                                <w:shd w:val="clear" w:color="auto" w:fill="FFFFFF"/>
                              </w:rPr>
                            </w:pPr>
                          </w:p>
                          <w:p w:rsidR="00417514" w:rsidRDefault="00417514" w:rsidP="0008331F">
                            <w:pPr>
                              <w:pStyle w:val="NoSpacing"/>
                              <w:rPr>
                                <w:rFonts w:ascii="Times New Roman" w:hAnsi="Times New Roman" w:cs="Times New Roman"/>
                                <w:sz w:val="24"/>
                                <w:szCs w:val="24"/>
                                <w:shd w:val="clear" w:color="auto" w:fill="FFFFFF"/>
                              </w:rPr>
                            </w:pPr>
                          </w:p>
                          <w:p w:rsidR="0008331F" w:rsidRDefault="0008331F" w:rsidP="0008331F">
                            <w:pPr>
                              <w:pStyle w:val="NoSpacing"/>
                              <w:rPr>
                                <w:rFonts w:ascii="Times New Roman" w:hAnsi="Times New Roman" w:cs="Times New Roman"/>
                                <w:sz w:val="24"/>
                                <w:szCs w:val="24"/>
                                <w:shd w:val="clear" w:color="auto" w:fill="FFFFFF"/>
                              </w:rPr>
                            </w:pPr>
                          </w:p>
                          <w:p w:rsidR="00417514" w:rsidRDefault="00417514" w:rsidP="0008331F">
                            <w:pPr>
                              <w:pStyle w:val="NoSpacing"/>
                              <w:rPr>
                                <w:rFonts w:ascii="Times New Roman" w:hAnsi="Times New Roman" w:cs="Times New Roman"/>
                                <w:sz w:val="24"/>
                                <w:szCs w:val="24"/>
                                <w:shd w:val="clear" w:color="auto" w:fill="FFFFFF"/>
                              </w:rPr>
                            </w:pPr>
                          </w:p>
                          <w:p w:rsidR="00417514" w:rsidRDefault="00417514" w:rsidP="0008331F">
                            <w:pPr>
                              <w:pStyle w:val="NoSpacing"/>
                              <w:rPr>
                                <w:rFonts w:ascii="Times New Roman" w:hAnsi="Times New Roman" w:cs="Times New Roman"/>
                                <w:sz w:val="24"/>
                                <w:szCs w:val="24"/>
                                <w:shd w:val="clear" w:color="auto" w:fill="FFFFFF"/>
                              </w:rPr>
                            </w:pPr>
                          </w:p>
                          <w:p w:rsidR="00417514" w:rsidRDefault="00417514" w:rsidP="0008331F">
                            <w:pPr>
                              <w:pStyle w:val="NoSpacing"/>
                              <w:rPr>
                                <w:rFonts w:ascii="Times New Roman" w:hAnsi="Times New Roman" w:cs="Times New Roman"/>
                                <w:sz w:val="24"/>
                                <w:szCs w:val="24"/>
                                <w:shd w:val="clear" w:color="auto" w:fill="FFFFFF"/>
                              </w:rPr>
                            </w:pPr>
                          </w:p>
                          <w:p w:rsidR="00417514" w:rsidRDefault="00417514" w:rsidP="0008331F">
                            <w:pPr>
                              <w:pStyle w:val="NoSpacing"/>
                              <w:rPr>
                                <w:rFonts w:ascii="Times New Roman" w:hAnsi="Times New Roman" w:cs="Times New Roman"/>
                                <w:sz w:val="24"/>
                                <w:szCs w:val="24"/>
                                <w:shd w:val="clear" w:color="auto" w:fill="FFFFFF"/>
                              </w:rPr>
                            </w:pPr>
                          </w:p>
                          <w:p w:rsidR="00417514" w:rsidRDefault="00417514" w:rsidP="0008331F">
                            <w:pPr>
                              <w:pStyle w:val="NoSpacing"/>
                              <w:rPr>
                                <w:rFonts w:ascii="Times New Roman" w:hAnsi="Times New Roman" w:cs="Times New Roman"/>
                                <w:sz w:val="24"/>
                                <w:szCs w:val="24"/>
                                <w:shd w:val="clear" w:color="auto" w:fill="FFFFFF"/>
                              </w:rPr>
                            </w:pPr>
                          </w:p>
                          <w:p w:rsidR="00417514" w:rsidRPr="00417514" w:rsidRDefault="00417514" w:rsidP="00417514">
                            <w:pPr>
                              <w:pStyle w:val="NoSpacing"/>
                              <w:spacing w:line="276" w:lineRule="auto"/>
                              <w:rPr>
                                <w:rFonts w:ascii="Times New Roman" w:hAnsi="Times New Roman" w:cs="Times New Roman"/>
                                <w:sz w:val="24"/>
                                <w:szCs w:val="24"/>
                                <w:shd w:val="clear" w:color="auto" w:fill="FFFFFF"/>
                              </w:rPr>
                            </w:pPr>
                            <w:r w:rsidRPr="00417514">
                              <w:rPr>
                                <w:rFonts w:ascii="Times New Roman" w:hAnsi="Times New Roman" w:cs="Times New Roman"/>
                                <w:sz w:val="24"/>
                                <w:szCs w:val="24"/>
                                <w:shd w:val="clear" w:color="auto" w:fill="FFFFFF"/>
                              </w:rPr>
                              <w:t>E</w:t>
                            </w:r>
                            <w:r w:rsidRPr="00417514">
                              <w:rPr>
                                <w:rFonts w:ascii="Times New Roman" w:hAnsi="Times New Roman" w:cs="Times New Roman"/>
                                <w:sz w:val="24"/>
                                <w:szCs w:val="24"/>
                                <w:shd w:val="clear" w:color="auto" w:fill="FFFFFF"/>
                              </w:rPr>
                              <w:t>mail id: albuntana@gmail.com</w:t>
                            </w:r>
                          </w:p>
                          <w:p w:rsidR="00417514" w:rsidRPr="00417514" w:rsidRDefault="00417514" w:rsidP="00417514">
                            <w:pPr>
                              <w:pStyle w:val="NoSpacing"/>
                              <w:spacing w:line="276" w:lineRule="auto"/>
                              <w:rPr>
                                <w:rFonts w:ascii="Times New Roman" w:hAnsi="Times New Roman" w:cs="Times New Roman"/>
                                <w:sz w:val="24"/>
                                <w:szCs w:val="24"/>
                                <w:shd w:val="clear" w:color="auto" w:fill="FFFFFF"/>
                              </w:rPr>
                            </w:pPr>
                            <w:r w:rsidRPr="00417514">
                              <w:rPr>
                                <w:rFonts w:ascii="Times New Roman" w:hAnsi="Times New Roman" w:cs="Times New Roman"/>
                                <w:sz w:val="24"/>
                                <w:szCs w:val="24"/>
                                <w:shd w:val="clear" w:color="auto" w:fill="FFFFFF"/>
                              </w:rPr>
                              <w:t>Phone: +966-532448706</w:t>
                            </w:r>
                          </w:p>
                          <w:p w:rsidR="00417514" w:rsidRPr="00417514" w:rsidRDefault="00417514" w:rsidP="00417514">
                            <w:pPr>
                              <w:pStyle w:val="NoSpacing"/>
                              <w:spacing w:line="276" w:lineRule="auto"/>
                              <w:rPr>
                                <w:rFonts w:ascii="Times New Roman" w:hAnsi="Times New Roman" w:cs="Times New Roman"/>
                                <w:sz w:val="24"/>
                                <w:szCs w:val="24"/>
                                <w:shd w:val="clear" w:color="auto" w:fill="FFFFFF"/>
                              </w:rPr>
                            </w:pPr>
                            <w:r w:rsidRPr="00417514">
                              <w:rPr>
                                <w:rFonts w:ascii="Times New Roman" w:hAnsi="Times New Roman" w:cs="Times New Roman"/>
                                <w:sz w:val="24"/>
                                <w:szCs w:val="24"/>
                                <w:shd w:val="clear" w:color="auto" w:fill="FFFFFF"/>
                              </w:rPr>
                              <w:t>Mobile: +966-532448706 / +62-87881298843</w:t>
                            </w:r>
                          </w:p>
                          <w:p w:rsidR="0008331F" w:rsidRPr="00417514" w:rsidRDefault="0008331F" w:rsidP="0008331F">
                            <w:pPr>
                              <w:pStyle w:val="NoSpacing"/>
                              <w:rPr>
                                <w:rFonts w:ascii="Times New Roman" w:hAnsi="Times New Roman" w:cs="Times New Roman"/>
                                <w:kern w:val="1"/>
                                <w:sz w:val="24"/>
                                <w:szCs w:val="24"/>
                              </w:rPr>
                            </w:pPr>
                          </w:p>
                          <w:p w:rsidR="0008331F" w:rsidRPr="0008331F" w:rsidRDefault="0008331F" w:rsidP="0008331F">
                            <w:pPr>
                              <w:pStyle w:val="NoSpacing"/>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left:0;text-align:left;margin-left:-27.75pt;margin-top:13.15pt;width:513pt;height:52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">
                <v:textbox>
                  <w:txbxContent>
                    <w:p w:rsidR="0008331F" w:rsidRDefault="0008331F" w:rsidP="0008331F">
                      <w:pPr>
                        <w:pStyle w:val="NoSpacing"/>
                        <w:rPr>
                          <w:rFonts w:ascii="Times New Roman" w:hAnsi="Times New Roman" w:cs="Times New Roman"/>
                          <w:b/>
                          <w:sz w:val="24"/>
                          <w:szCs w:val="24"/>
                          <w:lang w:val="id-ID"/>
                        </w:rPr>
                      </w:pPr>
                      <w:r w:rsidRPr="00417514">
                        <w:rPr>
                          <w:rFonts w:ascii="Times New Roman" w:hAnsi="Times New Roman" w:cs="Times New Roman"/>
                          <w:b/>
                          <w:sz w:val="24"/>
                          <w:szCs w:val="24"/>
                        </w:rPr>
                        <w:t>A</w:t>
                      </w:r>
                      <w:r w:rsidR="00417514">
                        <w:rPr>
                          <w:rFonts w:ascii="Times New Roman" w:hAnsi="Times New Roman" w:cs="Times New Roman"/>
                          <w:b/>
                          <w:sz w:val="24"/>
                          <w:szCs w:val="24"/>
                          <w:lang w:val="id-ID"/>
                        </w:rPr>
                        <w:t xml:space="preserve">bstract </w:t>
                      </w:r>
                    </w:p>
                    <w:p w:rsidR="00417514" w:rsidRPr="0008331F" w:rsidRDefault="00417514" w:rsidP="0008331F">
                      <w:pPr>
                        <w:pStyle w:val="NoSpacing"/>
                        <w:rPr>
                          <w:rFonts w:ascii="Times New Roman" w:hAnsi="Times New Roman" w:cs="Times New Roman"/>
                          <w:sz w:val="24"/>
                          <w:szCs w:val="24"/>
                        </w:rPr>
                      </w:pPr>
                    </w:p>
                    <w:p w:rsidR="0008331F" w:rsidRDefault="0008331F" w:rsidP="00592658">
                      <w:pPr>
                        <w:pStyle w:val="NoSpacing"/>
                        <w:jc w:val="both"/>
                        <w:rPr>
                          <w:rFonts w:ascii="Times New Roman" w:hAnsi="Times New Roman" w:cs="Times New Roman"/>
                          <w:sz w:val="24"/>
                          <w:szCs w:val="24"/>
                          <w:shd w:val="clear" w:color="auto" w:fill="FFFFFF"/>
                        </w:rPr>
                      </w:pPr>
                      <w:r w:rsidRPr="0008331F">
                        <w:rPr>
                          <w:rFonts w:ascii="Times New Roman" w:hAnsi="Times New Roman" w:cs="Times New Roman"/>
                          <w:sz w:val="24"/>
                          <w:szCs w:val="24"/>
                          <w:shd w:val="clear" w:color="auto" w:fill="FFFFFF"/>
                        </w:rPr>
                        <w:t>Oil spill is one of the common occurrences in the Arabian Gulf either due to accidental spills from oil-related activities or due to marine transportation of oil. Studies on the toxicity of Arabian light on marine aquatic organisms are limited. In this study, an attempt has been made to study toxicity of the WSF of Arabian light on two animal models viz., the local Arabian killifish (</w:t>
                      </w:r>
                      <w:r w:rsidRPr="0008331F">
                        <w:rPr>
                          <w:rFonts w:ascii="Times New Roman" w:hAnsi="Times New Roman" w:cs="Times New Roman"/>
                          <w:i/>
                          <w:iCs/>
                          <w:sz w:val="24"/>
                          <w:szCs w:val="24"/>
                          <w:shd w:val="clear" w:color="auto" w:fill="FFFFFF"/>
                        </w:rPr>
                        <w:t>Aphanius dispar</w:t>
                      </w:r>
                      <w:r w:rsidRPr="0008331F">
                        <w:rPr>
                          <w:rFonts w:ascii="Times New Roman" w:hAnsi="Times New Roman" w:cs="Times New Roman"/>
                          <w:iCs/>
                          <w:sz w:val="24"/>
                          <w:szCs w:val="24"/>
                          <w:shd w:val="clear" w:color="auto" w:fill="FFFFFF"/>
                        </w:rPr>
                        <w:t>)</w:t>
                      </w:r>
                      <w:r w:rsidRPr="0008331F">
                        <w:rPr>
                          <w:rFonts w:ascii="Times New Roman" w:hAnsi="Times New Roman" w:cs="Times New Roman"/>
                          <w:sz w:val="24"/>
                          <w:szCs w:val="24"/>
                          <w:shd w:val="clear" w:color="auto" w:fill="FFFFFF"/>
                        </w:rPr>
                        <w:t> and the commercial brine shrimp (</w:t>
                      </w:r>
                      <w:r w:rsidRPr="0008331F">
                        <w:rPr>
                          <w:rFonts w:ascii="Times New Roman" w:hAnsi="Times New Roman" w:cs="Times New Roman"/>
                          <w:i/>
                          <w:iCs/>
                          <w:sz w:val="24"/>
                          <w:szCs w:val="24"/>
                          <w:shd w:val="clear" w:color="auto" w:fill="FFFFFF"/>
                        </w:rPr>
                        <w:t>Artemia sp</w:t>
                      </w:r>
                      <w:r w:rsidRPr="0008331F">
                        <w:rPr>
                          <w:rFonts w:ascii="Times New Roman" w:hAnsi="Times New Roman" w:cs="Times New Roman"/>
                          <w:iCs/>
                          <w:sz w:val="24"/>
                          <w:szCs w:val="24"/>
                          <w:shd w:val="clear" w:color="auto" w:fill="FFFFFF"/>
                        </w:rPr>
                        <w:t>)</w:t>
                      </w:r>
                      <w:r w:rsidRPr="0008331F">
                        <w:rPr>
                          <w:rFonts w:ascii="Times New Roman" w:hAnsi="Times New Roman" w:cs="Times New Roman"/>
                          <w:sz w:val="24"/>
                          <w:szCs w:val="24"/>
                          <w:shd w:val="clear" w:color="auto" w:fill="FFFFFF"/>
                        </w:rPr>
                        <w:t> from Ocean nutrition.  In this study, lethality of WSF of Arabian light (96 hours LC50) and oil based mud will be estimated using the local Arabian killifish (</w:t>
                      </w:r>
                      <w:r w:rsidRPr="0008331F">
                        <w:rPr>
                          <w:rFonts w:ascii="Times New Roman" w:hAnsi="Times New Roman" w:cs="Times New Roman"/>
                          <w:i/>
                          <w:iCs/>
                          <w:sz w:val="24"/>
                          <w:szCs w:val="24"/>
                          <w:shd w:val="clear" w:color="auto" w:fill="FFFFFF"/>
                        </w:rPr>
                        <w:t>Aphanius dispar</w:t>
                      </w:r>
                      <w:r w:rsidRPr="0008331F">
                        <w:rPr>
                          <w:rFonts w:ascii="Times New Roman" w:hAnsi="Times New Roman" w:cs="Times New Roman"/>
                          <w:iCs/>
                          <w:sz w:val="24"/>
                          <w:szCs w:val="24"/>
                          <w:shd w:val="clear" w:color="auto" w:fill="FFFFFF"/>
                        </w:rPr>
                        <w:t>)</w:t>
                      </w:r>
                      <w:r w:rsidRPr="0008331F">
                        <w:rPr>
                          <w:rFonts w:ascii="Times New Roman" w:hAnsi="Times New Roman" w:cs="Times New Roman"/>
                          <w:sz w:val="24"/>
                          <w:szCs w:val="24"/>
                          <w:shd w:val="clear" w:color="auto" w:fill="FFFFFF"/>
                        </w:rPr>
                        <w:t>, and the hatching efficiency (48 hours EC50) will be tested on the commercial brine shrimp (</w:t>
                      </w:r>
                      <w:r w:rsidRPr="0008331F">
                        <w:rPr>
                          <w:rFonts w:ascii="Times New Roman" w:hAnsi="Times New Roman" w:cs="Times New Roman"/>
                          <w:i/>
                          <w:iCs/>
                          <w:sz w:val="24"/>
                          <w:szCs w:val="24"/>
                          <w:shd w:val="clear" w:color="auto" w:fill="FFFFFF"/>
                        </w:rPr>
                        <w:t>Artemia sp</w:t>
                      </w:r>
                      <w:r w:rsidRPr="0008331F">
                        <w:rPr>
                          <w:rFonts w:ascii="Times New Roman" w:hAnsi="Times New Roman" w:cs="Times New Roman"/>
                          <w:iCs/>
                          <w:sz w:val="24"/>
                          <w:szCs w:val="24"/>
                          <w:shd w:val="clear" w:color="auto" w:fill="FFFFFF"/>
                        </w:rPr>
                        <w:t>)</w:t>
                      </w:r>
                      <w:r w:rsidRPr="0008331F">
                        <w:rPr>
                          <w:rFonts w:ascii="Times New Roman" w:hAnsi="Times New Roman" w:cs="Times New Roman"/>
                          <w:sz w:val="24"/>
                          <w:szCs w:val="24"/>
                          <w:shd w:val="clear" w:color="auto" w:fill="FFFFFF"/>
                        </w:rPr>
                        <w:t>.   The output of this study is expected to provide the scientific knowledge on the toxicity of WSF of Arabian light and oil based drilling mud on local species viz., to the Arabian Killifish (</w:t>
                      </w:r>
                      <w:r w:rsidRPr="0008331F">
                        <w:rPr>
                          <w:rFonts w:ascii="Times New Roman" w:hAnsi="Times New Roman" w:cs="Times New Roman"/>
                          <w:i/>
                          <w:sz w:val="24"/>
                          <w:szCs w:val="24"/>
                          <w:shd w:val="clear" w:color="auto" w:fill="FFFFFF"/>
                        </w:rPr>
                        <w:t>Aphanius dispar</w:t>
                      </w:r>
                      <w:r w:rsidRPr="0008331F">
                        <w:rPr>
                          <w:rFonts w:ascii="Times New Roman" w:hAnsi="Times New Roman" w:cs="Times New Roman"/>
                          <w:sz w:val="24"/>
                          <w:szCs w:val="24"/>
                          <w:shd w:val="clear" w:color="auto" w:fill="FFFFFF"/>
                        </w:rPr>
                        <w:t>) and the commercial Brine Shrimp (</w:t>
                      </w:r>
                      <w:r w:rsidRPr="0008331F">
                        <w:rPr>
                          <w:rFonts w:ascii="Times New Roman" w:hAnsi="Times New Roman" w:cs="Times New Roman"/>
                          <w:i/>
                          <w:iCs/>
                          <w:sz w:val="24"/>
                          <w:szCs w:val="24"/>
                          <w:shd w:val="clear" w:color="auto" w:fill="FFFFFF"/>
                        </w:rPr>
                        <w:t>Artemia sp</w:t>
                      </w:r>
                      <w:r>
                        <w:rPr>
                          <w:rFonts w:ascii="Times New Roman" w:hAnsi="Times New Roman" w:cs="Times New Roman"/>
                          <w:sz w:val="24"/>
                          <w:szCs w:val="24"/>
                          <w:shd w:val="clear" w:color="auto" w:fill="FFFFFF"/>
                        </w:rPr>
                        <w:t>).</w:t>
                      </w:r>
                    </w:p>
                    <w:p w:rsidR="0008331F" w:rsidRDefault="0008331F" w:rsidP="0008331F">
                      <w:pPr>
                        <w:pStyle w:val="NoSpacing"/>
                        <w:rPr>
                          <w:rFonts w:ascii="Times New Roman" w:hAnsi="Times New Roman" w:cs="Times New Roman"/>
                          <w:sz w:val="24"/>
                          <w:szCs w:val="24"/>
                          <w:shd w:val="clear" w:color="auto" w:fill="FFFFFF"/>
                        </w:rPr>
                      </w:pPr>
                    </w:p>
                    <w:p w:rsidR="00592658" w:rsidRDefault="00592658" w:rsidP="0008331F">
                      <w:pPr>
                        <w:pStyle w:val="NoSpacing"/>
                        <w:rPr>
                          <w:rFonts w:ascii="Times New Roman" w:hAnsi="Times New Roman" w:cs="Times New Roman"/>
                          <w:sz w:val="24"/>
                          <w:szCs w:val="24"/>
                          <w:shd w:val="clear" w:color="auto" w:fill="FFFFFF"/>
                        </w:rPr>
                      </w:pPr>
                    </w:p>
                    <w:p w:rsidR="0008331F" w:rsidRPr="00417514" w:rsidRDefault="0008331F" w:rsidP="0008331F">
                      <w:pPr>
                        <w:pStyle w:val="NoSpacing"/>
                        <w:rPr>
                          <w:rFonts w:ascii="Times New Roman" w:hAnsi="Times New Roman" w:cs="Times New Roman"/>
                          <w:b/>
                          <w:sz w:val="24"/>
                          <w:szCs w:val="24"/>
                          <w:shd w:val="clear" w:color="auto" w:fill="FFFFFF"/>
                        </w:rPr>
                      </w:pPr>
                      <w:r w:rsidRPr="00417514">
                        <w:rPr>
                          <w:rFonts w:ascii="Times New Roman" w:hAnsi="Times New Roman" w:cs="Times New Roman"/>
                          <w:b/>
                          <w:sz w:val="24"/>
                          <w:szCs w:val="24"/>
                          <w:shd w:val="clear" w:color="auto" w:fill="FFFFFF"/>
                        </w:rPr>
                        <w:t>Biography</w:t>
                      </w:r>
                    </w:p>
                    <w:p w:rsidR="00417514" w:rsidRDefault="00417514" w:rsidP="00417514">
                      <w:pPr>
                        <w:pStyle w:val="NoSpacing"/>
                        <w:jc w:val="both"/>
                        <w:rPr>
                          <w:rFonts w:ascii="Times New Roman" w:hAnsi="Times New Roman" w:cs="Times New Roman"/>
                          <w:sz w:val="24"/>
                          <w:szCs w:val="24"/>
                          <w:shd w:val="clear" w:color="auto" w:fill="FFFFFF"/>
                        </w:rPr>
                      </w:pPr>
                      <w:r w:rsidRPr="00417514">
                        <w:rPr>
                          <w:rFonts w:ascii="Times New Roman" w:hAnsi="Times New Roman" w:cs="Times New Roman"/>
                          <w:sz w:val="24"/>
                          <w:szCs w:val="24"/>
                          <w:shd w:val="clear" w:color="auto" w:fill="FFFFFF"/>
                        </w:rPr>
                        <w:t>I am a M</w:t>
                      </w:r>
                      <w:r>
                        <w:rPr>
                          <w:rFonts w:ascii="Times New Roman" w:hAnsi="Times New Roman" w:cs="Times New Roman"/>
                          <w:sz w:val="24"/>
                          <w:szCs w:val="24"/>
                          <w:shd w:val="clear" w:color="auto" w:fill="FFFFFF"/>
                        </w:rPr>
                        <w:t>aster Student in Environmental S</w:t>
                      </w:r>
                      <w:r w:rsidRPr="00417514">
                        <w:rPr>
                          <w:rFonts w:ascii="Times New Roman" w:hAnsi="Times New Roman" w:cs="Times New Roman"/>
                          <w:sz w:val="24"/>
                          <w:szCs w:val="24"/>
                          <w:shd w:val="clear" w:color="auto" w:fill="FFFFFF"/>
                        </w:rPr>
                        <w:t xml:space="preserve">cience, College of Petroleum Engineering </w:t>
                      </w:r>
                      <w:r>
                        <w:rPr>
                          <w:rFonts w:ascii="Times New Roman" w:hAnsi="Times New Roman" w:cs="Times New Roman"/>
                          <w:sz w:val="24"/>
                          <w:szCs w:val="24"/>
                          <w:shd w:val="clear" w:color="auto" w:fill="FFFFFF"/>
                          <w:lang w:val="id-ID"/>
                        </w:rPr>
                        <w:t>and</w:t>
                      </w:r>
                      <w:r w:rsidRPr="00417514">
                        <w:rPr>
                          <w:rFonts w:ascii="Times New Roman" w:hAnsi="Times New Roman" w:cs="Times New Roman"/>
                          <w:sz w:val="24"/>
                          <w:szCs w:val="24"/>
                          <w:shd w:val="clear" w:color="auto" w:fill="FFFFFF"/>
                        </w:rPr>
                        <w:t xml:space="preserve"> Geosciences,  King Fahd University of Petroleum and Mineral, Saudi Arabia. My specializations are Environmental, Health and Safety Management System (ISO 14001, OHSAS 18001), Environmental Impact Assessments (EIAs) for coastal </w:t>
                      </w:r>
                      <w:r>
                        <w:rPr>
                          <w:rFonts w:ascii="Times New Roman" w:hAnsi="Times New Roman" w:cs="Times New Roman"/>
                          <w:sz w:val="24"/>
                          <w:szCs w:val="24"/>
                          <w:shd w:val="clear" w:color="auto" w:fill="FFFFFF"/>
                        </w:rPr>
                        <w:t>and offshore projects, r</w:t>
                      </w:r>
                      <w:r w:rsidRPr="00417514">
                        <w:rPr>
                          <w:rFonts w:ascii="Times New Roman" w:hAnsi="Times New Roman" w:cs="Times New Roman"/>
                          <w:sz w:val="24"/>
                          <w:szCs w:val="24"/>
                          <w:shd w:val="clear" w:color="auto" w:fill="FFFFFF"/>
                        </w:rPr>
                        <w:t>eviewer for drilling fluids cuttings waste management for offshore exploration.</w:t>
                      </w:r>
                    </w:p>
                    <w:p w:rsidR="0008331F" w:rsidRDefault="0008331F" w:rsidP="0008331F">
                      <w:pPr>
                        <w:pStyle w:val="NoSpacing"/>
                        <w:rPr>
                          <w:rFonts w:ascii="Times New Roman" w:hAnsi="Times New Roman" w:cs="Times New Roman"/>
                          <w:sz w:val="24"/>
                          <w:szCs w:val="24"/>
                          <w:shd w:val="clear" w:color="auto" w:fill="FFFFFF"/>
                        </w:rPr>
                      </w:pPr>
                    </w:p>
                    <w:p w:rsidR="00417514" w:rsidRDefault="00417514" w:rsidP="0008331F">
                      <w:pPr>
                        <w:pStyle w:val="NoSpacing"/>
                        <w:rPr>
                          <w:rFonts w:ascii="Times New Roman" w:hAnsi="Times New Roman" w:cs="Times New Roman"/>
                          <w:sz w:val="24"/>
                          <w:szCs w:val="24"/>
                          <w:shd w:val="clear" w:color="auto" w:fill="FFFFFF"/>
                        </w:rPr>
                      </w:pPr>
                    </w:p>
                    <w:p w:rsidR="0008331F" w:rsidRDefault="0008331F" w:rsidP="0008331F">
                      <w:pPr>
                        <w:pStyle w:val="NoSpacing"/>
                        <w:rPr>
                          <w:rFonts w:ascii="Times New Roman" w:hAnsi="Times New Roman" w:cs="Times New Roman"/>
                          <w:sz w:val="24"/>
                          <w:szCs w:val="24"/>
                          <w:shd w:val="clear" w:color="auto" w:fill="FFFFFF"/>
                        </w:rPr>
                      </w:pPr>
                    </w:p>
                    <w:p w:rsidR="00417514" w:rsidRDefault="00417514" w:rsidP="0008331F">
                      <w:pPr>
                        <w:pStyle w:val="NoSpacing"/>
                        <w:rPr>
                          <w:rFonts w:ascii="Times New Roman" w:hAnsi="Times New Roman" w:cs="Times New Roman"/>
                          <w:sz w:val="24"/>
                          <w:szCs w:val="24"/>
                          <w:shd w:val="clear" w:color="auto" w:fill="FFFFFF"/>
                        </w:rPr>
                      </w:pPr>
                    </w:p>
                    <w:p w:rsidR="00417514" w:rsidRDefault="00417514" w:rsidP="0008331F">
                      <w:pPr>
                        <w:pStyle w:val="NoSpacing"/>
                        <w:rPr>
                          <w:rFonts w:ascii="Times New Roman" w:hAnsi="Times New Roman" w:cs="Times New Roman"/>
                          <w:sz w:val="24"/>
                          <w:szCs w:val="24"/>
                          <w:shd w:val="clear" w:color="auto" w:fill="FFFFFF"/>
                        </w:rPr>
                      </w:pPr>
                    </w:p>
                    <w:p w:rsidR="00417514" w:rsidRDefault="00417514" w:rsidP="0008331F">
                      <w:pPr>
                        <w:pStyle w:val="NoSpacing"/>
                        <w:rPr>
                          <w:rFonts w:ascii="Times New Roman" w:hAnsi="Times New Roman" w:cs="Times New Roman"/>
                          <w:sz w:val="24"/>
                          <w:szCs w:val="24"/>
                          <w:shd w:val="clear" w:color="auto" w:fill="FFFFFF"/>
                        </w:rPr>
                      </w:pPr>
                    </w:p>
                    <w:p w:rsidR="00417514" w:rsidRDefault="00417514" w:rsidP="0008331F">
                      <w:pPr>
                        <w:pStyle w:val="NoSpacing"/>
                        <w:rPr>
                          <w:rFonts w:ascii="Times New Roman" w:hAnsi="Times New Roman" w:cs="Times New Roman"/>
                          <w:sz w:val="24"/>
                          <w:szCs w:val="24"/>
                          <w:shd w:val="clear" w:color="auto" w:fill="FFFFFF"/>
                        </w:rPr>
                      </w:pPr>
                    </w:p>
                    <w:p w:rsidR="00417514" w:rsidRDefault="00417514" w:rsidP="0008331F">
                      <w:pPr>
                        <w:pStyle w:val="NoSpacing"/>
                        <w:rPr>
                          <w:rFonts w:ascii="Times New Roman" w:hAnsi="Times New Roman" w:cs="Times New Roman"/>
                          <w:sz w:val="24"/>
                          <w:szCs w:val="24"/>
                          <w:shd w:val="clear" w:color="auto" w:fill="FFFFFF"/>
                        </w:rPr>
                      </w:pPr>
                    </w:p>
                    <w:p w:rsidR="00417514" w:rsidRPr="00417514" w:rsidRDefault="00417514" w:rsidP="00417514">
                      <w:pPr>
                        <w:pStyle w:val="NoSpacing"/>
                        <w:spacing w:line="276" w:lineRule="auto"/>
                        <w:rPr>
                          <w:rFonts w:ascii="Times New Roman" w:hAnsi="Times New Roman" w:cs="Times New Roman"/>
                          <w:sz w:val="24"/>
                          <w:szCs w:val="24"/>
                          <w:shd w:val="clear" w:color="auto" w:fill="FFFFFF"/>
                        </w:rPr>
                      </w:pPr>
                      <w:r w:rsidRPr="00417514">
                        <w:rPr>
                          <w:rFonts w:ascii="Times New Roman" w:hAnsi="Times New Roman" w:cs="Times New Roman"/>
                          <w:sz w:val="24"/>
                          <w:szCs w:val="24"/>
                          <w:shd w:val="clear" w:color="auto" w:fill="FFFFFF"/>
                        </w:rPr>
                        <w:t>E</w:t>
                      </w:r>
                      <w:r w:rsidRPr="00417514">
                        <w:rPr>
                          <w:rFonts w:ascii="Times New Roman" w:hAnsi="Times New Roman" w:cs="Times New Roman"/>
                          <w:sz w:val="24"/>
                          <w:szCs w:val="24"/>
                          <w:shd w:val="clear" w:color="auto" w:fill="FFFFFF"/>
                        </w:rPr>
                        <w:t>mail id: albuntana@gmail.com</w:t>
                      </w:r>
                    </w:p>
                    <w:p w:rsidR="00417514" w:rsidRPr="00417514" w:rsidRDefault="00417514" w:rsidP="00417514">
                      <w:pPr>
                        <w:pStyle w:val="NoSpacing"/>
                        <w:spacing w:line="276" w:lineRule="auto"/>
                        <w:rPr>
                          <w:rFonts w:ascii="Times New Roman" w:hAnsi="Times New Roman" w:cs="Times New Roman"/>
                          <w:sz w:val="24"/>
                          <w:szCs w:val="24"/>
                          <w:shd w:val="clear" w:color="auto" w:fill="FFFFFF"/>
                        </w:rPr>
                      </w:pPr>
                      <w:r w:rsidRPr="00417514">
                        <w:rPr>
                          <w:rFonts w:ascii="Times New Roman" w:hAnsi="Times New Roman" w:cs="Times New Roman"/>
                          <w:sz w:val="24"/>
                          <w:szCs w:val="24"/>
                          <w:shd w:val="clear" w:color="auto" w:fill="FFFFFF"/>
                        </w:rPr>
                        <w:t>Phone: +966-532448706</w:t>
                      </w:r>
                    </w:p>
                    <w:p w:rsidR="00417514" w:rsidRPr="00417514" w:rsidRDefault="00417514" w:rsidP="00417514">
                      <w:pPr>
                        <w:pStyle w:val="NoSpacing"/>
                        <w:spacing w:line="276" w:lineRule="auto"/>
                        <w:rPr>
                          <w:rFonts w:ascii="Times New Roman" w:hAnsi="Times New Roman" w:cs="Times New Roman"/>
                          <w:sz w:val="24"/>
                          <w:szCs w:val="24"/>
                          <w:shd w:val="clear" w:color="auto" w:fill="FFFFFF"/>
                        </w:rPr>
                      </w:pPr>
                      <w:r w:rsidRPr="00417514">
                        <w:rPr>
                          <w:rFonts w:ascii="Times New Roman" w:hAnsi="Times New Roman" w:cs="Times New Roman"/>
                          <w:sz w:val="24"/>
                          <w:szCs w:val="24"/>
                          <w:shd w:val="clear" w:color="auto" w:fill="FFFFFF"/>
                        </w:rPr>
                        <w:t>Mobile: +966-532448706 / +62-87881298843</w:t>
                      </w:r>
                    </w:p>
                    <w:p w:rsidR="0008331F" w:rsidRPr="00417514" w:rsidRDefault="0008331F" w:rsidP="0008331F">
                      <w:pPr>
                        <w:pStyle w:val="NoSpacing"/>
                        <w:rPr>
                          <w:rFonts w:ascii="Times New Roman" w:hAnsi="Times New Roman" w:cs="Times New Roman"/>
                          <w:kern w:val="1"/>
                          <w:sz w:val="24"/>
                          <w:szCs w:val="24"/>
                        </w:rPr>
                      </w:pPr>
                    </w:p>
                    <w:p w:rsidR="0008331F" w:rsidRPr="0008331F" w:rsidRDefault="0008331F" w:rsidP="0008331F">
                      <w:pPr>
                        <w:pStyle w:val="NoSpacing"/>
                        <w:rPr>
                          <w:rFonts w:ascii="Times New Roman" w:hAnsi="Times New Roman" w:cs="Times New Roman"/>
                          <w:sz w:val="24"/>
                          <w:szCs w:val="24"/>
                        </w:rPr>
                      </w:pPr>
                    </w:p>
                  </w:txbxContent>
                </v:textbox>
              </v:roundrect>
            </w:pict>
          </mc:Fallback>
        </mc:AlternateContent>
      </w:r>
    </w:p>
    <w:p w:rsidR="00417514" w:rsidRDefault="00417514" w:rsidP="0008331F">
      <w:pPr>
        <w:jc w:val="center"/>
      </w:pPr>
    </w:p>
    <w:p w:rsidR="00417514" w:rsidRPr="00417514" w:rsidRDefault="00417514" w:rsidP="00417514"/>
    <w:p w:rsidR="00417514" w:rsidRPr="00417514" w:rsidRDefault="00417514" w:rsidP="00417514"/>
    <w:p w:rsidR="00417514" w:rsidRPr="00417514" w:rsidRDefault="00417514" w:rsidP="00417514"/>
    <w:p w:rsidR="00417514" w:rsidRPr="00417514" w:rsidRDefault="00417514" w:rsidP="00417514"/>
    <w:p w:rsidR="00417514" w:rsidRPr="00417514" w:rsidRDefault="00417514" w:rsidP="00417514"/>
    <w:p w:rsidR="00417514" w:rsidRPr="00417514" w:rsidRDefault="00417514" w:rsidP="00417514"/>
    <w:p w:rsidR="00417514" w:rsidRPr="00417514" w:rsidRDefault="00417514" w:rsidP="00417514"/>
    <w:p w:rsidR="00417514" w:rsidRPr="00417514" w:rsidRDefault="00417514" w:rsidP="00417514"/>
    <w:p w:rsidR="00417514" w:rsidRPr="00417514" w:rsidRDefault="00417514" w:rsidP="00417514"/>
    <w:p w:rsidR="00417514" w:rsidRPr="00417514" w:rsidRDefault="00417514" w:rsidP="00417514"/>
    <w:p w:rsidR="00417514" w:rsidRPr="00417514" w:rsidRDefault="00417514" w:rsidP="00417514"/>
    <w:p w:rsidR="00417514" w:rsidRPr="00417514" w:rsidRDefault="00417514" w:rsidP="00417514"/>
    <w:p w:rsidR="00417514" w:rsidRPr="00417514" w:rsidRDefault="00417514" w:rsidP="00417514">
      <w:r w:rsidRPr="00417514">
        <w:rPr>
          <w:noProof/>
        </w:rPr>
        <w:drawing>
          <wp:anchor distT="0" distB="0" distL="114300" distR="114300" simplePos="0" relativeHeight="251660288" behindDoc="0" locked="0" layoutInCell="1" allowOverlap="1">
            <wp:simplePos x="0" y="0"/>
            <wp:positionH relativeFrom="column">
              <wp:posOffset>52705</wp:posOffset>
            </wp:positionH>
            <wp:positionV relativeFrom="paragraph">
              <wp:posOffset>30111</wp:posOffset>
            </wp:positionV>
            <wp:extent cx="839949" cy="973588"/>
            <wp:effectExtent l="0" t="0" r="0" b="0"/>
            <wp:wrapNone/>
            <wp:docPr id="2" name="Picture 2" descr="D:\ARAMCO 2016\IMG-20160222-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RAMCO 2016\IMG-20160222-WA002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39949" cy="97358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8331F" w:rsidRDefault="00417514" w:rsidP="00417514">
      <w:pPr>
        <w:tabs>
          <w:tab w:val="left" w:pos="954"/>
        </w:tabs>
      </w:pPr>
      <w:r>
        <w:tab/>
      </w:r>
    </w:p>
    <w:p w:rsidR="00417514" w:rsidRPr="00417514" w:rsidRDefault="00417514" w:rsidP="00417514">
      <w:pPr>
        <w:tabs>
          <w:tab w:val="left" w:pos="954"/>
        </w:tabs>
      </w:pPr>
    </w:p>
    <w:sectPr w:rsidR="00417514" w:rsidRPr="00417514" w:rsidSect="004540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31F"/>
    <w:rsid w:val="0008331F"/>
    <w:rsid w:val="003514E0"/>
    <w:rsid w:val="00417514"/>
    <w:rsid w:val="004540AF"/>
    <w:rsid w:val="004655DA"/>
    <w:rsid w:val="00592658"/>
    <w:rsid w:val="005A78F3"/>
    <w:rsid w:val="007B071B"/>
    <w:rsid w:val="008C3697"/>
    <w:rsid w:val="00EC527B"/>
    <w:rsid w:val="00F32CD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B5523"/>
  <w15:chartTrackingRefBased/>
  <w15:docId w15:val="{C0518C5F-583B-422A-A908-D209EAC71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40A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331F"/>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57</Words>
  <Characters>330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2017-07-22T11:29:00Z</dcterms:created>
  <dcterms:modified xsi:type="dcterms:W3CDTF">2017-07-22T12:06:00Z</dcterms:modified>
</cp:coreProperties>
</file>