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90CC6C" w14:textId="77777777" w:rsidR="007B1824" w:rsidRPr="006B5568" w:rsidRDefault="007B1824" w:rsidP="007B1824">
      <w:pPr>
        <w:pStyle w:val="Heading2"/>
        <w:spacing w:before="0"/>
        <w:rPr>
          <w:rFonts w:ascii="Times New Roman" w:eastAsia="Times New Roman" w:hAnsi="Times New Roman" w:cs="Times New Roman"/>
          <w:color w:val="002060"/>
          <w:sz w:val="28"/>
          <w:szCs w:val="20"/>
          <w:lang w:val="en-IN"/>
        </w:rPr>
      </w:pPr>
      <w:r w:rsidRPr="006B5568">
        <w:rPr>
          <w:rFonts w:ascii="Times New Roman" w:hAnsi="Times New Roman" w:cs="Times New Roman"/>
          <w:b/>
          <w:bCs/>
          <w:color w:val="002060"/>
          <w:sz w:val="28"/>
          <w:szCs w:val="20"/>
        </w:rPr>
        <w:fldChar w:fldCharType="begin"/>
      </w:r>
      <w:r w:rsidRPr="006B5568">
        <w:rPr>
          <w:rFonts w:ascii="Times New Roman" w:hAnsi="Times New Roman" w:cs="Times New Roman"/>
          <w:b/>
          <w:bCs/>
          <w:color w:val="002060"/>
          <w:sz w:val="28"/>
          <w:szCs w:val="20"/>
        </w:rPr>
        <w:instrText xml:space="preserve"> HYPERLINK "http://www.sciencedirect.com/science/article/pii/S1359511317310590" </w:instrText>
      </w:r>
      <w:r w:rsidRPr="006B5568">
        <w:rPr>
          <w:rFonts w:ascii="Times New Roman" w:hAnsi="Times New Roman" w:cs="Times New Roman"/>
          <w:b/>
          <w:bCs/>
          <w:color w:val="002060"/>
          <w:sz w:val="28"/>
          <w:szCs w:val="20"/>
        </w:rPr>
        <w:fldChar w:fldCharType="separate"/>
      </w:r>
      <w:r w:rsidR="00851507" w:rsidRPr="006B5568">
        <w:rPr>
          <w:rStyle w:val="Hyperlink"/>
          <w:rFonts w:ascii="Times New Roman" w:hAnsi="Times New Roman" w:cs="Times New Roman"/>
          <w:b/>
          <w:bCs/>
          <w:color w:val="002060"/>
          <w:sz w:val="28"/>
          <w:szCs w:val="20"/>
          <w:u w:val="none"/>
        </w:rPr>
        <w:t>Manufacturing</w:t>
      </w:r>
      <w:r w:rsidRPr="006B5568">
        <w:rPr>
          <w:rStyle w:val="Hyperlink"/>
          <w:rFonts w:ascii="Times New Roman" w:hAnsi="Times New Roman" w:cs="Times New Roman"/>
          <w:b/>
          <w:bCs/>
          <w:color w:val="002060"/>
          <w:sz w:val="28"/>
          <w:szCs w:val="20"/>
          <w:u w:val="none"/>
        </w:rPr>
        <w:t xml:space="preserve"> of alkene phosphatases f</w:t>
      </w:r>
      <w:r w:rsidRPr="006B5568">
        <w:rPr>
          <w:rFonts w:ascii="Times New Roman" w:hAnsi="Times New Roman" w:cs="Times New Roman"/>
          <w:b/>
          <w:color w:val="002060"/>
          <w:sz w:val="28"/>
          <w:szCs w:val="20"/>
        </w:rPr>
        <w:t>rom marine or</w:t>
      </w:r>
      <w:r w:rsidRPr="006B5568">
        <w:rPr>
          <w:rStyle w:val="Hyperlink"/>
          <w:rFonts w:ascii="Times New Roman" w:hAnsi="Times New Roman" w:cs="Times New Roman"/>
          <w:b/>
          <w:bCs/>
          <w:color w:val="002060"/>
          <w:sz w:val="28"/>
          <w:szCs w:val="20"/>
          <w:u w:val="none"/>
        </w:rPr>
        <w:t>ganisms with potential functions and industrial applications</w:t>
      </w:r>
      <w:r w:rsidRPr="006B5568">
        <w:rPr>
          <w:rFonts w:ascii="Times New Roman" w:hAnsi="Times New Roman" w:cs="Times New Roman"/>
          <w:b/>
          <w:bCs/>
          <w:color w:val="002060"/>
          <w:sz w:val="28"/>
          <w:szCs w:val="20"/>
        </w:rPr>
        <w:fldChar w:fldCharType="end"/>
      </w:r>
    </w:p>
    <w:p w14:paraId="15FF2F31" w14:textId="523C0693" w:rsidR="00406DAF" w:rsidRPr="006B5568" w:rsidRDefault="00A97023" w:rsidP="007B1824">
      <w:pPr>
        <w:pStyle w:val="BodyText"/>
        <w:spacing w:before="73" w:line="198" w:lineRule="exact"/>
        <w:ind w:right="5987"/>
        <w:rPr>
          <w:rFonts w:ascii="Times New Roman" w:hAnsi="Times New Roman" w:cs="Times New Roman"/>
          <w:sz w:val="20"/>
          <w:szCs w:val="20"/>
        </w:rPr>
      </w:pPr>
      <w:r>
        <w:rPr>
          <w:rFonts w:ascii="Times New Roman" w:hAnsi="Times New Roman" w:cs="Times New Roman"/>
          <w:sz w:val="20"/>
          <w:szCs w:val="20"/>
        </w:rPr>
        <w:t>Vereshchaka</w:t>
      </w:r>
      <w:r w:rsidR="005C2E3C" w:rsidRPr="006B5568">
        <w:rPr>
          <w:rFonts w:ascii="Times New Roman" w:hAnsi="Times New Roman" w:cs="Times New Roman"/>
          <w:sz w:val="20"/>
          <w:szCs w:val="20"/>
        </w:rPr>
        <w:t xml:space="preserve"> </w:t>
      </w:r>
      <w:r>
        <w:rPr>
          <w:rFonts w:ascii="Times New Roman" w:hAnsi="Times New Roman" w:cs="Times New Roman"/>
          <w:sz w:val="20"/>
          <w:szCs w:val="20"/>
        </w:rPr>
        <w:t>AL</w:t>
      </w:r>
      <w:r w:rsidR="005C2E3C" w:rsidRPr="006B5568">
        <w:rPr>
          <w:rFonts w:ascii="Times New Roman" w:hAnsi="Times New Roman" w:cs="Times New Roman"/>
          <w:sz w:val="20"/>
          <w:szCs w:val="20"/>
        </w:rPr>
        <w:t xml:space="preserve"> </w:t>
      </w:r>
      <w:proofErr w:type="spellStart"/>
      <w:r w:rsidR="005C2E3C" w:rsidRPr="006B5568">
        <w:rPr>
          <w:rFonts w:ascii="Times New Roman" w:hAnsi="Times New Roman" w:cs="Times New Roman"/>
          <w:sz w:val="20"/>
          <w:szCs w:val="20"/>
        </w:rPr>
        <w:t>D</w:t>
      </w:r>
      <w:r>
        <w:rPr>
          <w:rFonts w:ascii="Times New Roman" w:hAnsi="Times New Roman" w:cs="Times New Roman"/>
          <w:sz w:val="20"/>
          <w:szCs w:val="20"/>
        </w:rPr>
        <w:t>.Sci</w:t>
      </w:r>
      <w:proofErr w:type="spellEnd"/>
      <w:r>
        <w:rPr>
          <w:rFonts w:ascii="Times New Roman" w:hAnsi="Times New Roman" w:cs="Times New Roman"/>
          <w:sz w:val="20"/>
          <w:szCs w:val="20"/>
        </w:rPr>
        <w:t>.</w:t>
      </w:r>
      <w:r w:rsidR="005C2E3C" w:rsidRPr="006B5568">
        <w:rPr>
          <w:rFonts w:ascii="Times New Roman" w:hAnsi="Times New Roman" w:cs="Times New Roman"/>
          <w:sz w:val="20"/>
          <w:szCs w:val="20"/>
        </w:rPr>
        <w:t xml:space="preserve"> </w:t>
      </w:r>
      <w:r w:rsidR="00073B77">
        <w:rPr>
          <w:rFonts w:ascii="Times New Roman" w:hAnsi="Times New Roman" w:cs="Times New Roman"/>
          <w:sz w:val="20"/>
          <w:szCs w:val="20"/>
        </w:rPr>
        <w:t>Shirshov Institute of Oceanology, Moscow, Russia</w:t>
      </w:r>
      <w:r w:rsidR="005C2E3C" w:rsidRPr="006B5568">
        <w:rPr>
          <w:rFonts w:ascii="Times New Roman" w:hAnsi="Times New Roman" w:cs="Times New Roman"/>
          <w:sz w:val="20"/>
          <w:szCs w:val="20"/>
        </w:rPr>
        <w:t xml:space="preserve"> </w:t>
      </w:r>
    </w:p>
    <w:p w14:paraId="79C22A1D" w14:textId="4997D846" w:rsidR="005C2E3C" w:rsidRPr="006B5568" w:rsidRDefault="00073B77" w:rsidP="007B1824">
      <w:pPr>
        <w:pStyle w:val="BodyText"/>
        <w:spacing w:before="73" w:line="198" w:lineRule="exact"/>
        <w:ind w:right="5987"/>
        <w:rPr>
          <w:rFonts w:ascii="Times New Roman" w:hAnsi="Times New Roman" w:cs="Times New Roman"/>
          <w:sz w:val="20"/>
          <w:szCs w:val="20"/>
        </w:rPr>
      </w:pPr>
      <w:r>
        <w:rPr>
          <w:rFonts w:ascii="Times New Roman" w:hAnsi="Times New Roman" w:cs="Times New Roman"/>
          <w:sz w:val="20"/>
          <w:szCs w:val="20"/>
        </w:rPr>
        <w:t>Lunina AA</w:t>
      </w:r>
      <w:r w:rsidR="005C2E3C" w:rsidRPr="006B5568">
        <w:rPr>
          <w:rFonts w:ascii="Times New Roman" w:hAnsi="Times New Roman" w:cs="Times New Roman"/>
          <w:sz w:val="20"/>
          <w:szCs w:val="20"/>
        </w:rPr>
        <w:t xml:space="preserve"> PhD, </w:t>
      </w:r>
      <w:r>
        <w:rPr>
          <w:rFonts w:ascii="Times New Roman" w:hAnsi="Times New Roman" w:cs="Times New Roman"/>
          <w:sz w:val="20"/>
          <w:szCs w:val="20"/>
        </w:rPr>
        <w:t>Shirshov Institute of Oceanology, Moscow, Russia</w:t>
      </w:r>
    </w:p>
    <w:p w14:paraId="28D68708"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49071858" w14:textId="590062FA" w:rsidR="00146DAC" w:rsidRPr="006B5568" w:rsidRDefault="007206F9" w:rsidP="007206F9">
      <w:pPr>
        <w:pStyle w:val="BodyText"/>
        <w:spacing w:before="90" w:line="278" w:lineRule="auto"/>
        <w:ind w:left="100"/>
        <w:rPr>
          <w:rFonts w:ascii="Times New Roman" w:hAnsi="Times New Roman" w:cs="Times New Roman"/>
          <w:sz w:val="20"/>
          <w:szCs w:val="20"/>
        </w:rPr>
      </w:pPr>
      <w:r w:rsidRPr="007206F9">
        <w:rPr>
          <w:rFonts w:ascii="Times New Roman" w:hAnsi="Times New Roman" w:cs="Times New Roman"/>
          <w:sz w:val="20"/>
          <w:szCs w:val="20"/>
        </w:rPr>
        <w:t>The deep-sea ocean zone is the most voluminous and very specific part of biosphere. The composition, structure and functions of the deep-sea communities are influenced by the absence of illumination, high pressure, and low temperature. As any field data of the deep-sea zooplankton are inevitably local, we should find an indicator that is correlated with elements of the deep-sea zooplankton and that can be assessed over large water areas/volumes. We state that this is an averaged concentration of the surface chlorophyll a. The zooplankton w</w:t>
      </w:r>
      <w:r w:rsidR="005334F5">
        <w:rPr>
          <w:rFonts w:ascii="Times New Roman" w:hAnsi="Times New Roman" w:cs="Times New Roman"/>
          <w:sz w:val="20"/>
          <w:szCs w:val="20"/>
        </w:rPr>
        <w:t>e</w:t>
      </w:r>
      <w:r w:rsidRPr="007206F9">
        <w:rPr>
          <w:rFonts w:ascii="Times New Roman" w:hAnsi="Times New Roman" w:cs="Times New Roman"/>
          <w:sz w:val="20"/>
          <w:szCs w:val="20"/>
        </w:rPr>
        <w:t>t biomass in the epipelagic has been shown to be correlated with surface chlorophyll concentrat</w:t>
      </w:r>
      <w:r w:rsidR="005334F5">
        <w:rPr>
          <w:rFonts w:ascii="Times New Roman" w:hAnsi="Times New Roman" w:cs="Times New Roman"/>
          <w:sz w:val="20"/>
          <w:szCs w:val="20"/>
        </w:rPr>
        <w:t>ion</w:t>
      </w:r>
      <w:r w:rsidRPr="007206F9">
        <w:rPr>
          <w:rFonts w:ascii="Times New Roman" w:hAnsi="Times New Roman" w:cs="Times New Roman"/>
          <w:sz w:val="20"/>
          <w:szCs w:val="20"/>
        </w:rPr>
        <w:t>. It remains, however,</w:t>
      </w:r>
      <w:r w:rsidR="005334F5">
        <w:rPr>
          <w:rFonts w:ascii="Times New Roman" w:hAnsi="Times New Roman" w:cs="Times New Roman"/>
          <w:sz w:val="20"/>
          <w:szCs w:val="20"/>
        </w:rPr>
        <w:t xml:space="preserve"> unclear,</w:t>
      </w:r>
      <w:r w:rsidRPr="007206F9">
        <w:rPr>
          <w:rFonts w:ascii="Times New Roman" w:hAnsi="Times New Roman" w:cs="Times New Roman"/>
          <w:sz w:val="20"/>
          <w:szCs w:val="20"/>
        </w:rPr>
        <w:t xml:space="preserve"> if this dependence is valid for the deep sea below 200 m. Our studies have shown a statistically significant correlation between the biomass of the major plankton groups (non-gelatinous, gelatinous plankton, shrimps) and the averaged concentration of the surface chlorophyll a within all studied strata (0-3000 m). This correlation allows assessment of the integral standing crop of the major plankton groups at various depth strata. Preliminary results show that the main bulk of the total biomass occurs in the upper bathypelagic, between the lower boundary of the main thermocline (800-1000 m) and 1500 m, not in the epi- or the mesopelagic as was believed before. We have also discovered an unexpectedly high role of the shrimps (approximately 50 %) in deep plankton biomass. We further found robust correlations between averaged surface chlorophyll concentrations (satellite data) and shrimp biomass in separate depth zones and in the whole water column. We assessed shrimp biomass in major regions of the Atlantic, extrapolated our data on a global scale, and found that the pelagic shrimp biomass is highly underestimated and comparable to that of fishes.</w:t>
      </w:r>
    </w:p>
    <w:p w14:paraId="303DCB06"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6C2AA6FE" w14:textId="1FEFFF1C" w:rsidR="007206F9" w:rsidRPr="005334F5" w:rsidRDefault="007206F9" w:rsidP="00254333">
      <w:pPr>
        <w:pStyle w:val="BodyText"/>
        <w:spacing w:before="90" w:line="278" w:lineRule="auto"/>
        <w:rPr>
          <w:rFonts w:ascii="Times New Roman" w:hAnsi="Times New Roman" w:cs="Times New Roman"/>
          <w:b/>
          <w:color w:val="BF5A14"/>
          <w:sz w:val="20"/>
          <w:szCs w:val="20"/>
        </w:rPr>
      </w:pPr>
      <w:r w:rsidRPr="005334F5">
        <w:rPr>
          <w:rFonts w:ascii="Times New Roman" w:hAnsi="Times New Roman" w:cs="Times New Roman"/>
          <w:color w:val="000000"/>
          <w:sz w:val="20"/>
          <w:szCs w:val="20"/>
          <w:lang w:eastAsia="pt-PT"/>
        </w:rPr>
        <w:t xml:space="preserve">In theory, the standing stock of zooplankton should remain correlated with surface productivity and the correlation should decrease with depth. No large-scale data, however, are available on this subject. Here we attempt to fill that void by examining the relationship between remotely sensed sea surface data and </w:t>
      </w:r>
      <w:r w:rsidRPr="005334F5">
        <w:rPr>
          <w:rFonts w:ascii="Times New Roman" w:hAnsi="Times New Roman" w:cs="Times New Roman"/>
          <w:i/>
          <w:color w:val="000000"/>
          <w:sz w:val="20"/>
          <w:szCs w:val="20"/>
          <w:lang w:eastAsia="pt-PT"/>
        </w:rPr>
        <w:t>in situ</w:t>
      </w:r>
      <w:r w:rsidRPr="005334F5">
        <w:rPr>
          <w:rFonts w:ascii="Times New Roman" w:hAnsi="Times New Roman" w:cs="Times New Roman"/>
          <w:color w:val="000000"/>
          <w:sz w:val="20"/>
          <w:szCs w:val="20"/>
          <w:lang w:eastAsia="pt-PT"/>
        </w:rPr>
        <w:t>, discrete depth sampling data across the majority of the Atlantic Ocean.</w:t>
      </w:r>
      <w:r w:rsidRPr="005334F5">
        <w:rPr>
          <w:sz w:val="20"/>
          <w:szCs w:val="20"/>
        </w:rPr>
        <w:t xml:space="preserve"> </w:t>
      </w:r>
      <w:r w:rsidRPr="005334F5">
        <w:rPr>
          <w:rFonts w:ascii="Times New Roman" w:hAnsi="Times New Roman" w:cs="Times New Roman"/>
          <w:color w:val="000000"/>
          <w:sz w:val="20"/>
          <w:szCs w:val="20"/>
          <w:lang w:eastAsia="pt-PT"/>
        </w:rPr>
        <w:t>Surface chlorophyll-a concentration (</w:t>
      </w:r>
      <w:proofErr w:type="spellStart"/>
      <w:r w:rsidRPr="005334F5">
        <w:rPr>
          <w:rFonts w:ascii="Times New Roman" w:hAnsi="Times New Roman" w:cs="Times New Roman"/>
          <w:color w:val="000000"/>
          <w:sz w:val="20"/>
          <w:szCs w:val="20"/>
          <w:lang w:eastAsia="pt-PT"/>
        </w:rPr>
        <w:t>Chl</w:t>
      </w:r>
      <w:proofErr w:type="spellEnd"/>
      <w:r w:rsidRPr="005334F5">
        <w:rPr>
          <w:rFonts w:ascii="Times New Roman" w:hAnsi="Times New Roman" w:cs="Times New Roman"/>
          <w:color w:val="000000"/>
          <w:sz w:val="20"/>
          <w:szCs w:val="20"/>
          <w:lang w:eastAsia="pt-PT"/>
        </w:rPr>
        <w:t xml:space="preserve">), derived from satellite imaging, </w:t>
      </w:r>
      <w:proofErr w:type="gramStart"/>
      <w:r w:rsidRPr="005334F5">
        <w:rPr>
          <w:rFonts w:ascii="Times New Roman" w:hAnsi="Times New Roman" w:cs="Times New Roman"/>
          <w:color w:val="000000"/>
          <w:sz w:val="20"/>
          <w:szCs w:val="20"/>
          <w:lang w:eastAsia="pt-PT"/>
        </w:rPr>
        <w:t>was</w:t>
      </w:r>
      <w:proofErr w:type="gramEnd"/>
      <w:r w:rsidRPr="005334F5">
        <w:rPr>
          <w:rFonts w:ascii="Times New Roman" w:hAnsi="Times New Roman" w:cs="Times New Roman"/>
          <w:color w:val="000000"/>
          <w:sz w:val="20"/>
          <w:szCs w:val="20"/>
          <w:lang w:eastAsia="pt-PT"/>
        </w:rPr>
        <w:t xml:space="preserve"> used as a proxy of surface productivity. </w:t>
      </w:r>
      <w:proofErr w:type="spellStart"/>
      <w:r w:rsidRPr="005334F5">
        <w:rPr>
          <w:rFonts w:ascii="Times New Roman" w:hAnsi="Times New Roman" w:cs="Times New Roman"/>
          <w:color w:val="000000"/>
          <w:sz w:val="20"/>
          <w:szCs w:val="20"/>
          <w:lang w:eastAsia="pt-PT"/>
        </w:rPr>
        <w:t>Chl</w:t>
      </w:r>
      <w:proofErr w:type="spellEnd"/>
      <w:r w:rsidRPr="005334F5">
        <w:rPr>
          <w:rFonts w:ascii="Times New Roman" w:hAnsi="Times New Roman" w:cs="Times New Roman"/>
          <w:color w:val="000000"/>
          <w:sz w:val="20"/>
          <w:szCs w:val="20"/>
          <w:lang w:eastAsia="pt-PT"/>
        </w:rPr>
        <w:t xml:space="preserve"> a data were taken from Aqua MODIS (level 3, 4-km resolution) and averaged over one year preceding the sampling date and over a 5º × 5º square (with the sampling site in the center). In order to estimate the actual plankton biomass in the deep, we used </w:t>
      </w:r>
      <w:proofErr w:type="gramStart"/>
      <w:r w:rsidRPr="005334F5">
        <w:rPr>
          <w:rFonts w:ascii="Times New Roman" w:hAnsi="Times New Roman" w:cs="Times New Roman"/>
          <w:color w:val="000000"/>
          <w:sz w:val="20"/>
          <w:szCs w:val="20"/>
          <w:lang w:eastAsia="pt-PT"/>
        </w:rPr>
        <w:t>a closing</w:t>
      </w:r>
      <w:proofErr w:type="gramEnd"/>
      <w:r w:rsidRPr="005334F5">
        <w:rPr>
          <w:rFonts w:ascii="Times New Roman" w:hAnsi="Times New Roman" w:cs="Times New Roman"/>
          <w:color w:val="000000"/>
          <w:sz w:val="20"/>
          <w:szCs w:val="20"/>
          <w:lang w:eastAsia="pt-PT"/>
        </w:rPr>
        <w:t xml:space="preserve"> </w:t>
      </w:r>
      <w:proofErr w:type="spellStart"/>
      <w:r w:rsidRPr="005334F5">
        <w:rPr>
          <w:rFonts w:ascii="Times New Roman" w:hAnsi="Times New Roman" w:cs="Times New Roman"/>
          <w:color w:val="000000"/>
          <w:sz w:val="20"/>
          <w:szCs w:val="20"/>
          <w:lang w:eastAsia="pt-PT"/>
        </w:rPr>
        <w:t>Bogorov-Rass</w:t>
      </w:r>
      <w:proofErr w:type="spellEnd"/>
      <w:r w:rsidRPr="005334F5">
        <w:rPr>
          <w:rFonts w:ascii="Times New Roman" w:hAnsi="Times New Roman" w:cs="Times New Roman"/>
          <w:color w:val="000000"/>
          <w:sz w:val="20"/>
          <w:szCs w:val="20"/>
          <w:lang w:eastAsia="pt-PT"/>
        </w:rPr>
        <w:t xml:space="preserve"> (BR) plankton net: 1-m</w:t>
      </w:r>
      <w:r w:rsidRPr="005334F5">
        <w:rPr>
          <w:rFonts w:ascii="Times New Roman" w:hAnsi="Times New Roman" w:cs="Times New Roman"/>
          <w:color w:val="000000"/>
          <w:sz w:val="20"/>
          <w:szCs w:val="20"/>
          <w:vertAlign w:val="superscript"/>
          <w:lang w:eastAsia="pt-PT"/>
        </w:rPr>
        <w:t>2</w:t>
      </w:r>
      <w:r w:rsidRPr="005334F5">
        <w:rPr>
          <w:rFonts w:ascii="Times New Roman" w:hAnsi="Times New Roman" w:cs="Times New Roman"/>
          <w:color w:val="000000"/>
          <w:sz w:val="20"/>
          <w:szCs w:val="20"/>
          <w:lang w:eastAsia="pt-PT"/>
        </w:rPr>
        <w:t xml:space="preserve"> opening, 500-μm mesh size, towed vertically at a speed of 1 m s</w:t>
      </w:r>
      <w:r w:rsidRPr="005334F5">
        <w:rPr>
          <w:rFonts w:ascii="Times New Roman" w:hAnsi="Times New Roman" w:cs="Times New Roman"/>
          <w:color w:val="000000"/>
          <w:sz w:val="20"/>
          <w:szCs w:val="20"/>
          <w:vertAlign w:val="superscript"/>
          <w:lang w:eastAsia="pt-PT"/>
        </w:rPr>
        <w:t>-1</w:t>
      </w:r>
      <w:r w:rsidRPr="005334F5">
        <w:rPr>
          <w:rFonts w:ascii="Times New Roman" w:hAnsi="Times New Roman" w:cs="Times New Roman"/>
          <w:color w:val="000000"/>
          <w:sz w:val="20"/>
          <w:szCs w:val="20"/>
          <w:lang w:eastAsia="pt-PT"/>
        </w:rPr>
        <w:t xml:space="preserve">. This gear was proven to successfully sample both deep-sea </w:t>
      </w:r>
      <w:proofErr w:type="spellStart"/>
      <w:r w:rsidRPr="005334F5">
        <w:rPr>
          <w:rFonts w:ascii="Times New Roman" w:hAnsi="Times New Roman" w:cs="Times New Roman"/>
          <w:color w:val="000000"/>
          <w:sz w:val="20"/>
          <w:szCs w:val="20"/>
          <w:lang w:eastAsia="pt-PT"/>
        </w:rPr>
        <w:t>mesozooplankton</w:t>
      </w:r>
      <w:proofErr w:type="spellEnd"/>
      <w:r w:rsidRPr="005334F5">
        <w:rPr>
          <w:rFonts w:ascii="Times New Roman" w:hAnsi="Times New Roman" w:cs="Times New Roman"/>
          <w:color w:val="000000"/>
          <w:sz w:val="20"/>
          <w:szCs w:val="20"/>
          <w:lang w:eastAsia="pt-PT"/>
        </w:rPr>
        <w:t xml:space="preserve"> of the size range of 1–50 mm and larger shrimps.</w:t>
      </w:r>
    </w:p>
    <w:p w14:paraId="4DA283F7" w14:textId="77777777"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1090012F" w14:textId="77777777" w:rsidR="00E01E75" w:rsidRDefault="00A97023" w:rsidP="00E01E75">
      <w:pPr>
        <w:pStyle w:val="BodyText"/>
        <w:spacing w:before="90"/>
        <w:rPr>
          <w:rFonts w:ascii="Times New Roman" w:hAnsi="Times New Roman" w:cs="Times New Roman"/>
          <w:color w:val="000000"/>
          <w:sz w:val="20"/>
          <w:szCs w:val="20"/>
          <w:lang w:eastAsia="pt-PT"/>
        </w:rPr>
      </w:pPr>
      <w:r w:rsidRPr="005334F5">
        <w:rPr>
          <w:rFonts w:ascii="Times New Roman" w:hAnsi="Times New Roman" w:cs="Times New Roman"/>
          <w:color w:val="000000"/>
          <w:sz w:val="20"/>
          <w:szCs w:val="20"/>
          <w:lang w:eastAsia="pt-PT"/>
        </w:rPr>
        <w:t xml:space="preserve">Depth and </w:t>
      </w:r>
      <w:proofErr w:type="spellStart"/>
      <w:r w:rsidRPr="005334F5">
        <w:rPr>
          <w:rFonts w:ascii="Times New Roman" w:hAnsi="Times New Roman" w:cs="Times New Roman"/>
          <w:color w:val="000000"/>
          <w:sz w:val="20"/>
          <w:szCs w:val="20"/>
          <w:lang w:eastAsia="pt-PT"/>
        </w:rPr>
        <w:t>Chl</w:t>
      </w:r>
      <w:proofErr w:type="spellEnd"/>
      <w:r w:rsidRPr="005334F5">
        <w:rPr>
          <w:rFonts w:ascii="Times New Roman" w:hAnsi="Times New Roman" w:cs="Times New Roman"/>
          <w:color w:val="000000"/>
          <w:sz w:val="20"/>
          <w:szCs w:val="20"/>
          <w:lang w:eastAsia="pt-PT"/>
        </w:rPr>
        <w:t xml:space="preserve"> are the main factors affecting the wet biomass of the main plankton groups. Wet biomass of all major groups was significantly correlated with Chl.</w:t>
      </w:r>
    </w:p>
    <w:p w14:paraId="0D503047" w14:textId="77777777" w:rsidR="00E01E75" w:rsidRDefault="00A97023" w:rsidP="00E01E75">
      <w:pPr>
        <w:pStyle w:val="BodyText"/>
        <w:spacing w:before="90"/>
        <w:rPr>
          <w:rFonts w:ascii="Times New Roman" w:hAnsi="Times New Roman" w:cs="Times New Roman"/>
          <w:color w:val="000000"/>
          <w:sz w:val="20"/>
          <w:szCs w:val="20"/>
          <w:lang w:eastAsia="pt-PT"/>
        </w:rPr>
      </w:pPr>
      <w:r w:rsidRPr="005334F5">
        <w:rPr>
          <w:rFonts w:ascii="Times New Roman" w:hAnsi="Times New Roman" w:cs="Times New Roman"/>
          <w:color w:val="000000"/>
          <w:sz w:val="20"/>
          <w:szCs w:val="20"/>
          <w:lang w:eastAsia="pt-PT"/>
        </w:rPr>
        <w:t>Zooplankton biomass in the upper bathypelagic domain is higher than expected.</w:t>
      </w:r>
    </w:p>
    <w:p w14:paraId="53A2E529" w14:textId="5858C9D1" w:rsidR="007206F9" w:rsidRPr="005334F5" w:rsidRDefault="00A97023" w:rsidP="00E01E75">
      <w:pPr>
        <w:pStyle w:val="BodyText"/>
        <w:spacing w:before="90"/>
        <w:rPr>
          <w:rFonts w:ascii="Times New Roman" w:hAnsi="Times New Roman" w:cs="Times New Roman"/>
          <w:b/>
          <w:color w:val="BF5A14"/>
          <w:sz w:val="20"/>
          <w:szCs w:val="20"/>
        </w:rPr>
      </w:pPr>
      <w:r w:rsidRPr="005334F5">
        <w:rPr>
          <w:rFonts w:ascii="Times New Roman" w:hAnsi="Times New Roman" w:cs="Times New Roman"/>
          <w:color w:val="000000"/>
          <w:sz w:val="20"/>
          <w:szCs w:val="20"/>
          <w:lang w:eastAsia="pt-PT"/>
        </w:rPr>
        <w:t xml:space="preserve">The majority of this biomass comprises </w:t>
      </w:r>
      <w:proofErr w:type="spellStart"/>
      <w:r w:rsidRPr="005334F5">
        <w:rPr>
          <w:rFonts w:ascii="Times New Roman" w:hAnsi="Times New Roman" w:cs="Times New Roman"/>
          <w:color w:val="000000"/>
          <w:sz w:val="20"/>
          <w:szCs w:val="20"/>
          <w:lang w:eastAsia="pt-PT"/>
        </w:rPr>
        <w:t>macroplanktonic</w:t>
      </w:r>
      <w:proofErr w:type="spellEnd"/>
      <w:r w:rsidRPr="005334F5">
        <w:rPr>
          <w:rFonts w:ascii="Times New Roman" w:hAnsi="Times New Roman" w:cs="Times New Roman"/>
          <w:color w:val="000000"/>
          <w:sz w:val="20"/>
          <w:szCs w:val="20"/>
          <w:lang w:eastAsia="pt-PT"/>
        </w:rPr>
        <w:t xml:space="preserve"> shrimps, which have been historically underestimated. The shrimp</w:t>
      </w:r>
      <w:r w:rsidR="007206F9" w:rsidRPr="005334F5">
        <w:rPr>
          <w:rFonts w:ascii="Times New Roman" w:hAnsi="Times New Roman" w:cs="Times New Roman"/>
          <w:color w:val="000000"/>
          <w:sz w:val="20"/>
          <w:szCs w:val="20"/>
          <w:lang w:eastAsia="pt-PT"/>
        </w:rPr>
        <w:t xml:space="preserve"> wet biomass comparable to that of fishes.</w:t>
      </w:r>
    </w:p>
    <w:p w14:paraId="6EAD6BF3"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3B8A9F34" w14:textId="003EA82A" w:rsidR="007206F9" w:rsidRPr="00091D83" w:rsidRDefault="007206F9" w:rsidP="00254333">
      <w:pPr>
        <w:pStyle w:val="BodyText"/>
        <w:spacing w:before="90" w:line="278" w:lineRule="auto"/>
        <w:rPr>
          <w:rFonts w:ascii="Times New Roman" w:hAnsi="Times New Roman" w:cs="Times New Roman"/>
          <w:sz w:val="20"/>
          <w:szCs w:val="20"/>
          <w:lang w:eastAsia="pt-PT"/>
        </w:rPr>
      </w:pPr>
      <w:r w:rsidRPr="00091D83">
        <w:rPr>
          <w:rFonts w:ascii="Times New Roman" w:hAnsi="Times New Roman" w:cs="Times New Roman"/>
          <w:sz w:val="20"/>
          <w:szCs w:val="20"/>
          <w:lang w:eastAsia="pt-PT"/>
        </w:rPr>
        <w:t>The global ramifications are that en</w:t>
      </w:r>
      <w:r w:rsidRPr="00091D83">
        <w:rPr>
          <w:rFonts w:ascii="Times New Roman" w:hAnsi="Times New Roman" w:cs="Times New Roman"/>
          <w:sz w:val="20"/>
          <w:szCs w:val="20"/>
        </w:rPr>
        <w:t>ergy transfer efficiency from phytoplankton to intermediate and higher trophic levels in oceanic ecosystems has been underestimated, and that both zooplankton and fishes are likely respiring a large portion of the primary production in the deep-pelagic realm.</w:t>
      </w:r>
      <w:r w:rsidRPr="00091D83">
        <w:rPr>
          <w:rFonts w:ascii="Times New Roman" w:hAnsi="Times New Roman" w:cs="Times New Roman"/>
          <w:sz w:val="20"/>
          <w:szCs w:val="20"/>
          <w:lang w:eastAsia="pt-PT"/>
        </w:rPr>
        <w:t xml:space="preserve"> Our results suggest that the contribution of the deep-ocean pelagic fauna for biogeochemical cycles maybe more important than previously thought.</w:t>
      </w:r>
    </w:p>
    <w:p w14:paraId="0E134596" w14:textId="500A6DCC"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2D8A7C4B" w14:textId="77777777" w:rsidR="00A97023" w:rsidRDefault="00A97023" w:rsidP="00A97023">
      <w:pP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16192081" wp14:editId="5D00A724">
            <wp:extent cx="5943600" cy="42678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267835"/>
                    </a:xfrm>
                    <a:prstGeom prst="rect">
                      <a:avLst/>
                    </a:prstGeom>
                  </pic:spPr>
                </pic:pic>
              </a:graphicData>
            </a:graphic>
          </wp:inline>
        </w:drawing>
      </w:r>
    </w:p>
    <w:p w14:paraId="34CF15D3" w14:textId="77777777" w:rsidR="00A97023" w:rsidRDefault="00A97023" w:rsidP="00A97023">
      <w:pPr>
        <w:rPr>
          <w:rFonts w:ascii="Times New Roman" w:hAnsi="Times New Roman" w:cs="Times New Roman"/>
          <w:b/>
          <w:sz w:val="24"/>
          <w:szCs w:val="24"/>
        </w:rPr>
      </w:pPr>
    </w:p>
    <w:p w14:paraId="14614C29" w14:textId="5255A294" w:rsidR="005C2E3C" w:rsidRPr="00091D83" w:rsidRDefault="00A97023" w:rsidP="00A97023">
      <w:pPr>
        <w:pStyle w:val="BodyText"/>
        <w:spacing w:before="2"/>
        <w:rPr>
          <w:rFonts w:ascii="Times New Roman" w:hAnsi="Times New Roman" w:cs="Times New Roman"/>
          <w:b/>
          <w:sz w:val="20"/>
          <w:szCs w:val="20"/>
        </w:rPr>
      </w:pPr>
      <w:r w:rsidRPr="00091D83">
        <w:rPr>
          <w:rFonts w:ascii="Times New Roman" w:hAnsi="Times New Roman" w:cs="Times New Roman"/>
          <w:sz w:val="20"/>
          <w:szCs w:val="20"/>
        </w:rPr>
        <w:t>S</w:t>
      </w:r>
      <w:r w:rsidR="00091D83">
        <w:rPr>
          <w:rFonts w:ascii="Times New Roman" w:hAnsi="Times New Roman" w:cs="Times New Roman"/>
          <w:sz w:val="20"/>
          <w:szCs w:val="20"/>
        </w:rPr>
        <w:t>tations (black circles) sampled</w:t>
      </w:r>
      <w:r w:rsidRPr="00091D83">
        <w:rPr>
          <w:rFonts w:ascii="Times New Roman" w:hAnsi="Times New Roman" w:cs="Times New Roman"/>
          <w:sz w:val="20"/>
          <w:szCs w:val="20"/>
        </w:rPr>
        <w:t xml:space="preserve">, with assessed standing crop (wet biomass) of the pelagic shrimps and contributions (%) of the vertical depth strata in the North, Equatorial, and South Atlantic. Background: surface chlorophyll </w:t>
      </w:r>
      <w:r w:rsidRPr="00091D83">
        <w:rPr>
          <w:rFonts w:ascii="Times New Roman" w:hAnsi="Times New Roman" w:cs="Times New Roman"/>
          <w:i/>
          <w:sz w:val="20"/>
          <w:szCs w:val="20"/>
        </w:rPr>
        <w:t>a</w:t>
      </w:r>
      <w:r w:rsidRPr="00091D83">
        <w:rPr>
          <w:rFonts w:ascii="Times New Roman" w:hAnsi="Times New Roman" w:cs="Times New Roman"/>
          <w:sz w:val="20"/>
          <w:szCs w:val="20"/>
        </w:rPr>
        <w:t xml:space="preserve"> concentration averaged over 2013; scale (mg m</w:t>
      </w:r>
      <w:r w:rsidRPr="00091D83">
        <w:rPr>
          <w:rFonts w:ascii="Times New Roman" w:hAnsi="Times New Roman" w:cs="Times New Roman"/>
          <w:sz w:val="20"/>
          <w:szCs w:val="20"/>
          <w:vertAlign w:val="superscript"/>
        </w:rPr>
        <w:t>-2</w:t>
      </w:r>
      <w:r w:rsidRPr="00091D83">
        <w:rPr>
          <w:rFonts w:ascii="Times New Roman" w:hAnsi="Times New Roman" w:cs="Times New Roman"/>
          <w:sz w:val="20"/>
          <w:szCs w:val="20"/>
        </w:rPr>
        <w:t>) is given on the right</w:t>
      </w:r>
      <w:r w:rsidRPr="00091D83">
        <w:rPr>
          <w:rFonts w:ascii="Times New Roman" w:hAnsi="Times New Roman" w:cs="Times New Roman"/>
          <w:b/>
          <w:noProof/>
          <w:sz w:val="20"/>
          <w:szCs w:val="20"/>
        </w:rPr>
        <w:t xml:space="preserve"> </w:t>
      </w:r>
    </w:p>
    <w:p w14:paraId="73B36B00" w14:textId="264BC887" w:rsidR="005C2E3C" w:rsidRPr="006B5568" w:rsidRDefault="005C2E3C" w:rsidP="005C2E3C">
      <w:pPr>
        <w:spacing w:line="204" w:lineRule="exact"/>
        <w:rPr>
          <w:rFonts w:ascii="Times New Roman" w:hAnsi="Times New Roman" w:cs="Times New Roman"/>
          <w:b/>
          <w:sz w:val="20"/>
          <w:szCs w:val="20"/>
        </w:rPr>
      </w:pPr>
      <w:bookmarkStart w:id="0" w:name="_GoBack"/>
      <w:bookmarkEnd w:id="0"/>
      <w:r w:rsidRPr="006B5568">
        <w:rPr>
          <w:rFonts w:ascii="Times New Roman" w:hAnsi="Times New Roman" w:cs="Times New Roman"/>
          <w:b/>
          <w:color w:val="BF5A14"/>
          <w:sz w:val="20"/>
          <w:szCs w:val="20"/>
        </w:rPr>
        <w:t>Recent Publications (minimum 5)</w:t>
      </w:r>
    </w:p>
    <w:p w14:paraId="4977DF38" w14:textId="77777777" w:rsidR="00A97023" w:rsidRPr="00091D83" w:rsidRDefault="00A97023" w:rsidP="00091D83">
      <w:pPr>
        <w:pStyle w:val="ListParagraph"/>
        <w:tabs>
          <w:tab w:val="left" w:pos="384"/>
        </w:tabs>
        <w:spacing w:before="103" w:line="216" w:lineRule="exact"/>
        <w:ind w:right="138" w:firstLine="0"/>
        <w:jc w:val="left"/>
        <w:rPr>
          <w:rFonts w:ascii="Times New Roman" w:hAnsi="Times New Roman" w:cs="Times New Roman"/>
          <w:sz w:val="20"/>
          <w:szCs w:val="20"/>
        </w:rPr>
      </w:pPr>
      <w:proofErr w:type="spellStart"/>
      <w:r w:rsidRPr="00091D83">
        <w:rPr>
          <w:rFonts w:ascii="Times New Roman" w:hAnsi="Times New Roman" w:cs="Times New Roman"/>
          <w:sz w:val="20"/>
          <w:szCs w:val="20"/>
        </w:rPr>
        <w:t>Irigoien</w:t>
      </w:r>
      <w:proofErr w:type="spellEnd"/>
      <w:r w:rsidRPr="00091D83">
        <w:rPr>
          <w:rFonts w:ascii="Times New Roman" w:hAnsi="Times New Roman" w:cs="Times New Roman"/>
          <w:sz w:val="20"/>
          <w:szCs w:val="20"/>
        </w:rPr>
        <w:t xml:space="preserve">, X., </w:t>
      </w:r>
      <w:proofErr w:type="spellStart"/>
      <w:r w:rsidRPr="00091D83">
        <w:rPr>
          <w:rFonts w:ascii="Times New Roman" w:hAnsi="Times New Roman" w:cs="Times New Roman"/>
          <w:sz w:val="20"/>
          <w:szCs w:val="20"/>
        </w:rPr>
        <w:t>Klevjer</w:t>
      </w:r>
      <w:proofErr w:type="spellEnd"/>
      <w:r w:rsidRPr="00091D83">
        <w:rPr>
          <w:rFonts w:ascii="Times New Roman" w:hAnsi="Times New Roman" w:cs="Times New Roman"/>
          <w:sz w:val="20"/>
          <w:szCs w:val="20"/>
        </w:rPr>
        <w:t xml:space="preserve">, T. A., </w:t>
      </w:r>
      <w:proofErr w:type="spellStart"/>
      <w:r w:rsidRPr="00091D83">
        <w:rPr>
          <w:rFonts w:ascii="Times New Roman" w:hAnsi="Times New Roman" w:cs="Times New Roman"/>
          <w:sz w:val="20"/>
          <w:szCs w:val="20"/>
        </w:rPr>
        <w:t>Røstad</w:t>
      </w:r>
      <w:proofErr w:type="spellEnd"/>
      <w:r w:rsidRPr="00091D83">
        <w:rPr>
          <w:rFonts w:ascii="Times New Roman" w:hAnsi="Times New Roman" w:cs="Times New Roman"/>
          <w:sz w:val="20"/>
          <w:szCs w:val="20"/>
        </w:rPr>
        <w:t xml:space="preserve">, A., Martinez, U., </w:t>
      </w:r>
      <w:proofErr w:type="spellStart"/>
      <w:r w:rsidRPr="00091D83">
        <w:rPr>
          <w:rFonts w:ascii="Times New Roman" w:hAnsi="Times New Roman" w:cs="Times New Roman"/>
          <w:sz w:val="20"/>
          <w:szCs w:val="20"/>
        </w:rPr>
        <w:t>Boyra</w:t>
      </w:r>
      <w:proofErr w:type="spellEnd"/>
      <w:r w:rsidRPr="00091D83">
        <w:rPr>
          <w:rFonts w:ascii="Times New Roman" w:hAnsi="Times New Roman" w:cs="Times New Roman"/>
          <w:sz w:val="20"/>
          <w:szCs w:val="20"/>
        </w:rPr>
        <w:t xml:space="preserve">, G., </w:t>
      </w:r>
      <w:proofErr w:type="spellStart"/>
      <w:r w:rsidRPr="00091D83">
        <w:rPr>
          <w:rFonts w:ascii="Times New Roman" w:hAnsi="Times New Roman" w:cs="Times New Roman"/>
          <w:sz w:val="20"/>
          <w:szCs w:val="20"/>
        </w:rPr>
        <w:t>Acuña</w:t>
      </w:r>
      <w:proofErr w:type="spellEnd"/>
      <w:r w:rsidRPr="00091D83">
        <w:rPr>
          <w:rFonts w:ascii="Times New Roman" w:hAnsi="Times New Roman" w:cs="Times New Roman"/>
          <w:sz w:val="20"/>
          <w:szCs w:val="20"/>
        </w:rPr>
        <w:t xml:space="preserve">, J. L., Bode, A., </w:t>
      </w:r>
      <w:proofErr w:type="spellStart"/>
      <w:r w:rsidRPr="00091D83">
        <w:rPr>
          <w:rFonts w:ascii="Times New Roman" w:hAnsi="Times New Roman" w:cs="Times New Roman"/>
          <w:sz w:val="20"/>
          <w:szCs w:val="20"/>
        </w:rPr>
        <w:t>Echevarria</w:t>
      </w:r>
      <w:proofErr w:type="spellEnd"/>
      <w:r w:rsidRPr="00091D83">
        <w:rPr>
          <w:rFonts w:ascii="Times New Roman" w:hAnsi="Times New Roman" w:cs="Times New Roman"/>
          <w:sz w:val="20"/>
          <w:szCs w:val="20"/>
        </w:rPr>
        <w:t xml:space="preserve">, F., Gonzalez-Gordillo, J. I., Hernandez-Leon, S., </w:t>
      </w:r>
      <w:proofErr w:type="spellStart"/>
      <w:r w:rsidRPr="00091D83">
        <w:rPr>
          <w:rFonts w:ascii="Times New Roman" w:hAnsi="Times New Roman" w:cs="Times New Roman"/>
          <w:sz w:val="20"/>
          <w:szCs w:val="20"/>
        </w:rPr>
        <w:t>Agusti</w:t>
      </w:r>
      <w:proofErr w:type="spellEnd"/>
      <w:r w:rsidRPr="00091D83">
        <w:rPr>
          <w:rFonts w:ascii="Times New Roman" w:hAnsi="Times New Roman" w:cs="Times New Roman"/>
          <w:sz w:val="20"/>
          <w:szCs w:val="20"/>
        </w:rPr>
        <w:t xml:space="preserve">, S., </w:t>
      </w:r>
      <w:proofErr w:type="spellStart"/>
      <w:r w:rsidRPr="00091D83">
        <w:rPr>
          <w:rFonts w:ascii="Times New Roman" w:hAnsi="Times New Roman" w:cs="Times New Roman"/>
          <w:sz w:val="20"/>
          <w:szCs w:val="20"/>
        </w:rPr>
        <w:t>Aksnes</w:t>
      </w:r>
      <w:proofErr w:type="spellEnd"/>
      <w:r w:rsidRPr="00091D83">
        <w:rPr>
          <w:rFonts w:ascii="Times New Roman" w:hAnsi="Times New Roman" w:cs="Times New Roman"/>
          <w:sz w:val="20"/>
          <w:szCs w:val="20"/>
        </w:rPr>
        <w:t>, D. L., Duarte, C. M., &amp;</w:t>
      </w:r>
      <w:r w:rsidRPr="00091D83">
        <w:rPr>
          <w:rFonts w:ascii="Times New Roman" w:hAnsi="Times New Roman" w:cs="Times New Roman"/>
          <w:sz w:val="20"/>
          <w:szCs w:val="20"/>
        </w:rPr>
        <w:t xml:space="preserve"> </w:t>
      </w:r>
      <w:r w:rsidRPr="00091D83">
        <w:rPr>
          <w:rFonts w:ascii="Times New Roman" w:hAnsi="Times New Roman" w:cs="Times New Roman"/>
          <w:sz w:val="20"/>
          <w:szCs w:val="20"/>
        </w:rPr>
        <w:t xml:space="preserve">S. </w:t>
      </w:r>
      <w:proofErr w:type="spellStart"/>
      <w:r w:rsidRPr="00091D83">
        <w:rPr>
          <w:rFonts w:ascii="Times New Roman" w:hAnsi="Times New Roman" w:cs="Times New Roman"/>
          <w:sz w:val="20"/>
          <w:szCs w:val="20"/>
        </w:rPr>
        <w:t>Kaartvedt</w:t>
      </w:r>
      <w:proofErr w:type="spellEnd"/>
      <w:r w:rsidRPr="00091D83">
        <w:rPr>
          <w:rFonts w:ascii="Times New Roman" w:hAnsi="Times New Roman" w:cs="Times New Roman"/>
          <w:sz w:val="20"/>
          <w:szCs w:val="20"/>
        </w:rPr>
        <w:t xml:space="preserve"> . (2014)</w:t>
      </w:r>
      <w:r w:rsidRPr="00091D83">
        <w:rPr>
          <w:rFonts w:ascii="Times New Roman" w:hAnsi="Times New Roman" w:cs="Times New Roman"/>
          <w:sz w:val="20"/>
          <w:szCs w:val="20"/>
        </w:rPr>
        <w:t xml:space="preserve"> </w:t>
      </w:r>
      <w:proofErr w:type="gramStart"/>
      <w:r w:rsidRPr="00091D83">
        <w:rPr>
          <w:rFonts w:ascii="Times New Roman" w:hAnsi="Times New Roman" w:cs="Times New Roman"/>
          <w:sz w:val="20"/>
          <w:szCs w:val="20"/>
        </w:rPr>
        <w:t>Large</w:t>
      </w:r>
      <w:proofErr w:type="gramEnd"/>
      <w:r w:rsidRPr="00091D83">
        <w:rPr>
          <w:rFonts w:ascii="Times New Roman" w:hAnsi="Times New Roman" w:cs="Times New Roman"/>
          <w:sz w:val="20"/>
          <w:szCs w:val="20"/>
        </w:rPr>
        <w:t xml:space="preserve"> mesopelagic fishes biomass and trophic efficiency in the open ocean. Nature Communications 5</w:t>
      </w:r>
      <w:r w:rsidRPr="00091D83">
        <w:rPr>
          <w:rFonts w:ascii="Times New Roman" w:hAnsi="Times New Roman" w:cs="Times New Roman"/>
          <w:sz w:val="20"/>
          <w:szCs w:val="20"/>
        </w:rPr>
        <w:t xml:space="preserve">, </w:t>
      </w:r>
      <w:proofErr w:type="spellStart"/>
      <w:r w:rsidRPr="00091D83">
        <w:rPr>
          <w:rFonts w:ascii="Times New Roman" w:hAnsi="Times New Roman" w:cs="Times New Roman"/>
          <w:sz w:val="20"/>
          <w:szCs w:val="20"/>
        </w:rPr>
        <w:t>doi</w:t>
      </w:r>
      <w:proofErr w:type="spellEnd"/>
      <w:r w:rsidRPr="00091D83">
        <w:rPr>
          <w:rFonts w:ascii="Times New Roman" w:hAnsi="Times New Roman" w:cs="Times New Roman"/>
          <w:sz w:val="20"/>
          <w:szCs w:val="20"/>
        </w:rPr>
        <w:t>: 10.1038/ncomms4271.</w:t>
      </w:r>
    </w:p>
    <w:p w14:paraId="16BB423C" w14:textId="77777777" w:rsidR="00A97023" w:rsidRPr="00091D83" w:rsidRDefault="00A97023" w:rsidP="00091D83">
      <w:pPr>
        <w:pStyle w:val="ListParagraph"/>
        <w:tabs>
          <w:tab w:val="left" w:pos="384"/>
        </w:tabs>
        <w:spacing w:before="103" w:line="216" w:lineRule="exact"/>
        <w:ind w:right="138" w:firstLine="0"/>
        <w:jc w:val="left"/>
        <w:rPr>
          <w:rFonts w:ascii="Times New Roman" w:hAnsi="Times New Roman" w:cs="Times New Roman"/>
          <w:sz w:val="20"/>
          <w:szCs w:val="20"/>
        </w:rPr>
      </w:pPr>
      <w:r w:rsidRPr="00091D83">
        <w:rPr>
          <w:rFonts w:ascii="Times New Roman" w:eastAsia="Times New Roman" w:hAnsi="Times New Roman" w:cs="Times New Roman"/>
          <w:sz w:val="20"/>
          <w:szCs w:val="20"/>
        </w:rPr>
        <w:t xml:space="preserve">Sutton, T.T., Clark, M.R., Dunn, D.C., </w:t>
      </w:r>
      <w:proofErr w:type="spellStart"/>
      <w:r w:rsidRPr="00091D83">
        <w:rPr>
          <w:rFonts w:ascii="Times New Roman" w:eastAsia="Times New Roman" w:hAnsi="Times New Roman" w:cs="Times New Roman"/>
          <w:sz w:val="20"/>
          <w:szCs w:val="20"/>
        </w:rPr>
        <w:t>Halpin</w:t>
      </w:r>
      <w:proofErr w:type="spellEnd"/>
      <w:r w:rsidRPr="00091D83">
        <w:rPr>
          <w:rFonts w:ascii="Times New Roman" w:eastAsia="Times New Roman" w:hAnsi="Times New Roman" w:cs="Times New Roman"/>
          <w:sz w:val="20"/>
          <w:szCs w:val="20"/>
        </w:rPr>
        <w:t xml:space="preserve">, P.N., Rogers, A.D., </w:t>
      </w:r>
      <w:proofErr w:type="spellStart"/>
      <w:r w:rsidRPr="00091D83">
        <w:rPr>
          <w:rFonts w:ascii="Times New Roman" w:eastAsia="Times New Roman" w:hAnsi="Times New Roman" w:cs="Times New Roman"/>
          <w:sz w:val="20"/>
          <w:szCs w:val="20"/>
        </w:rPr>
        <w:t>Guinotte</w:t>
      </w:r>
      <w:proofErr w:type="spellEnd"/>
      <w:r w:rsidRPr="00091D83">
        <w:rPr>
          <w:rFonts w:ascii="Times New Roman" w:eastAsia="Times New Roman" w:hAnsi="Times New Roman" w:cs="Times New Roman"/>
          <w:sz w:val="20"/>
          <w:szCs w:val="20"/>
        </w:rPr>
        <w:t xml:space="preserve">, J., </w:t>
      </w:r>
      <w:proofErr w:type="spellStart"/>
      <w:r w:rsidRPr="00091D83">
        <w:rPr>
          <w:rFonts w:ascii="Times New Roman" w:eastAsia="Times New Roman" w:hAnsi="Times New Roman" w:cs="Times New Roman"/>
          <w:sz w:val="20"/>
          <w:szCs w:val="20"/>
        </w:rPr>
        <w:t>Bograd</w:t>
      </w:r>
      <w:proofErr w:type="spellEnd"/>
      <w:r w:rsidRPr="00091D83">
        <w:rPr>
          <w:rFonts w:ascii="Times New Roman" w:eastAsia="Times New Roman" w:hAnsi="Times New Roman" w:cs="Times New Roman"/>
          <w:sz w:val="20"/>
          <w:szCs w:val="20"/>
        </w:rPr>
        <w:t xml:space="preserve">, S.J., Angel, M.V., Perez,  J.A.A., </w:t>
      </w:r>
      <w:proofErr w:type="spellStart"/>
      <w:r w:rsidRPr="00091D83">
        <w:rPr>
          <w:rFonts w:ascii="Times New Roman" w:eastAsia="Times New Roman" w:hAnsi="Times New Roman" w:cs="Times New Roman"/>
          <w:sz w:val="20"/>
          <w:szCs w:val="20"/>
        </w:rPr>
        <w:t>Wishner</w:t>
      </w:r>
      <w:proofErr w:type="spellEnd"/>
      <w:r w:rsidRPr="00091D83">
        <w:rPr>
          <w:rFonts w:ascii="Times New Roman" w:eastAsia="Times New Roman" w:hAnsi="Times New Roman" w:cs="Times New Roman"/>
          <w:sz w:val="20"/>
          <w:szCs w:val="20"/>
        </w:rPr>
        <w:t xml:space="preserve">, K., </w:t>
      </w:r>
      <w:proofErr w:type="spellStart"/>
      <w:r w:rsidRPr="00091D83">
        <w:rPr>
          <w:rFonts w:ascii="Times New Roman" w:eastAsia="Times New Roman" w:hAnsi="Times New Roman" w:cs="Times New Roman"/>
          <w:sz w:val="20"/>
          <w:szCs w:val="20"/>
        </w:rPr>
        <w:t>Haedrich</w:t>
      </w:r>
      <w:proofErr w:type="spellEnd"/>
      <w:r w:rsidRPr="00091D83">
        <w:rPr>
          <w:rFonts w:ascii="Times New Roman" w:eastAsia="Times New Roman" w:hAnsi="Times New Roman" w:cs="Times New Roman"/>
          <w:sz w:val="20"/>
          <w:szCs w:val="20"/>
        </w:rPr>
        <w:t xml:space="preserve">, R.L., Lindsay, D.J., </w:t>
      </w:r>
      <w:proofErr w:type="spellStart"/>
      <w:r w:rsidRPr="00091D83">
        <w:rPr>
          <w:rFonts w:ascii="Times New Roman" w:eastAsia="Times New Roman" w:hAnsi="Times New Roman" w:cs="Times New Roman"/>
          <w:sz w:val="20"/>
          <w:szCs w:val="20"/>
        </w:rPr>
        <w:t>Drazen</w:t>
      </w:r>
      <w:proofErr w:type="spellEnd"/>
      <w:r w:rsidRPr="00091D83">
        <w:rPr>
          <w:rFonts w:ascii="Times New Roman" w:eastAsia="Times New Roman" w:hAnsi="Times New Roman" w:cs="Times New Roman"/>
          <w:sz w:val="20"/>
          <w:szCs w:val="20"/>
        </w:rPr>
        <w:t xml:space="preserve">, J.C., Vereshchaka, A., </w:t>
      </w:r>
      <w:proofErr w:type="spellStart"/>
      <w:r w:rsidRPr="00091D83">
        <w:rPr>
          <w:rFonts w:ascii="Times New Roman" w:eastAsia="Times New Roman" w:hAnsi="Times New Roman" w:cs="Times New Roman"/>
          <w:sz w:val="20"/>
          <w:szCs w:val="20"/>
        </w:rPr>
        <w:t>Piatkowski</w:t>
      </w:r>
      <w:proofErr w:type="spellEnd"/>
      <w:r w:rsidRPr="00091D83">
        <w:rPr>
          <w:rFonts w:ascii="Times New Roman" w:eastAsia="Times New Roman" w:hAnsi="Times New Roman" w:cs="Times New Roman"/>
          <w:sz w:val="20"/>
          <w:szCs w:val="20"/>
        </w:rPr>
        <w:t xml:space="preserve">, U., </w:t>
      </w:r>
      <w:proofErr w:type="spellStart"/>
      <w:r w:rsidRPr="00091D83">
        <w:rPr>
          <w:rFonts w:ascii="Times New Roman" w:eastAsia="Times New Roman" w:hAnsi="Times New Roman" w:cs="Times New Roman"/>
          <w:sz w:val="20"/>
          <w:szCs w:val="20"/>
        </w:rPr>
        <w:t>Morato</w:t>
      </w:r>
      <w:proofErr w:type="spellEnd"/>
      <w:r w:rsidRPr="00091D83">
        <w:rPr>
          <w:rFonts w:ascii="Times New Roman" w:eastAsia="Times New Roman" w:hAnsi="Times New Roman" w:cs="Times New Roman"/>
          <w:sz w:val="20"/>
          <w:szCs w:val="20"/>
        </w:rPr>
        <w:t xml:space="preserve">, T., </w:t>
      </w:r>
      <w:proofErr w:type="spellStart"/>
      <w:r w:rsidRPr="00091D83">
        <w:rPr>
          <w:rFonts w:ascii="Times New Roman" w:eastAsia="Cambria" w:hAnsi="Times New Roman" w:cs="Times New Roman"/>
          <w:spacing w:val="-1"/>
          <w:sz w:val="20"/>
          <w:szCs w:val="20"/>
        </w:rPr>
        <w:t>B</w:t>
      </w:r>
      <w:r w:rsidRPr="00091D83">
        <w:rPr>
          <w:rFonts w:ascii="Times New Roman" w:eastAsia="Cambria" w:hAnsi="Times New Roman" w:cs="Times New Roman"/>
          <w:spacing w:val="-2"/>
          <w:sz w:val="20"/>
          <w:szCs w:val="20"/>
        </w:rPr>
        <w:t>ł</w:t>
      </w:r>
      <w:r w:rsidRPr="00091D83">
        <w:rPr>
          <w:rFonts w:ascii="Times New Roman" w:eastAsia="Cambria" w:hAnsi="Times New Roman" w:cs="Times New Roman"/>
          <w:sz w:val="20"/>
          <w:szCs w:val="20"/>
        </w:rPr>
        <w:t>a</w:t>
      </w:r>
      <w:r w:rsidRPr="00091D83">
        <w:rPr>
          <w:rFonts w:ascii="Times New Roman" w:eastAsia="Cambria" w:hAnsi="Times New Roman" w:cs="Times New Roman"/>
          <w:spacing w:val="1"/>
          <w:sz w:val="20"/>
          <w:szCs w:val="20"/>
        </w:rPr>
        <w:t>c</w:t>
      </w:r>
      <w:r w:rsidRPr="00091D83">
        <w:rPr>
          <w:rFonts w:ascii="Times New Roman" w:eastAsia="Cambria" w:hAnsi="Times New Roman" w:cs="Times New Roman"/>
          <w:sz w:val="20"/>
          <w:szCs w:val="20"/>
        </w:rPr>
        <w:t>ho</w:t>
      </w:r>
      <w:r w:rsidRPr="00091D83">
        <w:rPr>
          <w:rFonts w:ascii="Times New Roman" w:eastAsia="Cambria" w:hAnsi="Times New Roman" w:cs="Times New Roman"/>
          <w:spacing w:val="-3"/>
          <w:sz w:val="20"/>
          <w:szCs w:val="20"/>
        </w:rPr>
        <w:t>w</w:t>
      </w:r>
      <w:r w:rsidRPr="00091D83">
        <w:rPr>
          <w:rFonts w:ascii="Times New Roman" w:eastAsia="Cambria" w:hAnsi="Times New Roman" w:cs="Times New Roman"/>
          <w:sz w:val="20"/>
          <w:szCs w:val="20"/>
        </w:rPr>
        <w:t>ia</w:t>
      </w:r>
      <w:r w:rsidRPr="00091D83">
        <w:rPr>
          <w:rFonts w:ascii="Times New Roman" w:eastAsia="Cambria" w:hAnsi="Times New Roman" w:cs="Times New Roman"/>
          <w:spacing w:val="-2"/>
          <w:sz w:val="20"/>
          <w:szCs w:val="20"/>
        </w:rPr>
        <w:t>k</w:t>
      </w:r>
      <w:r w:rsidRPr="00091D83">
        <w:rPr>
          <w:rFonts w:ascii="Times New Roman" w:eastAsia="Cambria" w:hAnsi="Times New Roman" w:cs="Times New Roman"/>
          <w:spacing w:val="1"/>
          <w:sz w:val="20"/>
          <w:szCs w:val="20"/>
        </w:rPr>
        <w:t>-</w:t>
      </w:r>
      <w:r w:rsidRPr="00091D83">
        <w:rPr>
          <w:rFonts w:ascii="Times New Roman" w:eastAsia="Cambria" w:hAnsi="Times New Roman" w:cs="Times New Roman"/>
          <w:sz w:val="20"/>
          <w:szCs w:val="20"/>
        </w:rPr>
        <w:t>S</w:t>
      </w:r>
      <w:r w:rsidRPr="00091D83">
        <w:rPr>
          <w:rFonts w:ascii="Times New Roman" w:eastAsia="Cambria" w:hAnsi="Times New Roman" w:cs="Times New Roman"/>
          <w:spacing w:val="-3"/>
          <w:sz w:val="20"/>
          <w:szCs w:val="20"/>
        </w:rPr>
        <w:t>a</w:t>
      </w:r>
      <w:r w:rsidRPr="00091D83">
        <w:rPr>
          <w:rFonts w:ascii="Times New Roman" w:eastAsia="Cambria" w:hAnsi="Times New Roman" w:cs="Times New Roman"/>
          <w:sz w:val="20"/>
          <w:szCs w:val="20"/>
        </w:rPr>
        <w:t>mo</w:t>
      </w:r>
      <w:r w:rsidRPr="00091D83">
        <w:rPr>
          <w:rFonts w:ascii="Times New Roman" w:eastAsia="Cambria" w:hAnsi="Times New Roman" w:cs="Times New Roman"/>
          <w:spacing w:val="-1"/>
          <w:sz w:val="20"/>
          <w:szCs w:val="20"/>
        </w:rPr>
        <w:t>łyk</w:t>
      </w:r>
      <w:proofErr w:type="spellEnd"/>
      <w:r w:rsidRPr="00091D83">
        <w:rPr>
          <w:rFonts w:ascii="Times New Roman" w:eastAsia="Cambria" w:hAnsi="Times New Roman" w:cs="Times New Roman"/>
          <w:spacing w:val="-1"/>
          <w:sz w:val="20"/>
          <w:szCs w:val="20"/>
        </w:rPr>
        <w:t xml:space="preserve">, </w:t>
      </w:r>
      <w:r w:rsidRPr="00091D83">
        <w:rPr>
          <w:rFonts w:ascii="Times New Roman" w:eastAsia="Times New Roman" w:hAnsi="Times New Roman" w:cs="Times New Roman"/>
          <w:sz w:val="20"/>
          <w:szCs w:val="20"/>
        </w:rPr>
        <w:t xml:space="preserve">K., </w:t>
      </w:r>
      <w:r w:rsidRPr="00091D83">
        <w:rPr>
          <w:rFonts w:ascii="Times New Roman" w:eastAsia="Cambria" w:hAnsi="Times New Roman" w:cs="Times New Roman"/>
          <w:spacing w:val="-1"/>
          <w:sz w:val="20"/>
          <w:szCs w:val="20"/>
        </w:rPr>
        <w:t xml:space="preserve">Robison, B.H., </w:t>
      </w:r>
      <w:proofErr w:type="spellStart"/>
      <w:r w:rsidRPr="00091D83">
        <w:rPr>
          <w:rFonts w:ascii="Times New Roman" w:eastAsia="Cambria" w:hAnsi="Times New Roman" w:cs="Times New Roman"/>
          <w:spacing w:val="-1"/>
          <w:sz w:val="20"/>
          <w:szCs w:val="20"/>
        </w:rPr>
        <w:t>Gjerde</w:t>
      </w:r>
      <w:proofErr w:type="spellEnd"/>
      <w:r w:rsidRPr="00091D83">
        <w:rPr>
          <w:rFonts w:ascii="Times New Roman" w:eastAsia="Cambria" w:hAnsi="Times New Roman" w:cs="Times New Roman"/>
          <w:spacing w:val="-1"/>
          <w:sz w:val="20"/>
          <w:szCs w:val="20"/>
        </w:rPr>
        <w:t xml:space="preserve">, K.M., </w:t>
      </w:r>
      <w:proofErr w:type="spellStart"/>
      <w:r w:rsidRPr="00091D83">
        <w:rPr>
          <w:rFonts w:ascii="Times New Roman" w:eastAsia="Cambria" w:hAnsi="Times New Roman" w:cs="Times New Roman"/>
          <w:spacing w:val="-1"/>
          <w:sz w:val="20"/>
          <w:szCs w:val="20"/>
        </w:rPr>
        <w:t>Pierrot-Bults</w:t>
      </w:r>
      <w:proofErr w:type="spellEnd"/>
      <w:r w:rsidRPr="00091D83">
        <w:rPr>
          <w:rFonts w:ascii="Times New Roman" w:eastAsia="Cambria" w:hAnsi="Times New Roman" w:cs="Times New Roman"/>
          <w:spacing w:val="-1"/>
          <w:sz w:val="20"/>
          <w:szCs w:val="20"/>
        </w:rPr>
        <w:t xml:space="preserve">, A., Bernal, P., </w:t>
      </w:r>
      <w:proofErr w:type="spellStart"/>
      <w:r w:rsidRPr="00091D83">
        <w:rPr>
          <w:rFonts w:ascii="Times New Roman" w:eastAsia="Cambria" w:hAnsi="Times New Roman" w:cs="Times New Roman"/>
          <w:spacing w:val="-1"/>
          <w:sz w:val="20"/>
          <w:szCs w:val="20"/>
        </w:rPr>
        <w:t>Reygondeau</w:t>
      </w:r>
      <w:proofErr w:type="spellEnd"/>
      <w:r w:rsidRPr="00091D83">
        <w:rPr>
          <w:rFonts w:ascii="Times New Roman" w:eastAsia="Cambria" w:hAnsi="Times New Roman" w:cs="Times New Roman"/>
          <w:spacing w:val="-1"/>
          <w:sz w:val="20"/>
          <w:szCs w:val="20"/>
        </w:rPr>
        <w:t xml:space="preserve">, G. &amp; </w:t>
      </w:r>
      <w:proofErr w:type="spellStart"/>
      <w:r w:rsidRPr="00091D83">
        <w:rPr>
          <w:rFonts w:ascii="Times New Roman" w:eastAsia="Cambria" w:hAnsi="Times New Roman" w:cs="Times New Roman"/>
          <w:spacing w:val="-1"/>
          <w:sz w:val="20"/>
          <w:szCs w:val="20"/>
        </w:rPr>
        <w:t>Heino</w:t>
      </w:r>
      <w:proofErr w:type="spellEnd"/>
      <w:r w:rsidRPr="00091D83">
        <w:rPr>
          <w:rFonts w:ascii="Times New Roman" w:eastAsia="Cambria" w:hAnsi="Times New Roman" w:cs="Times New Roman"/>
          <w:spacing w:val="-1"/>
          <w:sz w:val="20"/>
          <w:szCs w:val="20"/>
        </w:rPr>
        <w:t xml:space="preserve">. </w:t>
      </w:r>
      <w:proofErr w:type="gramStart"/>
      <w:r w:rsidRPr="00091D83">
        <w:rPr>
          <w:rFonts w:ascii="Times New Roman" w:eastAsia="Cambria" w:hAnsi="Times New Roman" w:cs="Times New Roman"/>
          <w:spacing w:val="-1"/>
          <w:sz w:val="20"/>
          <w:szCs w:val="20"/>
        </w:rPr>
        <w:t>M. (2017)</w:t>
      </w:r>
      <w:r w:rsidRPr="00091D83">
        <w:rPr>
          <w:rFonts w:ascii="Times New Roman" w:eastAsia="Cambria" w:hAnsi="Times New Roman" w:cs="Times New Roman"/>
          <w:spacing w:val="-1"/>
          <w:sz w:val="20"/>
          <w:szCs w:val="20"/>
        </w:rPr>
        <w:t xml:space="preserve"> </w:t>
      </w:r>
      <w:r w:rsidRPr="00091D83">
        <w:rPr>
          <w:rFonts w:ascii="Times New Roman" w:eastAsia="Cambria" w:hAnsi="Times New Roman" w:cs="Times New Roman"/>
          <w:spacing w:val="-1"/>
          <w:sz w:val="20"/>
          <w:szCs w:val="20"/>
        </w:rPr>
        <w:t>A global biogeographic classification of the mesopelagic zone.</w:t>
      </w:r>
      <w:proofErr w:type="gramEnd"/>
      <w:r w:rsidRPr="00091D83">
        <w:rPr>
          <w:rFonts w:ascii="Times New Roman" w:eastAsia="Cambria" w:hAnsi="Times New Roman" w:cs="Times New Roman"/>
          <w:spacing w:val="-1"/>
          <w:sz w:val="20"/>
          <w:szCs w:val="20"/>
        </w:rPr>
        <w:t xml:space="preserve"> Deep Sea Research I 126</w:t>
      </w:r>
      <w:r w:rsidRPr="00091D83">
        <w:rPr>
          <w:rFonts w:ascii="Times New Roman" w:eastAsia="Cambria" w:hAnsi="Times New Roman" w:cs="Times New Roman"/>
          <w:spacing w:val="-1"/>
          <w:sz w:val="20"/>
          <w:szCs w:val="20"/>
        </w:rPr>
        <w:t>, 85-102.</w:t>
      </w:r>
    </w:p>
    <w:p w14:paraId="28E8B7F0" w14:textId="77777777" w:rsidR="00A97023" w:rsidRPr="00091D83" w:rsidRDefault="00A97023" w:rsidP="00091D83">
      <w:pPr>
        <w:pStyle w:val="ListParagraph"/>
        <w:tabs>
          <w:tab w:val="left" w:pos="384"/>
        </w:tabs>
        <w:spacing w:before="103" w:line="216" w:lineRule="exact"/>
        <w:ind w:right="138" w:firstLine="0"/>
        <w:jc w:val="left"/>
        <w:rPr>
          <w:rFonts w:ascii="Times New Roman" w:hAnsi="Times New Roman" w:cs="Times New Roman"/>
          <w:sz w:val="20"/>
          <w:szCs w:val="20"/>
        </w:rPr>
      </w:pPr>
      <w:r w:rsidRPr="00091D83">
        <w:rPr>
          <w:rFonts w:ascii="Times New Roman" w:hAnsi="Times New Roman" w:cs="Times New Roman"/>
          <w:sz w:val="20"/>
          <w:szCs w:val="20"/>
        </w:rPr>
        <w:t xml:space="preserve">Vereshchaka, A., </w:t>
      </w:r>
      <w:proofErr w:type="spellStart"/>
      <w:r w:rsidRPr="00091D83">
        <w:rPr>
          <w:rFonts w:ascii="Times New Roman" w:hAnsi="Times New Roman" w:cs="Times New Roman"/>
          <w:sz w:val="20"/>
          <w:szCs w:val="20"/>
        </w:rPr>
        <w:t>Abyzova</w:t>
      </w:r>
      <w:proofErr w:type="spellEnd"/>
      <w:r w:rsidRPr="00091D83">
        <w:rPr>
          <w:rFonts w:ascii="Times New Roman" w:hAnsi="Times New Roman" w:cs="Times New Roman"/>
          <w:sz w:val="20"/>
          <w:szCs w:val="20"/>
        </w:rPr>
        <w:t xml:space="preserve">, G., Lunina, A., &amp; </w:t>
      </w:r>
      <w:proofErr w:type="spellStart"/>
      <w:r w:rsidRPr="00091D83">
        <w:rPr>
          <w:rFonts w:ascii="Times New Roman" w:hAnsi="Times New Roman" w:cs="Times New Roman"/>
          <w:sz w:val="20"/>
          <w:szCs w:val="20"/>
        </w:rPr>
        <w:t>Musaeva</w:t>
      </w:r>
      <w:proofErr w:type="spellEnd"/>
      <w:r w:rsidRPr="00091D83">
        <w:rPr>
          <w:rFonts w:ascii="Times New Roman" w:hAnsi="Times New Roman" w:cs="Times New Roman"/>
          <w:sz w:val="20"/>
          <w:szCs w:val="20"/>
        </w:rPr>
        <w:t>, E. (2017)</w:t>
      </w:r>
      <w:r w:rsidRPr="00091D83">
        <w:rPr>
          <w:rFonts w:ascii="Times New Roman" w:hAnsi="Times New Roman" w:cs="Times New Roman"/>
          <w:sz w:val="20"/>
          <w:szCs w:val="20"/>
        </w:rPr>
        <w:t xml:space="preserve"> </w:t>
      </w:r>
      <w:proofErr w:type="gramStart"/>
      <w:r w:rsidRPr="00091D83">
        <w:rPr>
          <w:rFonts w:ascii="Times New Roman" w:hAnsi="Times New Roman" w:cs="Times New Roman"/>
          <w:sz w:val="20"/>
          <w:szCs w:val="20"/>
        </w:rPr>
        <w:t>The</w:t>
      </w:r>
      <w:proofErr w:type="gramEnd"/>
      <w:r w:rsidRPr="00091D83">
        <w:rPr>
          <w:rFonts w:ascii="Times New Roman" w:hAnsi="Times New Roman" w:cs="Times New Roman"/>
          <w:sz w:val="20"/>
          <w:szCs w:val="20"/>
        </w:rPr>
        <w:t xml:space="preserve"> deep-sea zooplankton of the North, Central, and South Atlantic: Biomass, abundance, diversity. Deep Sea Research Part II 137</w:t>
      </w:r>
      <w:r w:rsidRPr="00091D83">
        <w:rPr>
          <w:rFonts w:ascii="Times New Roman" w:hAnsi="Times New Roman" w:cs="Times New Roman"/>
          <w:sz w:val="20"/>
          <w:szCs w:val="20"/>
        </w:rPr>
        <w:t>, 89-101.</w:t>
      </w:r>
    </w:p>
    <w:p w14:paraId="02E53840" w14:textId="77777777" w:rsidR="00A97023" w:rsidRPr="00091D83" w:rsidRDefault="00A97023" w:rsidP="00091D83">
      <w:pPr>
        <w:pStyle w:val="ListParagraph"/>
        <w:tabs>
          <w:tab w:val="left" w:pos="384"/>
        </w:tabs>
        <w:spacing w:before="103" w:line="216" w:lineRule="exact"/>
        <w:ind w:right="138" w:firstLine="0"/>
        <w:jc w:val="left"/>
        <w:rPr>
          <w:rFonts w:ascii="Times New Roman" w:hAnsi="Times New Roman" w:cs="Times New Roman"/>
          <w:sz w:val="20"/>
          <w:szCs w:val="20"/>
        </w:rPr>
      </w:pPr>
      <w:r w:rsidRPr="00091D83">
        <w:rPr>
          <w:rFonts w:ascii="Times New Roman" w:hAnsi="Times New Roman" w:cs="Times New Roman"/>
          <w:sz w:val="20"/>
          <w:szCs w:val="20"/>
        </w:rPr>
        <w:t xml:space="preserve">Vereshchaka, A., </w:t>
      </w:r>
      <w:proofErr w:type="spellStart"/>
      <w:r w:rsidRPr="00091D83">
        <w:rPr>
          <w:rFonts w:ascii="Times New Roman" w:hAnsi="Times New Roman" w:cs="Times New Roman"/>
          <w:sz w:val="20"/>
          <w:szCs w:val="20"/>
        </w:rPr>
        <w:t>Abyzova</w:t>
      </w:r>
      <w:proofErr w:type="spellEnd"/>
      <w:r w:rsidRPr="00091D83">
        <w:rPr>
          <w:rFonts w:ascii="Times New Roman" w:hAnsi="Times New Roman" w:cs="Times New Roman"/>
          <w:sz w:val="20"/>
          <w:szCs w:val="20"/>
        </w:rPr>
        <w:t xml:space="preserve">, G., Lunina, A., </w:t>
      </w:r>
      <w:proofErr w:type="spellStart"/>
      <w:r w:rsidRPr="00091D83">
        <w:rPr>
          <w:rFonts w:ascii="Times New Roman" w:hAnsi="Times New Roman" w:cs="Times New Roman"/>
          <w:sz w:val="20"/>
          <w:szCs w:val="20"/>
        </w:rPr>
        <w:t>Musaeva</w:t>
      </w:r>
      <w:proofErr w:type="spellEnd"/>
      <w:r w:rsidRPr="00091D83">
        <w:rPr>
          <w:rFonts w:ascii="Times New Roman" w:hAnsi="Times New Roman" w:cs="Times New Roman"/>
          <w:sz w:val="20"/>
          <w:szCs w:val="20"/>
        </w:rPr>
        <w:t>, E., &amp; Sutton, T. (2016)</w:t>
      </w:r>
      <w:r w:rsidRPr="00091D83">
        <w:rPr>
          <w:rFonts w:ascii="Times New Roman" w:hAnsi="Times New Roman" w:cs="Times New Roman"/>
          <w:sz w:val="20"/>
          <w:szCs w:val="20"/>
        </w:rPr>
        <w:t xml:space="preserve"> </w:t>
      </w:r>
      <w:proofErr w:type="gramStart"/>
      <w:r w:rsidRPr="00091D83">
        <w:rPr>
          <w:rFonts w:ascii="Times New Roman" w:hAnsi="Times New Roman" w:cs="Times New Roman"/>
          <w:sz w:val="20"/>
          <w:szCs w:val="20"/>
        </w:rPr>
        <w:t>A</w:t>
      </w:r>
      <w:proofErr w:type="gramEnd"/>
      <w:r w:rsidRPr="00091D83">
        <w:rPr>
          <w:rFonts w:ascii="Times New Roman" w:hAnsi="Times New Roman" w:cs="Times New Roman"/>
          <w:sz w:val="20"/>
          <w:szCs w:val="20"/>
        </w:rPr>
        <w:t xml:space="preserve"> novel approach reveals high zooplankton standing stock deep in the sea. </w:t>
      </w:r>
      <w:proofErr w:type="gramStart"/>
      <w:r w:rsidRPr="00091D83">
        <w:rPr>
          <w:rFonts w:ascii="Times New Roman" w:hAnsi="Times New Roman" w:cs="Times New Roman"/>
          <w:sz w:val="20"/>
          <w:szCs w:val="20"/>
        </w:rPr>
        <w:t>Biogeosciences 13</w:t>
      </w:r>
      <w:r w:rsidRPr="00091D83">
        <w:rPr>
          <w:rFonts w:ascii="Times New Roman" w:hAnsi="Times New Roman" w:cs="Times New Roman"/>
          <w:sz w:val="20"/>
          <w:szCs w:val="20"/>
        </w:rPr>
        <w:t>, 6261.</w:t>
      </w:r>
      <w:proofErr w:type="gramEnd"/>
    </w:p>
    <w:p w14:paraId="2EAB9C5C" w14:textId="77777777" w:rsidR="00A97023" w:rsidRPr="00091D83" w:rsidRDefault="00A97023" w:rsidP="00091D83">
      <w:pPr>
        <w:pStyle w:val="ListParagraph"/>
        <w:tabs>
          <w:tab w:val="left" w:pos="384"/>
        </w:tabs>
        <w:spacing w:before="103" w:line="216" w:lineRule="exact"/>
        <w:ind w:right="138" w:firstLine="0"/>
        <w:jc w:val="left"/>
        <w:rPr>
          <w:rFonts w:ascii="Times New Roman" w:hAnsi="Times New Roman" w:cs="Times New Roman"/>
          <w:sz w:val="20"/>
          <w:szCs w:val="20"/>
        </w:rPr>
      </w:pPr>
      <w:proofErr w:type="spellStart"/>
      <w:r w:rsidRPr="00091D83">
        <w:rPr>
          <w:rFonts w:ascii="Times New Roman" w:hAnsi="Times New Roman" w:cs="Times New Roman"/>
          <w:sz w:val="20"/>
          <w:szCs w:val="20"/>
        </w:rPr>
        <w:t>Vinogradov</w:t>
      </w:r>
      <w:proofErr w:type="spellEnd"/>
      <w:r w:rsidRPr="00091D83">
        <w:rPr>
          <w:rFonts w:ascii="Times New Roman" w:hAnsi="Times New Roman" w:cs="Times New Roman"/>
          <w:sz w:val="20"/>
          <w:szCs w:val="20"/>
        </w:rPr>
        <w:t xml:space="preserve">, M. E., Vereshchaka, A. L., </w:t>
      </w:r>
      <w:proofErr w:type="spellStart"/>
      <w:r w:rsidRPr="00091D83">
        <w:rPr>
          <w:rFonts w:ascii="Times New Roman" w:hAnsi="Times New Roman" w:cs="Times New Roman"/>
          <w:sz w:val="20"/>
          <w:szCs w:val="20"/>
        </w:rPr>
        <w:t>Vinogradov</w:t>
      </w:r>
      <w:proofErr w:type="spellEnd"/>
      <w:r w:rsidRPr="00091D83">
        <w:rPr>
          <w:rFonts w:ascii="Times New Roman" w:hAnsi="Times New Roman" w:cs="Times New Roman"/>
          <w:sz w:val="20"/>
          <w:szCs w:val="20"/>
        </w:rPr>
        <w:t xml:space="preserve">, G. M., &amp; </w:t>
      </w:r>
      <w:proofErr w:type="spellStart"/>
      <w:r w:rsidRPr="00091D83">
        <w:rPr>
          <w:rFonts w:ascii="Times New Roman" w:hAnsi="Times New Roman" w:cs="Times New Roman"/>
          <w:sz w:val="20"/>
          <w:szCs w:val="20"/>
        </w:rPr>
        <w:t>Musaeva</w:t>
      </w:r>
      <w:proofErr w:type="spellEnd"/>
      <w:r w:rsidRPr="00091D83">
        <w:rPr>
          <w:rFonts w:ascii="Times New Roman" w:hAnsi="Times New Roman" w:cs="Times New Roman"/>
          <w:sz w:val="20"/>
          <w:szCs w:val="20"/>
        </w:rPr>
        <w:t>, E. I. (2000)</w:t>
      </w:r>
      <w:r w:rsidRPr="00091D83">
        <w:rPr>
          <w:rFonts w:ascii="Times New Roman" w:hAnsi="Times New Roman" w:cs="Times New Roman"/>
          <w:sz w:val="20"/>
          <w:szCs w:val="20"/>
        </w:rPr>
        <w:t xml:space="preserve"> </w:t>
      </w:r>
      <w:r w:rsidRPr="00091D83">
        <w:rPr>
          <w:rFonts w:ascii="Times New Roman" w:hAnsi="Times New Roman" w:cs="Times New Roman"/>
          <w:sz w:val="20"/>
          <w:szCs w:val="20"/>
        </w:rPr>
        <w:t>Vertical distribution of zooplankton at the periphery of the North Atlantic subtropical gyre. Biology Bulletin-Russian Academy of Sciences 27</w:t>
      </w:r>
      <w:r w:rsidRPr="00091D83">
        <w:rPr>
          <w:rFonts w:ascii="Times New Roman" w:hAnsi="Times New Roman" w:cs="Times New Roman"/>
          <w:sz w:val="20"/>
          <w:szCs w:val="20"/>
        </w:rPr>
        <w:t>, 417-429.</w:t>
      </w:r>
    </w:p>
    <w:p w14:paraId="5FE7C8CE" w14:textId="1F1F9136" w:rsidR="005C2E3C" w:rsidRPr="00091D83" w:rsidRDefault="00A97023" w:rsidP="00091D83">
      <w:pPr>
        <w:pStyle w:val="ListParagraph"/>
        <w:tabs>
          <w:tab w:val="left" w:pos="384"/>
        </w:tabs>
        <w:spacing w:before="103" w:line="216" w:lineRule="exact"/>
        <w:ind w:right="138" w:firstLine="0"/>
        <w:jc w:val="left"/>
        <w:rPr>
          <w:rFonts w:ascii="Times New Roman" w:hAnsi="Times New Roman" w:cs="Times New Roman"/>
          <w:sz w:val="20"/>
          <w:szCs w:val="20"/>
        </w:rPr>
        <w:sectPr w:rsidR="005C2E3C" w:rsidRPr="00091D83" w:rsidSect="00146DAC">
          <w:headerReference w:type="default" r:id="rId9"/>
          <w:type w:val="continuous"/>
          <w:pgSz w:w="11910" w:h="16840"/>
          <w:pgMar w:top="1740" w:right="600" w:bottom="840" w:left="620" w:header="720" w:footer="720" w:gutter="0"/>
          <w:cols w:space="720"/>
          <w:docGrid w:linePitch="299"/>
        </w:sectPr>
      </w:pPr>
      <w:proofErr w:type="spellStart"/>
      <w:proofErr w:type="gramStart"/>
      <w:r w:rsidRPr="00091D83">
        <w:rPr>
          <w:rFonts w:ascii="Times New Roman" w:hAnsi="Times New Roman" w:cs="Times New Roman"/>
          <w:sz w:val="20"/>
          <w:szCs w:val="20"/>
        </w:rPr>
        <w:t>Vinogradov</w:t>
      </w:r>
      <w:proofErr w:type="spellEnd"/>
      <w:r w:rsidRPr="00091D83">
        <w:rPr>
          <w:rFonts w:ascii="Times New Roman" w:hAnsi="Times New Roman" w:cs="Times New Roman"/>
          <w:sz w:val="20"/>
          <w:szCs w:val="20"/>
        </w:rPr>
        <w:t xml:space="preserve">, M.E., Vereshchaka, A.L., </w:t>
      </w:r>
      <w:proofErr w:type="spellStart"/>
      <w:r w:rsidRPr="00091D83">
        <w:rPr>
          <w:rFonts w:ascii="Times New Roman" w:hAnsi="Times New Roman" w:cs="Times New Roman"/>
          <w:sz w:val="20"/>
          <w:szCs w:val="20"/>
        </w:rPr>
        <w:t>Shushkina</w:t>
      </w:r>
      <w:proofErr w:type="spellEnd"/>
      <w:r w:rsidRPr="00091D83">
        <w:rPr>
          <w:rFonts w:ascii="Times New Roman" w:hAnsi="Times New Roman" w:cs="Times New Roman"/>
          <w:sz w:val="20"/>
          <w:szCs w:val="20"/>
        </w:rPr>
        <w:t>, E.A. (1996)</w:t>
      </w:r>
      <w:r w:rsidRPr="00091D83">
        <w:rPr>
          <w:rFonts w:ascii="Times New Roman" w:hAnsi="Times New Roman" w:cs="Times New Roman"/>
          <w:sz w:val="20"/>
          <w:szCs w:val="20"/>
        </w:rPr>
        <w:t>.</w:t>
      </w:r>
      <w:proofErr w:type="gramEnd"/>
      <w:r w:rsidRPr="00091D83">
        <w:rPr>
          <w:rFonts w:ascii="Times New Roman" w:hAnsi="Times New Roman" w:cs="Times New Roman"/>
          <w:sz w:val="20"/>
          <w:szCs w:val="20"/>
        </w:rPr>
        <w:t xml:space="preserve"> </w:t>
      </w:r>
      <w:proofErr w:type="gramStart"/>
      <w:r w:rsidRPr="00091D83">
        <w:rPr>
          <w:rFonts w:ascii="Times New Roman" w:hAnsi="Times New Roman" w:cs="Times New Roman"/>
          <w:sz w:val="20"/>
          <w:szCs w:val="20"/>
        </w:rPr>
        <w:t>Vertical structure of the zooplankton communities in the oligotrophic areas of the Northern Atlantic, and influence of the hydrothermal vent.</w:t>
      </w:r>
      <w:proofErr w:type="gramEnd"/>
      <w:r w:rsidRPr="00091D83">
        <w:rPr>
          <w:rFonts w:ascii="Times New Roman" w:hAnsi="Times New Roman" w:cs="Times New Roman"/>
          <w:sz w:val="20"/>
          <w:szCs w:val="20"/>
        </w:rPr>
        <w:t xml:space="preserve"> </w:t>
      </w:r>
      <w:proofErr w:type="spellStart"/>
      <w:r w:rsidRPr="00091D83">
        <w:rPr>
          <w:rFonts w:ascii="Times New Roman" w:hAnsi="Times New Roman" w:cs="Times New Roman"/>
          <w:sz w:val="20"/>
          <w:szCs w:val="20"/>
        </w:rPr>
        <w:t>Okeanologiya</w:t>
      </w:r>
      <w:proofErr w:type="spellEnd"/>
      <w:r w:rsidRPr="00091D83">
        <w:rPr>
          <w:rFonts w:ascii="Times New Roman" w:hAnsi="Times New Roman" w:cs="Times New Roman"/>
          <w:sz w:val="20"/>
          <w:szCs w:val="20"/>
        </w:rPr>
        <w:t xml:space="preserve"> 36</w:t>
      </w:r>
      <w:r w:rsidRPr="00091D83">
        <w:rPr>
          <w:rFonts w:ascii="Times New Roman" w:hAnsi="Times New Roman" w:cs="Times New Roman"/>
          <w:sz w:val="20"/>
          <w:szCs w:val="20"/>
        </w:rPr>
        <w:t>, 71-79.</w:t>
      </w:r>
    </w:p>
    <w:p w14:paraId="5A0F6638" w14:textId="77777777" w:rsidR="005C2E3C" w:rsidRPr="006B5568" w:rsidRDefault="005C2E3C" w:rsidP="005C2E3C">
      <w:pPr>
        <w:pStyle w:val="BodyText"/>
        <w:rPr>
          <w:rFonts w:ascii="Times New Roman" w:hAnsi="Times New Roman" w:cs="Times New Roman"/>
          <w:sz w:val="20"/>
          <w:szCs w:val="20"/>
        </w:rPr>
      </w:pPr>
    </w:p>
    <w:p w14:paraId="1BD154F4"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14:anchorId="7A1F7407" wp14:editId="23B337F1">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48B4C99D" w14:textId="77777777" w:rsidR="005C2E3C" w:rsidRPr="006B5568" w:rsidRDefault="005C2E3C"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406DAF" w:rsidRPr="006B5568">
        <w:rPr>
          <w:rFonts w:ascii="Times New Roman" w:hAnsi="Times New Roman" w:cs="Times New Roman"/>
          <w:noProof/>
          <w:color w:val="BF5A14"/>
          <w:sz w:val="20"/>
          <w:szCs w:val="20"/>
        </w:rPr>
        <w:drawing>
          <wp:inline distT="0" distB="0" distL="0" distR="0" wp14:anchorId="2D75D4B8" wp14:editId="1C6E6B37">
            <wp:extent cx="819150" cy="81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ummy-avat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p>
    <w:p w14:paraId="5AA775FC" w14:textId="28C1A0AF" w:rsidR="005C2E3C" w:rsidRPr="006B5568" w:rsidRDefault="009F5317" w:rsidP="005C2E3C">
      <w:pPr>
        <w:spacing w:before="41" w:line="154" w:lineRule="exact"/>
        <w:ind w:left="213" w:right="231"/>
        <w:jc w:val="both"/>
        <w:rPr>
          <w:rFonts w:ascii="Times New Roman" w:hAnsi="Times New Roman" w:cs="Times New Roman"/>
          <w:sz w:val="20"/>
          <w:szCs w:val="20"/>
        </w:rPr>
      </w:pPr>
      <w:proofErr w:type="spellStart"/>
      <w:r w:rsidRPr="009F5317">
        <w:rPr>
          <w:rFonts w:ascii="Times New Roman" w:hAnsi="Times New Roman" w:cs="Times New Roman"/>
          <w:sz w:val="20"/>
          <w:szCs w:val="20"/>
        </w:rPr>
        <w:t>A.L.Vereshchaka</w:t>
      </w:r>
      <w:proofErr w:type="spellEnd"/>
      <w:r w:rsidRPr="009F5317">
        <w:rPr>
          <w:rFonts w:ascii="Times New Roman" w:hAnsi="Times New Roman" w:cs="Times New Roman"/>
          <w:sz w:val="20"/>
          <w:szCs w:val="20"/>
        </w:rPr>
        <w:t>, born in 1965, the head of the Plankton Laboratory (Institute of Oceanology, Russian Academy of Sciences), Doctor of Biology, Prof</w:t>
      </w:r>
      <w:r>
        <w:rPr>
          <w:rFonts w:ascii="Times New Roman" w:hAnsi="Times New Roman" w:cs="Times New Roman"/>
          <w:sz w:val="20"/>
          <w:szCs w:val="20"/>
        </w:rPr>
        <w:t>.</w:t>
      </w:r>
      <w:r w:rsidRPr="009F5317">
        <w:rPr>
          <w:rFonts w:ascii="Times New Roman" w:hAnsi="Times New Roman" w:cs="Times New Roman"/>
          <w:sz w:val="20"/>
          <w:szCs w:val="20"/>
        </w:rPr>
        <w:t>, Member of the Russian Academy of Sciences. Principal research interests are focused at vertical distribution of the pelagic and benthopelagic fauna, deep-sea ecology (plankton and hydrothermal vents)</w:t>
      </w:r>
      <w:r>
        <w:rPr>
          <w:rFonts w:ascii="Times New Roman" w:hAnsi="Times New Roman" w:cs="Times New Roman"/>
          <w:sz w:val="20"/>
          <w:szCs w:val="20"/>
        </w:rPr>
        <w:t>,</w:t>
      </w:r>
      <w:r w:rsidRPr="009F5317">
        <w:rPr>
          <w:rFonts w:ascii="Times New Roman" w:hAnsi="Times New Roman" w:cs="Times New Roman"/>
          <w:sz w:val="20"/>
          <w:szCs w:val="20"/>
        </w:rPr>
        <w:t xml:space="preserve"> the crustacean taxonomy, systematics, phylogeny, and biology (over 30 new species and higher taxa described)</w:t>
      </w:r>
      <w:r w:rsidR="005C2E3C" w:rsidRPr="006B5568">
        <w:rPr>
          <w:rFonts w:ascii="Times New Roman" w:hAnsi="Times New Roman" w:cs="Times New Roman"/>
          <w:sz w:val="20"/>
          <w:szCs w:val="20"/>
        </w:rPr>
        <w:t>.</w:t>
      </w:r>
    </w:p>
    <w:p w14:paraId="6566183D" w14:textId="212CF122" w:rsidR="005C2E3C" w:rsidRPr="006B5568"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lastRenderedPageBreak/>
        <w:t xml:space="preserve">Email: </w:t>
      </w:r>
      <w:hyperlink r:id="rId11" w:history="1">
        <w:r w:rsidR="009F5317" w:rsidRPr="00FB024F">
          <w:rPr>
            <w:rStyle w:val="Hyperlink"/>
            <w:rFonts w:ascii="Times New Roman" w:hAnsi="Times New Roman" w:cs="Times New Roman"/>
            <w:sz w:val="20"/>
            <w:szCs w:val="20"/>
          </w:rPr>
          <w:t>alv@ocean.ru</w:t>
        </w:r>
      </w:hyperlink>
    </w:p>
    <w:p w14:paraId="18BCD83E"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s">
            <w:drawing>
              <wp:anchor distT="0" distB="0" distL="0" distR="0" simplePos="0" relativeHeight="251658240" behindDoc="0" locked="0" layoutInCell="1" allowOverlap="1" wp14:anchorId="5313E4B0" wp14:editId="3D390742">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4BF5C54" w14:textId="77777777" w:rsidR="005C2E3C" w:rsidRPr="006B5568" w:rsidRDefault="006B5568" w:rsidP="00206FCE">
      <w:pPr>
        <w:spacing w:before="39"/>
        <w:ind w:left="100"/>
        <w:rPr>
          <w:rFonts w:ascii="Times New Roman" w:hAnsi="Times New Roman" w:cs="Times New Roman"/>
          <w:b/>
          <w:sz w:val="20"/>
          <w:szCs w:val="20"/>
        </w:rPr>
        <w:sectPr w:rsidR="005C2E3C" w:rsidRPr="006B5568" w:rsidSect="00406DAF">
          <w:type w:val="continuous"/>
          <w:pgSz w:w="11910" w:h="16840"/>
          <w:pgMar w:top="1740" w:right="600" w:bottom="840" w:left="620" w:header="720" w:footer="720" w:gutter="0"/>
          <w:cols w:space="720"/>
        </w:sectPr>
      </w:pPr>
      <w:r w:rsidRPr="006B5568">
        <w:rPr>
          <w:rFonts w:ascii="Times New Roman" w:hAnsi="Times New Roman" w:cs="Times New Roman"/>
          <w:b/>
          <w:sz w:val="20"/>
          <w:szCs w:val="20"/>
        </w:rPr>
        <w:t>Notes/Comments</w:t>
      </w:r>
    </w:p>
    <w:p w14:paraId="4C45E33F" w14:textId="77777777" w:rsidR="00206FCE" w:rsidRPr="006B5568" w:rsidRDefault="00206FCE">
      <w:pPr>
        <w:rPr>
          <w:rFonts w:ascii="Times New Roman" w:hAnsi="Times New Roman" w:cs="Times New Roman"/>
          <w:sz w:val="20"/>
          <w:szCs w:val="20"/>
        </w:rPr>
      </w:pPr>
    </w:p>
    <w:sectPr w:rsidR="00206FCE" w:rsidRPr="006B55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84AF51" w14:textId="77777777" w:rsidR="00FF597E" w:rsidRDefault="00FF597E" w:rsidP="00DB7489">
      <w:r>
        <w:separator/>
      </w:r>
    </w:p>
  </w:endnote>
  <w:endnote w:type="continuationSeparator" w:id="0">
    <w:p w14:paraId="69F3F40E" w14:textId="77777777" w:rsidR="00FF597E" w:rsidRDefault="00FF597E"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9047A0" w14:textId="77777777" w:rsidR="00FF597E" w:rsidRDefault="00FF597E" w:rsidP="00DB7489">
      <w:r>
        <w:separator/>
      </w:r>
    </w:p>
  </w:footnote>
  <w:footnote w:type="continuationSeparator" w:id="0">
    <w:p w14:paraId="4DE1A118" w14:textId="77777777" w:rsidR="00FF597E" w:rsidRDefault="00FF597E" w:rsidP="00DB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42B97B" w14:textId="7FFA6997" w:rsidR="00DB7489" w:rsidRDefault="00281561">
    <w:pPr>
      <w:pStyle w:val="Header"/>
    </w:pPr>
    <w:r>
      <w:rPr>
        <w:noProof/>
        <w:sz w:val="20"/>
      </w:rPr>
      <w:drawing>
        <wp:anchor distT="0" distB="0" distL="114300" distR="114300" simplePos="0" relativeHeight="251658240" behindDoc="0" locked="0" layoutInCell="1" allowOverlap="1" wp14:anchorId="2356D072" wp14:editId="26139F33">
          <wp:simplePos x="0" y="0"/>
          <wp:positionH relativeFrom="column">
            <wp:posOffset>-3175</wp:posOffset>
          </wp:positionH>
          <wp:positionV relativeFrom="paragraph">
            <wp:posOffset>0</wp:posOffset>
          </wp:positionV>
          <wp:extent cx="7048500" cy="9144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ine Biology 2018.jpg"/>
                  <pic:cNvPicPr/>
                </pic:nvPicPr>
                <pic:blipFill>
                  <a:blip r:embed="rId1">
                    <a:extLst>
                      <a:ext uri="{28A0092B-C50C-407E-A947-70E740481C1C}">
                        <a14:useLocalDpi xmlns:a14="http://schemas.microsoft.com/office/drawing/2010/main" val="0"/>
                      </a:ext>
                    </a:extLst>
                  </a:blip>
                  <a:stretch>
                    <a:fillRect/>
                  </a:stretch>
                </pic:blipFill>
                <pic:spPr>
                  <a:xfrm>
                    <a:off x="0" y="0"/>
                    <a:ext cx="7048500" cy="914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1">
    <w:nsid w:val="5C5575FA"/>
    <w:multiLevelType w:val="hybridMultilevel"/>
    <w:tmpl w:val="EB466052"/>
    <w:lvl w:ilvl="0" w:tplc="128CF6DC">
      <w:start w:val="1"/>
      <w:numFmt w:val="decimal"/>
      <w:lvlText w:val="%1."/>
      <w:lvlJc w:val="left"/>
      <w:pPr>
        <w:ind w:left="720" w:hanging="360"/>
      </w:pPr>
      <w:rPr>
        <w:rFonts w:hint="default"/>
        <w:b w:val="0"/>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478"/>
    <w:rsid w:val="00023D29"/>
    <w:rsid w:val="00073B77"/>
    <w:rsid w:val="00091D83"/>
    <w:rsid w:val="000C3E81"/>
    <w:rsid w:val="00146DAC"/>
    <w:rsid w:val="0019729E"/>
    <w:rsid w:val="00206FCE"/>
    <w:rsid w:val="00254333"/>
    <w:rsid w:val="00281561"/>
    <w:rsid w:val="002929A4"/>
    <w:rsid w:val="002C43D5"/>
    <w:rsid w:val="00303F0F"/>
    <w:rsid w:val="003C0478"/>
    <w:rsid w:val="00406DAF"/>
    <w:rsid w:val="00477FAA"/>
    <w:rsid w:val="005334F5"/>
    <w:rsid w:val="00596D06"/>
    <w:rsid w:val="005C2E3C"/>
    <w:rsid w:val="006B5568"/>
    <w:rsid w:val="007206F9"/>
    <w:rsid w:val="00764295"/>
    <w:rsid w:val="007B1824"/>
    <w:rsid w:val="00851507"/>
    <w:rsid w:val="008C73BB"/>
    <w:rsid w:val="008E1BA9"/>
    <w:rsid w:val="00904D98"/>
    <w:rsid w:val="009B0763"/>
    <w:rsid w:val="009F4CD0"/>
    <w:rsid w:val="009F5317"/>
    <w:rsid w:val="00A97023"/>
    <w:rsid w:val="00C73A03"/>
    <w:rsid w:val="00CA779B"/>
    <w:rsid w:val="00DB7489"/>
    <w:rsid w:val="00E01E75"/>
    <w:rsid w:val="00F56533"/>
    <w:rsid w:val="00FE1F7D"/>
    <w:rsid w:val="00FF597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8D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BalloonText">
    <w:name w:val="Balloon Text"/>
    <w:basedOn w:val="Normal"/>
    <w:link w:val="BalloonTextChar"/>
    <w:uiPriority w:val="99"/>
    <w:semiHidden/>
    <w:unhideWhenUsed/>
    <w:rsid w:val="007206F9"/>
    <w:rPr>
      <w:rFonts w:ascii="Tahoma" w:hAnsi="Tahoma" w:cs="Tahoma"/>
      <w:sz w:val="16"/>
      <w:szCs w:val="16"/>
    </w:rPr>
  </w:style>
  <w:style w:type="character" w:customStyle="1" w:styleId="BalloonTextChar">
    <w:name w:val="Balloon Text Char"/>
    <w:basedOn w:val="DefaultParagraphFont"/>
    <w:link w:val="BalloonText"/>
    <w:uiPriority w:val="99"/>
    <w:semiHidden/>
    <w:rsid w:val="007206F9"/>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BalloonText">
    <w:name w:val="Balloon Text"/>
    <w:basedOn w:val="Normal"/>
    <w:link w:val="BalloonTextChar"/>
    <w:uiPriority w:val="99"/>
    <w:semiHidden/>
    <w:unhideWhenUsed/>
    <w:rsid w:val="007206F9"/>
    <w:rPr>
      <w:rFonts w:ascii="Tahoma" w:hAnsi="Tahoma" w:cs="Tahoma"/>
      <w:sz w:val="16"/>
      <w:szCs w:val="16"/>
    </w:rPr>
  </w:style>
  <w:style w:type="character" w:customStyle="1" w:styleId="BalloonTextChar">
    <w:name w:val="Balloon Text Char"/>
    <w:basedOn w:val="DefaultParagraphFont"/>
    <w:link w:val="BalloonText"/>
    <w:uiPriority w:val="99"/>
    <w:semiHidden/>
    <w:rsid w:val="007206F9"/>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v@ocean.ru"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995</Words>
  <Characters>5674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OMGDLP-198</dc:creator>
  <cp:lastModifiedBy>user</cp:lastModifiedBy>
  <cp:revision>2</cp:revision>
  <dcterms:created xsi:type="dcterms:W3CDTF">2018-06-26T15:29:00Z</dcterms:created>
  <dcterms:modified xsi:type="dcterms:W3CDTF">2018-06-26T15:29:00Z</dcterms:modified>
</cp:coreProperties>
</file>