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5937DB" w:rsidRPr="00204B3B" w:rsidRDefault="005937DB" w:rsidP="005937DB">
      <w:pPr>
        <w:shd w:val="clear" w:color="auto" w:fill="FFFFFF"/>
        <w:spacing w:before="100" w:beforeAutospacing="1" w:after="100" w:afterAutospacing="1" w:line="480" w:lineRule="auto"/>
        <w:jc w:val="center"/>
        <w:outlineLvl w:val="1"/>
        <w:rPr>
          <w:rFonts w:ascii="Times New Roman" w:eastAsia="Times New Roman" w:hAnsi="Times New Roman" w:cs="Times New Roman"/>
          <w:b/>
          <w:bCs/>
          <w:color w:val="222222"/>
          <w:sz w:val="24"/>
          <w:szCs w:val="24"/>
          <w:lang w:val="en"/>
        </w:rPr>
      </w:pPr>
      <w:r w:rsidRPr="00204B3B">
        <w:rPr>
          <w:rFonts w:ascii="Times New Roman" w:hAnsi="Times New Roman" w:cs="Times New Roman"/>
          <w:b/>
          <w:sz w:val="24"/>
          <w:szCs w:val="24"/>
        </w:rPr>
        <w:t>War on Terror Cells</w:t>
      </w:r>
      <w:r>
        <w:rPr>
          <w:rFonts w:ascii="Times New Roman" w:hAnsi="Times New Roman" w:cs="Times New Roman"/>
          <w:b/>
          <w:sz w:val="24"/>
          <w:szCs w:val="24"/>
        </w:rPr>
        <w:t>: Novel sources of antimicrobials</w:t>
      </w:r>
      <w:r w:rsidRPr="00204B3B">
        <w:rPr>
          <w:rFonts w:ascii="Times New Roman" w:hAnsi="Times New Roman" w:cs="Times New Roman"/>
          <w:b/>
          <w:sz w:val="24"/>
          <w:szCs w:val="24"/>
        </w:rPr>
        <w:t xml:space="preserve"> </w:t>
      </w:r>
    </w:p>
    <w:p w:rsidR="005937DB" w:rsidRPr="00E2518B" w:rsidRDefault="005937DB" w:rsidP="005937DB">
      <w:pPr>
        <w:pStyle w:val="NoSpacing"/>
        <w:jc w:val="center"/>
        <w:rPr>
          <w:rFonts w:ascii="Times New Roman" w:hAnsi="Times New Roman" w:cs="Times New Roman"/>
          <w:sz w:val="24"/>
          <w:szCs w:val="24"/>
          <w:vertAlign w:val="superscript"/>
        </w:rPr>
      </w:pPr>
      <w:r w:rsidRPr="00D838F8">
        <w:rPr>
          <w:rFonts w:ascii="Times New Roman" w:hAnsi="Times New Roman" w:cs="Times New Roman"/>
          <w:sz w:val="24"/>
          <w:szCs w:val="24"/>
          <w:u w:val="single"/>
        </w:rPr>
        <w:t>Naveed Ahmed Khan</w:t>
      </w:r>
      <w:r w:rsidRPr="00204B3B">
        <w:rPr>
          <w:rFonts w:ascii="Times New Roman" w:hAnsi="Times New Roman" w:cs="Times New Roman"/>
          <w:sz w:val="24"/>
          <w:szCs w:val="24"/>
        </w:rPr>
        <w:t>,</w:t>
      </w:r>
      <w:r>
        <w:rPr>
          <w:rFonts w:ascii="Times New Roman" w:hAnsi="Times New Roman" w:cs="Times New Roman"/>
          <w:sz w:val="24"/>
          <w:szCs w:val="24"/>
          <w:vertAlign w:val="superscript"/>
        </w:rPr>
        <w:t xml:space="preserve">1 </w:t>
      </w:r>
      <w:proofErr w:type="spellStart"/>
      <w:r>
        <w:rPr>
          <w:rFonts w:ascii="Times New Roman" w:hAnsi="Times New Roman" w:cs="Times New Roman"/>
          <w:sz w:val="24"/>
          <w:szCs w:val="24"/>
        </w:rPr>
        <w:t>Salwa</w:t>
      </w:r>
      <w:proofErr w:type="spellEnd"/>
      <w:r>
        <w:rPr>
          <w:rFonts w:ascii="Times New Roman" w:hAnsi="Times New Roman" w:cs="Times New Roman"/>
          <w:sz w:val="24"/>
          <w:szCs w:val="24"/>
        </w:rPr>
        <w:t xml:space="preserve"> Mansur Ali,</w:t>
      </w:r>
      <w:r>
        <w:rPr>
          <w:rFonts w:ascii="Times New Roman" w:hAnsi="Times New Roman" w:cs="Times New Roman"/>
          <w:sz w:val="24"/>
          <w:szCs w:val="24"/>
          <w:vertAlign w:val="superscript"/>
        </w:rPr>
        <w:t>1</w:t>
      </w:r>
      <w:r>
        <w:rPr>
          <w:rFonts w:ascii="Times New Roman" w:hAnsi="Times New Roman" w:cs="Times New Roman"/>
          <w:sz w:val="24"/>
          <w:szCs w:val="24"/>
        </w:rPr>
        <w:t xml:space="preserve"> Ayaz Anwar,</w:t>
      </w:r>
      <w:r>
        <w:rPr>
          <w:rFonts w:ascii="Times New Roman" w:hAnsi="Times New Roman" w:cs="Times New Roman"/>
          <w:sz w:val="24"/>
          <w:szCs w:val="24"/>
          <w:vertAlign w:val="superscript"/>
        </w:rPr>
        <w:t>2</w:t>
      </w:r>
      <w:r>
        <w:rPr>
          <w:rFonts w:ascii="Times New Roman" w:hAnsi="Times New Roman" w:cs="Times New Roman"/>
          <w:sz w:val="24"/>
          <w:szCs w:val="24"/>
        </w:rPr>
        <w:t xml:space="preserve"> Muhammad Raza Shah,</w:t>
      </w:r>
      <w:r>
        <w:rPr>
          <w:rFonts w:ascii="Times New Roman" w:hAnsi="Times New Roman" w:cs="Times New Roman"/>
          <w:sz w:val="24"/>
          <w:szCs w:val="24"/>
          <w:vertAlign w:val="superscript"/>
        </w:rPr>
        <w:t>2</w:t>
      </w:r>
      <w:r>
        <w:rPr>
          <w:rFonts w:ascii="Times New Roman" w:hAnsi="Times New Roman" w:cs="Times New Roman"/>
          <w:sz w:val="24"/>
          <w:szCs w:val="24"/>
        </w:rPr>
        <w:t xml:space="preserve"> Peter Heard,</w:t>
      </w:r>
      <w:r>
        <w:rPr>
          <w:rFonts w:ascii="Times New Roman" w:hAnsi="Times New Roman" w:cs="Times New Roman"/>
          <w:sz w:val="24"/>
          <w:szCs w:val="24"/>
          <w:vertAlign w:val="superscript"/>
        </w:rPr>
        <w:t>1</w:t>
      </w:r>
      <w:r w:rsidRPr="00204B3B">
        <w:rPr>
          <w:rFonts w:ascii="Times New Roman" w:hAnsi="Times New Roman" w:cs="Times New Roman"/>
          <w:sz w:val="24"/>
          <w:szCs w:val="24"/>
        </w:rPr>
        <w:t xml:space="preserve"> and Ruqaiyyah Siddiqui</w:t>
      </w:r>
      <w:r>
        <w:rPr>
          <w:rFonts w:ascii="Times New Roman" w:hAnsi="Times New Roman" w:cs="Times New Roman"/>
          <w:sz w:val="24"/>
          <w:szCs w:val="24"/>
          <w:vertAlign w:val="superscript"/>
        </w:rPr>
        <w:t>1</w:t>
      </w:r>
    </w:p>
    <w:p w:rsidR="005937DB" w:rsidRPr="00204B3B" w:rsidRDefault="005937DB" w:rsidP="005937DB">
      <w:pPr>
        <w:pStyle w:val="NoSpacing"/>
        <w:rPr>
          <w:rFonts w:ascii="Times New Roman" w:hAnsi="Times New Roman" w:cs="Times New Roman"/>
          <w:sz w:val="24"/>
          <w:szCs w:val="24"/>
        </w:rPr>
      </w:pPr>
    </w:p>
    <w:p w:rsidR="005937DB" w:rsidRPr="00FF0BE8" w:rsidRDefault="005937DB" w:rsidP="005937DB">
      <w:pPr>
        <w:pStyle w:val="NoSpacing"/>
        <w:rPr>
          <w:rFonts w:ascii="Times New Roman" w:hAnsi="Times New Roman"/>
          <w:color w:val="000000"/>
          <w:sz w:val="24"/>
          <w:szCs w:val="24"/>
        </w:rPr>
      </w:pPr>
      <w:r>
        <w:rPr>
          <w:rFonts w:ascii="Times New Roman" w:hAnsi="Times New Roman" w:cs="Times New Roman"/>
          <w:sz w:val="24"/>
          <w:szCs w:val="24"/>
          <w:vertAlign w:val="superscript"/>
        </w:rPr>
        <w:t>1</w:t>
      </w:r>
      <w:r w:rsidRPr="00204B3B">
        <w:rPr>
          <w:rFonts w:ascii="Times New Roman" w:hAnsi="Times New Roman" w:cs="Times New Roman"/>
          <w:sz w:val="24"/>
          <w:szCs w:val="24"/>
        </w:rPr>
        <w:t>Department of Biologica</w:t>
      </w:r>
      <w:bookmarkStart w:id="0" w:name="_GoBack"/>
      <w:bookmarkEnd w:id="0"/>
      <w:r w:rsidRPr="00204B3B">
        <w:rPr>
          <w:rFonts w:ascii="Times New Roman" w:hAnsi="Times New Roman" w:cs="Times New Roman"/>
          <w:sz w:val="24"/>
          <w:szCs w:val="24"/>
        </w:rPr>
        <w:t xml:space="preserve">l Sciences, </w:t>
      </w:r>
      <w:r>
        <w:rPr>
          <w:rFonts w:ascii="Times New Roman" w:hAnsi="Times New Roman" w:cs="Times New Roman"/>
          <w:sz w:val="24"/>
          <w:szCs w:val="24"/>
        </w:rPr>
        <w:t xml:space="preserve">School of Science and Technology, Sunway </w:t>
      </w:r>
      <w:r w:rsidRPr="00204B3B">
        <w:rPr>
          <w:rFonts w:ascii="Times New Roman" w:hAnsi="Times New Roman" w:cs="Times New Roman"/>
          <w:sz w:val="24"/>
          <w:szCs w:val="24"/>
        </w:rPr>
        <w:t xml:space="preserve">University, </w:t>
      </w:r>
      <w:r>
        <w:rPr>
          <w:rFonts w:ascii="Times New Roman" w:hAnsi="Times New Roman" w:cs="Times New Roman"/>
          <w:sz w:val="24"/>
          <w:szCs w:val="24"/>
        </w:rPr>
        <w:t xml:space="preserve">Malaysia; </w:t>
      </w:r>
      <w:r>
        <w:rPr>
          <w:rFonts w:ascii="Times New Roman" w:hAnsi="Times New Roman" w:cs="Times New Roman"/>
          <w:sz w:val="24"/>
          <w:szCs w:val="24"/>
          <w:vertAlign w:val="superscript"/>
        </w:rPr>
        <w:t>2</w:t>
      </w:r>
      <w:r>
        <w:rPr>
          <w:rFonts w:ascii="Times New Roman" w:hAnsi="Times New Roman" w:cs="Times New Roman"/>
          <w:sz w:val="24"/>
          <w:szCs w:val="24"/>
        </w:rPr>
        <w:t xml:space="preserve">HEJ Research Institute, University of Karachi, Pakistan; </w:t>
      </w:r>
      <w:r w:rsidRPr="00FF0BE8">
        <w:rPr>
          <w:rFonts w:ascii="Times New Roman" w:hAnsi="Times New Roman"/>
          <w:color w:val="000000"/>
          <w:sz w:val="24"/>
          <w:szCs w:val="24"/>
          <w:lang w:val="pt-BR"/>
        </w:rPr>
        <w:t xml:space="preserve">Tel: </w:t>
      </w:r>
      <w:r>
        <w:rPr>
          <w:rFonts w:ascii="Times New Roman" w:hAnsi="Times New Roman"/>
          <w:color w:val="000000"/>
          <w:sz w:val="24"/>
          <w:szCs w:val="24"/>
          <w:lang w:val="pt-BR"/>
        </w:rPr>
        <w:t>60</w:t>
      </w:r>
      <w:r w:rsidRPr="00FF0BE8">
        <w:rPr>
          <w:rFonts w:ascii="Times New Roman" w:hAnsi="Times New Roman"/>
          <w:color w:val="000000"/>
          <w:sz w:val="24"/>
          <w:szCs w:val="24"/>
          <w:lang w:val="pt-BR"/>
        </w:rPr>
        <w:t>-(0)</w:t>
      </w:r>
      <w:r>
        <w:rPr>
          <w:rFonts w:ascii="Times New Roman" w:hAnsi="Times New Roman"/>
          <w:color w:val="000000"/>
          <w:sz w:val="24"/>
          <w:szCs w:val="24"/>
          <w:lang w:val="pt-BR"/>
        </w:rPr>
        <w:t>3</w:t>
      </w:r>
      <w:r w:rsidRPr="00FF0BE8">
        <w:rPr>
          <w:rFonts w:ascii="Times New Roman" w:hAnsi="Times New Roman"/>
          <w:color w:val="000000"/>
          <w:sz w:val="24"/>
          <w:szCs w:val="24"/>
          <w:lang w:val="pt-BR"/>
        </w:rPr>
        <w:t>-</w:t>
      </w:r>
      <w:r>
        <w:rPr>
          <w:rFonts w:ascii="Times New Roman" w:hAnsi="Times New Roman"/>
          <w:color w:val="000000"/>
          <w:sz w:val="24"/>
          <w:szCs w:val="24"/>
          <w:lang w:val="pt-BR"/>
        </w:rPr>
        <w:t>7491</w:t>
      </w:r>
      <w:r w:rsidRPr="00FF0BE8">
        <w:rPr>
          <w:rFonts w:ascii="Times New Roman" w:hAnsi="Times New Roman"/>
          <w:color w:val="000000"/>
          <w:sz w:val="24"/>
          <w:szCs w:val="24"/>
          <w:lang w:val="pt-BR"/>
        </w:rPr>
        <w:t>-</w:t>
      </w:r>
      <w:r>
        <w:rPr>
          <w:rFonts w:ascii="Times New Roman" w:hAnsi="Times New Roman"/>
          <w:color w:val="000000"/>
          <w:sz w:val="24"/>
          <w:szCs w:val="24"/>
          <w:lang w:val="pt-BR"/>
        </w:rPr>
        <w:t>8622. Ext: 7176</w:t>
      </w:r>
      <w:r w:rsidRPr="00FF0BE8">
        <w:rPr>
          <w:rFonts w:ascii="Times New Roman" w:hAnsi="Times New Roman"/>
          <w:color w:val="000000"/>
          <w:sz w:val="24"/>
          <w:szCs w:val="24"/>
          <w:lang w:val="pt-BR"/>
        </w:rPr>
        <w:t xml:space="preserve">. Fax: </w:t>
      </w:r>
      <w:r>
        <w:rPr>
          <w:rFonts w:ascii="Times New Roman" w:hAnsi="Times New Roman"/>
          <w:color w:val="000000"/>
          <w:sz w:val="24"/>
          <w:szCs w:val="24"/>
          <w:lang w:val="pt-BR"/>
        </w:rPr>
        <w:t>60</w:t>
      </w:r>
      <w:r w:rsidRPr="00FF0BE8">
        <w:rPr>
          <w:rFonts w:ascii="Times New Roman" w:hAnsi="Times New Roman"/>
          <w:color w:val="000000"/>
          <w:sz w:val="24"/>
          <w:szCs w:val="24"/>
          <w:lang w:val="pt-BR"/>
        </w:rPr>
        <w:t>-(0)</w:t>
      </w:r>
      <w:r>
        <w:rPr>
          <w:rFonts w:ascii="Times New Roman" w:hAnsi="Times New Roman"/>
          <w:color w:val="000000"/>
          <w:sz w:val="24"/>
          <w:szCs w:val="24"/>
          <w:lang w:val="pt-BR"/>
        </w:rPr>
        <w:t>3</w:t>
      </w:r>
      <w:r w:rsidRPr="00FF0BE8">
        <w:rPr>
          <w:rFonts w:ascii="Times New Roman" w:hAnsi="Times New Roman"/>
          <w:color w:val="000000"/>
          <w:sz w:val="24"/>
          <w:szCs w:val="24"/>
          <w:lang w:val="pt-BR"/>
        </w:rPr>
        <w:t>-</w:t>
      </w:r>
      <w:r>
        <w:rPr>
          <w:rFonts w:ascii="Times New Roman" w:hAnsi="Times New Roman"/>
          <w:color w:val="000000"/>
          <w:sz w:val="24"/>
          <w:szCs w:val="24"/>
          <w:lang w:val="pt-BR"/>
        </w:rPr>
        <w:t>5635</w:t>
      </w:r>
      <w:r w:rsidRPr="00FF0BE8">
        <w:rPr>
          <w:rFonts w:ascii="Times New Roman" w:hAnsi="Times New Roman"/>
          <w:color w:val="000000"/>
          <w:sz w:val="24"/>
          <w:szCs w:val="24"/>
          <w:lang w:val="pt-BR"/>
        </w:rPr>
        <w:t>-</w:t>
      </w:r>
      <w:r>
        <w:rPr>
          <w:rFonts w:ascii="Times New Roman" w:hAnsi="Times New Roman"/>
          <w:color w:val="000000"/>
          <w:sz w:val="24"/>
          <w:szCs w:val="24"/>
          <w:lang w:val="pt-BR"/>
        </w:rPr>
        <w:t>8630</w:t>
      </w:r>
      <w:r w:rsidRPr="00FF0BE8">
        <w:rPr>
          <w:rFonts w:ascii="Times New Roman" w:hAnsi="Times New Roman"/>
          <w:color w:val="000000"/>
          <w:sz w:val="24"/>
          <w:szCs w:val="24"/>
          <w:lang w:val="pt-BR"/>
        </w:rPr>
        <w:t>. E-mail:</w:t>
      </w:r>
      <w:r>
        <w:rPr>
          <w:rFonts w:ascii="Times New Roman" w:hAnsi="Times New Roman"/>
          <w:color w:val="000000"/>
          <w:sz w:val="24"/>
          <w:szCs w:val="24"/>
          <w:lang w:val="pt-BR"/>
        </w:rPr>
        <w:t xml:space="preserve"> </w:t>
      </w:r>
      <w:hyperlink r:id="rId6" w:history="1">
        <w:r w:rsidRPr="00833C0F">
          <w:rPr>
            <w:rStyle w:val="Hyperlink"/>
            <w:rFonts w:ascii="Times New Roman" w:hAnsi="Times New Roman"/>
            <w:sz w:val="24"/>
            <w:szCs w:val="24"/>
            <w:lang w:val="pt-BR"/>
          </w:rPr>
          <w:t>naveed5438@gmail.com</w:t>
        </w:r>
      </w:hyperlink>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5937DB" w:rsidRPr="005F69D5" w:rsidRDefault="005937DB" w:rsidP="005937DB">
      <w:pPr>
        <w:spacing w:line="240" w:lineRule="auto"/>
        <w:rPr>
          <w:rFonts w:ascii="Times New Roman" w:hAnsi="Times New Roman"/>
          <w:sz w:val="24"/>
          <w:szCs w:val="24"/>
        </w:rPr>
      </w:pPr>
      <w:r w:rsidRPr="00204B3B">
        <w:rPr>
          <w:rFonts w:ascii="Times New Roman" w:hAnsi="Times New Roman" w:cs="Times New Roman"/>
          <w:sz w:val="24"/>
          <w:szCs w:val="24"/>
          <w:lang w:eastAsia="en-GB"/>
        </w:rPr>
        <w:t>With the worsening trends of drug resistance, there is a need for newer and more powerful anti</w:t>
      </w:r>
      <w:r>
        <w:rPr>
          <w:rFonts w:ascii="Times New Roman" w:hAnsi="Times New Roman" w:cs="Times New Roman"/>
          <w:sz w:val="24"/>
          <w:szCs w:val="24"/>
          <w:lang w:eastAsia="en-GB"/>
        </w:rPr>
        <w:t xml:space="preserve">microbial </w:t>
      </w:r>
      <w:r w:rsidRPr="00204B3B">
        <w:rPr>
          <w:rFonts w:ascii="Times New Roman" w:hAnsi="Times New Roman" w:cs="Times New Roman"/>
          <w:sz w:val="24"/>
          <w:szCs w:val="24"/>
          <w:lang w:eastAsia="en-GB"/>
        </w:rPr>
        <w:t xml:space="preserve">agents. </w:t>
      </w:r>
      <w:r w:rsidRPr="00204B3B">
        <w:rPr>
          <w:rFonts w:ascii="Times New Roman" w:hAnsi="Times New Roman" w:cs="Times New Roman"/>
          <w:sz w:val="24"/>
          <w:szCs w:val="24"/>
        </w:rPr>
        <w:t>The search for new compounds originating from natural resources is a promising research area. We hypothesized that animals living in polluted environments are</w:t>
      </w:r>
      <w:r>
        <w:rPr>
          <w:rFonts w:ascii="Times New Roman" w:hAnsi="Times New Roman"/>
          <w:sz w:val="24"/>
          <w:szCs w:val="24"/>
        </w:rPr>
        <w:t xml:space="preserve"> potential source of novel antimicrobial molecules. </w:t>
      </w:r>
      <w:r w:rsidRPr="007464AC">
        <w:rPr>
          <w:rFonts w:ascii="Times New Roman" w:hAnsi="Times New Roman"/>
          <w:iCs/>
          <w:color w:val="000000"/>
          <w:sz w:val="24"/>
          <w:szCs w:val="24"/>
        </w:rPr>
        <w:t>Under polluted milieus, organisms such as cockroaches encounter different types of microbes, including superbugs. Such creatures survive the onslaught of superbugs and are able to ward off disease by producing antimicrobial substances. Here, we characterized antibacterial properties in extracts of various body organs of cockroaches (</w:t>
      </w:r>
      <w:proofErr w:type="spellStart"/>
      <w:r w:rsidRPr="007464AC">
        <w:rPr>
          <w:rFonts w:ascii="Times New Roman" w:hAnsi="Times New Roman"/>
          <w:i/>
          <w:iCs/>
          <w:color w:val="000000"/>
          <w:sz w:val="24"/>
          <w:szCs w:val="24"/>
        </w:rPr>
        <w:t>Periplaneta</w:t>
      </w:r>
      <w:proofErr w:type="spellEnd"/>
      <w:r w:rsidRPr="007464AC">
        <w:rPr>
          <w:rFonts w:ascii="Times New Roman" w:hAnsi="Times New Roman"/>
          <w:i/>
          <w:iCs/>
          <w:color w:val="000000"/>
          <w:sz w:val="24"/>
          <w:szCs w:val="24"/>
        </w:rPr>
        <w:t xml:space="preserve"> </w:t>
      </w:r>
      <w:proofErr w:type="spellStart"/>
      <w:r w:rsidRPr="007464AC">
        <w:rPr>
          <w:rFonts w:ascii="Times New Roman" w:hAnsi="Times New Roman"/>
          <w:i/>
          <w:iCs/>
          <w:color w:val="000000"/>
          <w:sz w:val="24"/>
          <w:szCs w:val="24"/>
        </w:rPr>
        <w:t>americana</w:t>
      </w:r>
      <w:proofErr w:type="spellEnd"/>
      <w:r w:rsidRPr="007464AC">
        <w:rPr>
          <w:rFonts w:ascii="Times New Roman" w:hAnsi="Times New Roman"/>
          <w:iCs/>
          <w:color w:val="000000"/>
          <w:sz w:val="24"/>
          <w:szCs w:val="24"/>
        </w:rPr>
        <w:t xml:space="preserve">) and showed potent antibacterial activity in crude brain extract against methicillin-resistant </w:t>
      </w:r>
      <w:r w:rsidRPr="007464AC">
        <w:rPr>
          <w:rFonts w:ascii="Times New Roman" w:hAnsi="Times New Roman"/>
          <w:i/>
          <w:iCs/>
          <w:color w:val="000000"/>
          <w:sz w:val="24"/>
          <w:szCs w:val="24"/>
        </w:rPr>
        <w:t>Staphylococcus aureus</w:t>
      </w:r>
      <w:r w:rsidRPr="007464AC">
        <w:rPr>
          <w:rFonts w:ascii="Times New Roman" w:hAnsi="Times New Roman"/>
          <w:iCs/>
          <w:color w:val="000000"/>
          <w:sz w:val="24"/>
          <w:szCs w:val="24"/>
        </w:rPr>
        <w:t xml:space="preserve"> and neuropathogenic </w:t>
      </w:r>
      <w:r w:rsidRPr="007464AC">
        <w:rPr>
          <w:rFonts w:ascii="Times New Roman" w:hAnsi="Times New Roman"/>
          <w:i/>
          <w:iCs/>
          <w:color w:val="000000"/>
          <w:sz w:val="24"/>
          <w:szCs w:val="24"/>
        </w:rPr>
        <w:t>E. coli</w:t>
      </w:r>
      <w:r w:rsidRPr="007464AC">
        <w:rPr>
          <w:rFonts w:ascii="Times New Roman" w:hAnsi="Times New Roman"/>
          <w:iCs/>
          <w:color w:val="000000"/>
          <w:sz w:val="24"/>
          <w:szCs w:val="24"/>
        </w:rPr>
        <w:t xml:space="preserve"> K1. </w:t>
      </w:r>
      <w:r w:rsidRPr="007464AC">
        <w:rPr>
          <w:rFonts w:ascii="Times New Roman" w:hAnsi="Times New Roman"/>
          <w:color w:val="000000"/>
          <w:sz w:val="24"/>
          <w:szCs w:val="24"/>
        </w:rPr>
        <w:t>The size</w:t>
      </w:r>
      <w:r>
        <w:rPr>
          <w:rFonts w:ascii="Times New Roman" w:hAnsi="Times New Roman"/>
          <w:color w:val="000000"/>
          <w:sz w:val="24"/>
          <w:szCs w:val="24"/>
        </w:rPr>
        <w:t>-</w:t>
      </w:r>
      <w:r w:rsidRPr="007464AC">
        <w:rPr>
          <w:rFonts w:ascii="Times New Roman" w:hAnsi="Times New Roman"/>
          <w:color w:val="000000"/>
          <w:sz w:val="24"/>
          <w:szCs w:val="24"/>
        </w:rPr>
        <w:t xml:space="preserve">exclusion spin columns revealed that the active compound(s) are less than 10 </w:t>
      </w:r>
      <w:proofErr w:type="spellStart"/>
      <w:r w:rsidRPr="007464AC">
        <w:rPr>
          <w:rFonts w:ascii="Times New Roman" w:hAnsi="Times New Roman"/>
          <w:color w:val="000000"/>
          <w:sz w:val="24"/>
          <w:szCs w:val="24"/>
        </w:rPr>
        <w:t>kDa</w:t>
      </w:r>
      <w:proofErr w:type="spellEnd"/>
      <w:r w:rsidRPr="007464AC">
        <w:rPr>
          <w:rFonts w:ascii="Times New Roman" w:hAnsi="Times New Roman"/>
          <w:color w:val="000000"/>
          <w:sz w:val="24"/>
          <w:szCs w:val="24"/>
        </w:rPr>
        <w:t xml:space="preserve"> in molecular mass. Using cytotoxicity assays, it was observed that pre-treatment of bacteria with lysates inhibited bacteria-mediated host cell cytotoxicity. Using spectra obtained with LC-MS on Agilent 1290 infinity liquid chromatograph, coupled with an Agilent 6460 triple quadruple mass spectrometer, </w:t>
      </w:r>
      <w:r>
        <w:rPr>
          <w:rFonts w:ascii="Times New Roman" w:hAnsi="Times New Roman"/>
          <w:color w:val="000000"/>
          <w:sz w:val="24"/>
          <w:szCs w:val="24"/>
        </w:rPr>
        <w:t xml:space="preserve">tissues lysates </w:t>
      </w:r>
      <w:r w:rsidRPr="007464AC">
        <w:rPr>
          <w:rFonts w:ascii="Times New Roman" w:hAnsi="Times New Roman"/>
          <w:color w:val="000000"/>
          <w:sz w:val="24"/>
          <w:szCs w:val="24"/>
        </w:rPr>
        <w:t xml:space="preserve">were </w:t>
      </w:r>
      <w:proofErr w:type="spellStart"/>
      <w:r w:rsidRPr="007464AC">
        <w:rPr>
          <w:rFonts w:ascii="Times New Roman" w:hAnsi="Times New Roman"/>
          <w:color w:val="000000"/>
          <w:sz w:val="24"/>
          <w:szCs w:val="24"/>
        </w:rPr>
        <w:t>analyzed</w:t>
      </w:r>
      <w:proofErr w:type="spellEnd"/>
      <w:r>
        <w:rPr>
          <w:rFonts w:ascii="Times New Roman" w:hAnsi="Times New Roman"/>
          <w:color w:val="000000"/>
          <w:sz w:val="24"/>
          <w:szCs w:val="24"/>
        </w:rPr>
        <w:t xml:space="preserve">. </w:t>
      </w:r>
      <w:r w:rsidRPr="007464AC">
        <w:rPr>
          <w:rFonts w:ascii="Times New Roman" w:hAnsi="Times New Roman"/>
          <w:color w:val="000000"/>
          <w:sz w:val="24"/>
          <w:szCs w:val="24"/>
        </w:rPr>
        <w:t xml:space="preserve">Among hundreds of compounds, only a few homologous compounds were identified that contained </w:t>
      </w:r>
      <w:proofErr w:type="spellStart"/>
      <w:r w:rsidRPr="007464AC">
        <w:rPr>
          <w:rFonts w:ascii="Times New Roman" w:hAnsi="Times New Roman"/>
          <w:color w:val="000000"/>
          <w:sz w:val="24"/>
          <w:szCs w:val="24"/>
        </w:rPr>
        <w:t>isoquinoline</w:t>
      </w:r>
      <w:proofErr w:type="spellEnd"/>
      <w:r w:rsidRPr="007464AC">
        <w:rPr>
          <w:rFonts w:ascii="Times New Roman" w:hAnsi="Times New Roman"/>
          <w:color w:val="000000"/>
          <w:sz w:val="24"/>
          <w:szCs w:val="24"/>
        </w:rPr>
        <w:t xml:space="preserve"> group, </w:t>
      </w:r>
      <w:proofErr w:type="spellStart"/>
      <w:r w:rsidRPr="007464AC">
        <w:rPr>
          <w:rFonts w:ascii="Times New Roman" w:hAnsi="Times New Roman"/>
          <w:color w:val="000000"/>
          <w:sz w:val="24"/>
          <w:szCs w:val="24"/>
        </w:rPr>
        <w:t>chromene</w:t>
      </w:r>
      <w:proofErr w:type="spellEnd"/>
      <w:r w:rsidRPr="007464AC">
        <w:rPr>
          <w:rFonts w:ascii="Times New Roman" w:hAnsi="Times New Roman"/>
          <w:color w:val="000000"/>
          <w:sz w:val="24"/>
          <w:szCs w:val="24"/>
        </w:rPr>
        <w:t xml:space="preserve"> derivatives, thiazine groups, </w:t>
      </w:r>
      <w:proofErr w:type="spellStart"/>
      <w:r w:rsidRPr="007464AC">
        <w:rPr>
          <w:rFonts w:ascii="Times New Roman" w:hAnsi="Times New Roman"/>
          <w:color w:val="000000"/>
          <w:sz w:val="24"/>
          <w:szCs w:val="24"/>
        </w:rPr>
        <w:t>imidazoles</w:t>
      </w:r>
      <w:proofErr w:type="spellEnd"/>
      <w:r w:rsidRPr="007464AC">
        <w:rPr>
          <w:rFonts w:ascii="Times New Roman" w:hAnsi="Times New Roman"/>
          <w:color w:val="000000"/>
          <w:sz w:val="24"/>
          <w:szCs w:val="24"/>
        </w:rPr>
        <w:t xml:space="preserve">, pyrrole containing </w:t>
      </w:r>
      <w:proofErr w:type="spellStart"/>
      <w:r w:rsidRPr="007464AC">
        <w:rPr>
          <w:rFonts w:ascii="Times New Roman" w:hAnsi="Times New Roman"/>
          <w:color w:val="000000"/>
          <w:sz w:val="24"/>
          <w:szCs w:val="24"/>
        </w:rPr>
        <w:t>analogs</w:t>
      </w:r>
      <w:proofErr w:type="spellEnd"/>
      <w:r w:rsidRPr="007464AC">
        <w:rPr>
          <w:rFonts w:ascii="Times New Roman" w:hAnsi="Times New Roman"/>
          <w:color w:val="000000"/>
          <w:sz w:val="24"/>
          <w:szCs w:val="24"/>
        </w:rPr>
        <w:t xml:space="preserve">, </w:t>
      </w:r>
      <w:proofErr w:type="spellStart"/>
      <w:r w:rsidRPr="007464AC">
        <w:rPr>
          <w:rFonts w:ascii="Times New Roman" w:hAnsi="Times New Roman"/>
          <w:color w:val="000000"/>
          <w:sz w:val="24"/>
          <w:szCs w:val="24"/>
        </w:rPr>
        <w:t>sulfonamides</w:t>
      </w:r>
      <w:proofErr w:type="spellEnd"/>
      <w:r w:rsidRPr="007464AC">
        <w:rPr>
          <w:rFonts w:ascii="Times New Roman" w:hAnsi="Times New Roman"/>
          <w:color w:val="000000"/>
          <w:sz w:val="24"/>
          <w:szCs w:val="24"/>
        </w:rPr>
        <w:t xml:space="preserve">, </w:t>
      </w:r>
      <w:proofErr w:type="spellStart"/>
      <w:r w:rsidRPr="007464AC">
        <w:rPr>
          <w:rFonts w:ascii="Times New Roman" w:hAnsi="Times New Roman"/>
          <w:color w:val="000000"/>
          <w:sz w:val="24"/>
          <w:szCs w:val="24"/>
        </w:rPr>
        <w:t>furanones</w:t>
      </w:r>
      <w:proofErr w:type="spellEnd"/>
      <w:r w:rsidRPr="007464AC">
        <w:rPr>
          <w:rFonts w:ascii="Times New Roman" w:hAnsi="Times New Roman"/>
          <w:color w:val="000000"/>
          <w:sz w:val="24"/>
          <w:szCs w:val="24"/>
        </w:rPr>
        <w:t>, flavanones, and known to possess broad-spectrum antimicrobial properties, and possess anti-inflammatory, anti-tumour, and analgesic properties. Further identification, characterization and functional studies using individual compounds can act as a breakthrough in developing novel therapeutics against various pathogens including superbugs.</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937DB">
        <w:rPr>
          <w:rFonts w:ascii="Times New Roman" w:hAnsi="Times New Roman" w:cs="Times New Roman"/>
          <w:i/>
          <w:sz w:val="24"/>
        </w:rPr>
        <w:t xml:space="preserve">Infectious diseases, novel antimicrobials, insects.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5937DB" w:rsidRPr="00300CE9" w:rsidRDefault="005937DB" w:rsidP="005937DB">
      <w:pPr>
        <w:rPr>
          <w:rFonts w:eastAsia="Times New Roman" w:cstheme="minorHAnsi"/>
        </w:rPr>
      </w:pPr>
      <w:r w:rsidRPr="00300CE9">
        <w:rPr>
          <w:rFonts w:eastAsia="Times New Roman" w:cstheme="minorHAnsi"/>
        </w:rPr>
        <w:t xml:space="preserve">Following my BSc in Pakistan, I moved to the UK. I completed my MSc and PhD in England and then moved to the USA. After several years of research experience at the Tufts University School of Medicine, Boston, and then at the Johns Hopkins University School of Medicine, Baltimore, I moved back to the UK and joined University of London in 2002 as a faculty member. For the next several years, I worked enthusiastically to pursue research, and became a Senior Lecturer; and then joined the University of Nottingham, UK as an Associate Professor of Molecular Microbiology. In 2010, I </w:t>
      </w:r>
      <w:r w:rsidRPr="00300CE9">
        <w:rPr>
          <w:rFonts w:eastAsia="Times New Roman" w:cstheme="minorHAnsi"/>
        </w:rPr>
        <w:lastRenderedPageBreak/>
        <w:t xml:space="preserve">joined the Aga Khan University as Professor and Chair of the Department of Biological and Biomedical Sciences, and in 2015, I joined the Sunway University as Professor and Head of Biological Sciences, School of Science and Technology, Malaysia campus. Based on academic performance and accomplishments, I was awarded the title of “Distinguished Professor” of the University in 2016.    </w:t>
      </w:r>
    </w:p>
    <w:p w:rsidR="005937DB" w:rsidRPr="00300CE9" w:rsidRDefault="005937DB" w:rsidP="005937DB">
      <w:pPr>
        <w:rPr>
          <w:b/>
          <w:sz w:val="24"/>
          <w:szCs w:val="24"/>
        </w:rPr>
      </w:pPr>
      <w:r w:rsidRPr="00300CE9">
        <w:rPr>
          <w:rFonts w:eastAsia="Times New Roman" w:cstheme="minorHAnsi"/>
        </w:rPr>
        <w:t>I maintain a broad interest in all aspects of infectious diseases. I am Editor of several journals and an active reviewer of more than 80 journals and several national and international funding agencies, and review modules and programmes for several Universities as well as developing new programmes. I have published 7 books. My research findings have been published in over 19</w:t>
      </w:r>
      <w:r w:rsidR="00C21E7C">
        <w:rPr>
          <w:rFonts w:eastAsia="Times New Roman" w:cstheme="minorHAnsi"/>
        </w:rPr>
        <w:t>3</w:t>
      </w:r>
      <w:r w:rsidRPr="00300CE9">
        <w:rPr>
          <w:rFonts w:eastAsia="Times New Roman" w:cstheme="minorHAnsi"/>
        </w:rPr>
        <w:t xml:space="preserve"> peer-reviewed publications and secured </w:t>
      </w:r>
      <w:r w:rsidRPr="00300CE9">
        <w:rPr>
          <w:rFonts w:cstheme="minorHAnsi"/>
        </w:rPr>
        <w:t>significant grant income (&gt;$2 million)</w:t>
      </w:r>
      <w:r w:rsidRPr="00300CE9">
        <w:rPr>
          <w:rFonts w:eastAsia="Times New Roman" w:cstheme="minorHAnsi"/>
        </w:rPr>
        <w:t>. I have supervised 40 graduate research students (11 PhDs) to completion and 60 UG research students. Based on high research productivity, I received the prestigious ‘</w:t>
      </w:r>
      <w:proofErr w:type="spellStart"/>
      <w:r w:rsidRPr="00300CE9">
        <w:rPr>
          <w:rFonts w:eastAsia="Times New Roman" w:cstheme="minorHAnsi"/>
        </w:rPr>
        <w:t>Schwentker</w:t>
      </w:r>
      <w:proofErr w:type="spellEnd"/>
      <w:r w:rsidRPr="00300CE9">
        <w:rPr>
          <w:rFonts w:eastAsia="Times New Roman" w:cstheme="minorHAnsi"/>
        </w:rPr>
        <w:t xml:space="preserve"> Research Award’ by the Johns Hopkins University, USA, Hull Royal Infirmary Fellowship Award, UK, </w:t>
      </w:r>
      <w:proofErr w:type="spellStart"/>
      <w:r w:rsidRPr="00300CE9">
        <w:rPr>
          <w:rFonts w:eastAsia="Times New Roman" w:cstheme="minorHAnsi"/>
        </w:rPr>
        <w:t>Kut</w:t>
      </w:r>
      <w:proofErr w:type="spellEnd"/>
      <w:r w:rsidRPr="00300CE9">
        <w:rPr>
          <w:rFonts w:eastAsia="Times New Roman" w:cstheme="minorHAnsi"/>
        </w:rPr>
        <w:t xml:space="preserve"> Foundation Award, UK, Best research award by Medical Research Society, Royal College of Physicians, UK, Best Speaker’s Award by the Aga Khan University, Pakistan, and the ‘Best Young Research Scholar Award” by the Government of Pakistan, Higher Education Commission in 2013. Additionally, I have been awarded the A R </w:t>
      </w:r>
      <w:proofErr w:type="spellStart"/>
      <w:r w:rsidRPr="00300CE9">
        <w:rPr>
          <w:rFonts w:eastAsia="Times New Roman" w:cstheme="minorHAnsi"/>
        </w:rPr>
        <w:t>Shakoori</w:t>
      </w:r>
      <w:proofErr w:type="spellEnd"/>
      <w:r w:rsidRPr="00300CE9">
        <w:rPr>
          <w:rFonts w:eastAsia="Times New Roman" w:cstheme="minorHAnsi"/>
        </w:rPr>
        <w:t xml:space="preserve"> Gold Medal Award by the Zoological Society of Pakistan in 2014 for best contributions in Biological Sciences. In 2014, I was selected among the top 10 productive scientists in Pakistan in the field of Biological Sciences (selected from 2,728 productive Scientists of Pakistan). In 2015, I received the prestigious ‘Pakistan Academy of Sciences’ Gold Medal Award in Biological Sciences. In 2016, I received Silver Medal Awards by the International Invention &amp; Innovation Exhibition, Ministry of Science, Technology &amp; Innovation, Malaysia. Recently, I received Gold Medal in Bio-Innovation award, as well as Research Excellence Award in Pharma-Innovation at the </w:t>
      </w:r>
      <w:proofErr w:type="spellStart"/>
      <w:r w:rsidRPr="00300CE9">
        <w:rPr>
          <w:rFonts w:eastAsia="Times New Roman" w:cstheme="minorHAnsi"/>
        </w:rPr>
        <w:t>Pharma+Bio</w:t>
      </w:r>
      <w:proofErr w:type="spellEnd"/>
      <w:r w:rsidRPr="00300CE9">
        <w:rPr>
          <w:rFonts w:eastAsia="Times New Roman" w:cstheme="minorHAnsi"/>
        </w:rPr>
        <w:t xml:space="preserve"> Asia 2016 convention. Based on research accomplishments, I was awarded the title of “Distinguished Professor” of the University in 2016. Recently, I received the “Order of Merit” award at the 5</w:t>
      </w:r>
      <w:r w:rsidRPr="00300CE9">
        <w:rPr>
          <w:rFonts w:eastAsia="Times New Roman" w:cstheme="minorHAnsi"/>
          <w:vertAlign w:val="superscript"/>
        </w:rPr>
        <w:t>th</w:t>
      </w:r>
      <w:r w:rsidRPr="00300CE9">
        <w:rPr>
          <w:rFonts w:eastAsia="Times New Roman" w:cstheme="minorHAnsi"/>
        </w:rPr>
        <w:t xml:space="preserve"> Korea Inventor Award Festival – 2016 held in </w:t>
      </w:r>
      <w:proofErr w:type="spellStart"/>
      <w:r w:rsidRPr="00300CE9">
        <w:rPr>
          <w:rFonts w:eastAsia="Times New Roman" w:cstheme="minorHAnsi"/>
        </w:rPr>
        <w:t>Seol</w:t>
      </w:r>
      <w:proofErr w:type="spellEnd"/>
      <w:r w:rsidRPr="00300CE9">
        <w:rPr>
          <w:rFonts w:eastAsia="Times New Roman" w:cstheme="minorHAnsi"/>
        </w:rPr>
        <w:t xml:space="preserve">, Korea. </w:t>
      </w:r>
      <w:r w:rsidRPr="00300CE9">
        <w:rPr>
          <w:rFonts w:ascii="Calibri" w:hAnsi="Calibri"/>
        </w:rPr>
        <w:t>In 2017, I received silver medals at the 28</w:t>
      </w:r>
      <w:r w:rsidRPr="00300CE9">
        <w:rPr>
          <w:rFonts w:ascii="Calibri" w:hAnsi="Calibri"/>
          <w:vertAlign w:val="superscript"/>
        </w:rPr>
        <w:t>th</w:t>
      </w:r>
      <w:r w:rsidRPr="00300CE9">
        <w:rPr>
          <w:rFonts w:ascii="Calibri" w:hAnsi="Calibri"/>
        </w:rPr>
        <w:t xml:space="preserve"> International Invention, Innovation and Technology Exhibition (ITEX), Malaysia. </w:t>
      </w:r>
      <w:r w:rsidRPr="00300CE9">
        <w:rPr>
          <w:rFonts w:eastAsia="Times New Roman" w:cstheme="minorHAnsi"/>
        </w:rPr>
        <w:t>My work on “animals living in polluted environments could be rich stores of new antibiotics” caught worldwide attention. Several documentaries were made and shown on leading news channels/websites and peer-reviewed journals. Google search of "Naveed Khan and Cockroach" yields thousands of web pages.</w:t>
      </w:r>
    </w:p>
    <w:p w:rsidR="00DF04E3" w:rsidRDefault="00DF04E3"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C21E7C" w:rsidP="00B3082B">
      <w:pPr>
        <w:pStyle w:val="HTMLPreformatted"/>
        <w:jc w:val="both"/>
        <w:rPr>
          <w:rFonts w:ascii="Times New Roman" w:hAnsi="Times New Roman" w:cs="Times New Roman"/>
          <w:b/>
          <w:iCs/>
          <w:sz w:val="24"/>
        </w:rPr>
      </w:pPr>
      <w:r w:rsidRPr="00C21E7C">
        <w:rPr>
          <w:rFonts w:ascii="Times New Roman" w:hAnsi="Times New Roman" w:cs="Times New Roman"/>
          <w:b/>
          <w:iCs/>
          <w:noProof/>
          <w:sz w:val="24"/>
          <w:lang w:val="en-MY" w:eastAsia="en-MY"/>
        </w:rPr>
        <w:lastRenderedPageBreak/>
        <w:drawing>
          <wp:inline distT="0" distB="0" distL="0" distR="0">
            <wp:extent cx="1570152" cy="2352675"/>
            <wp:effectExtent l="0" t="0" r="0" b="0"/>
            <wp:docPr id="1" name="Picture 1" descr="D:\1.naveedk\1.NK docs\Pics\PICS-science\sun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naveedk\1.NK docs\Pics\PICS-science\sun_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3041" cy="2357003"/>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D65" w:rsidRDefault="00457D65" w:rsidP="00495C76">
      <w:pPr>
        <w:spacing w:after="0" w:line="240" w:lineRule="auto"/>
      </w:pPr>
      <w:r>
        <w:separator/>
      </w:r>
    </w:p>
  </w:endnote>
  <w:endnote w:type="continuationSeparator" w:id="0">
    <w:p w:rsidR="00457D65" w:rsidRDefault="00457D6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D65" w:rsidRDefault="00457D65" w:rsidP="00495C76">
      <w:pPr>
        <w:spacing w:after="0" w:line="240" w:lineRule="auto"/>
      </w:pPr>
      <w:r>
        <w:separator/>
      </w:r>
    </w:p>
  </w:footnote>
  <w:footnote w:type="continuationSeparator" w:id="0">
    <w:p w:rsidR="00457D65" w:rsidRDefault="00457D6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MY" w:eastAsia="en-MY"/>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57D65"/>
    <w:rsid w:val="00495C76"/>
    <w:rsid w:val="005937DB"/>
    <w:rsid w:val="00627419"/>
    <w:rsid w:val="00B3082B"/>
    <w:rsid w:val="00B6703B"/>
    <w:rsid w:val="00BA654F"/>
    <w:rsid w:val="00C21E7C"/>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0BEE9"/>
  <w15:docId w15:val="{AC9CFC54-2428-4E69-9A4F-74F7E554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Spacing">
    <w:name w:val="No Spacing"/>
    <w:uiPriority w:val="1"/>
    <w:qFormat/>
    <w:rsid w:val="005937DB"/>
    <w:pPr>
      <w:spacing w:after="0" w:line="240" w:lineRule="auto"/>
    </w:pPr>
    <w:rPr>
      <w:rFonts w:eastAsiaTheme="minorEastAsia"/>
      <w:lang w:val="en-GB"/>
    </w:rPr>
  </w:style>
  <w:style w:type="character" w:styleId="Hyperlink">
    <w:name w:val="Hyperlink"/>
    <w:basedOn w:val="DefaultParagraphFont"/>
    <w:uiPriority w:val="99"/>
    <w:unhideWhenUsed/>
    <w:rsid w:val="005937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veed5438@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Prof. Naveed Ahmed Khan</cp:lastModifiedBy>
  <cp:revision>2</cp:revision>
  <dcterms:created xsi:type="dcterms:W3CDTF">2018-01-11T01:17:00Z</dcterms:created>
  <dcterms:modified xsi:type="dcterms:W3CDTF">2018-01-11T01:17:00Z</dcterms:modified>
</cp:coreProperties>
</file>