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415EC1" w:rsidRDefault="00495C76" w:rsidP="00415EC1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 w:rsidRPr="00415EC1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Abstract Template</w:t>
      </w:r>
    </w:p>
    <w:p w:rsidR="00700994" w:rsidRPr="00415EC1" w:rsidRDefault="00B3082B" w:rsidP="00415EC1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15EC1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00994" w:rsidRPr="00415EC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Epidemiology of Bacterial Food and Waterborne Disease Outbreaks in the Philippines from 2013-2017</w:t>
      </w:r>
    </w:p>
    <w:p w:rsidR="00DF04E3" w:rsidRPr="00415EC1" w:rsidRDefault="00700994" w:rsidP="00415EC1">
      <w:pPr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Josie M.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Bilar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, RMT,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Ricaflor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 L.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Banhaw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, RMT, Katherine C. Navarro, RMT,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Rhelean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Arvie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 A. Cube, RMT, Ana Patricia V. Luis, RMT, Mark Philip G.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u w:val="single"/>
        </w:rPr>
        <w:t>Bugayong</w:t>
      </w:r>
      <w:proofErr w:type="spellEnd"/>
      <w:r w:rsidRPr="00415EC1">
        <w:rPr>
          <w:rFonts w:ascii="Times New Roman" w:hAnsi="Times New Roman" w:cs="Times New Roman"/>
          <w:sz w:val="24"/>
          <w:szCs w:val="24"/>
          <w:u w:val="single"/>
        </w:rPr>
        <w:t xml:space="preserve"> RMT</w:t>
      </w:r>
    </w:p>
    <w:p w:rsidR="0028059F" w:rsidRPr="00415EC1" w:rsidRDefault="0028059F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DF04E3" w:rsidRPr="00415EC1" w:rsidRDefault="00700994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15EC1">
        <w:rPr>
          <w:rFonts w:ascii="Times New Roman" w:hAnsi="Times New Roman" w:cs="Times New Roman"/>
          <w:i/>
          <w:iCs/>
          <w:sz w:val="24"/>
          <w:szCs w:val="24"/>
        </w:rPr>
        <w:t xml:space="preserve">Research Institute for Tropical Medicine </w:t>
      </w:r>
      <w:r w:rsidR="00435234" w:rsidRPr="00415EC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415EC1">
        <w:rPr>
          <w:rFonts w:ascii="Times New Roman" w:hAnsi="Times New Roman" w:cs="Times New Roman"/>
          <w:i/>
          <w:iCs/>
          <w:sz w:val="24"/>
          <w:szCs w:val="24"/>
        </w:rPr>
        <w:t>Philippines</w:t>
      </w:r>
      <w:r w:rsidR="00435234" w:rsidRPr="00415EC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00994" w:rsidRPr="00415EC1" w:rsidRDefault="00700994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00994" w:rsidRPr="00415EC1" w:rsidRDefault="00700994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00994" w:rsidRPr="00415EC1" w:rsidRDefault="00700994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415EC1" w:rsidRDefault="00DF04E3" w:rsidP="00415EC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EC1">
        <w:rPr>
          <w:rFonts w:ascii="Times New Roman" w:hAnsi="Times New Roman" w:cs="Times New Roman"/>
          <w:b/>
          <w:sz w:val="24"/>
          <w:szCs w:val="24"/>
        </w:rPr>
        <w:t>Abstract (not more than 300 words)</w:t>
      </w:r>
    </w:p>
    <w:p w:rsidR="00DF04E3" w:rsidRPr="00415EC1" w:rsidRDefault="00DF04E3" w:rsidP="00415EC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b/>
          <w:bCs/>
          <w:sz w:val="24"/>
          <w:szCs w:val="24"/>
          <w:lang w:val="en-PH"/>
        </w:rPr>
        <w:t>Purpose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sz w:val="24"/>
          <w:szCs w:val="24"/>
          <w:lang w:val="en-PH"/>
        </w:rPr>
        <w:t>To provide a data summary of the food and waterborne disease outbreaks due to bacterial contamination in the Philippines from 2013-2017. This will help in implementing public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health interventions to reduce the incidence of food and waterborne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disease through sustainable measures.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b/>
          <w:bCs/>
          <w:sz w:val="24"/>
          <w:szCs w:val="24"/>
          <w:lang w:val="en-PH"/>
        </w:rPr>
        <w:t>Methods &amp; Materials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sz w:val="24"/>
          <w:szCs w:val="24"/>
          <w:lang w:val="en-PH"/>
        </w:rPr>
        <w:t>The study determined the epidemiology of outbreaks from bacterial food and waterborne diseases in the 17 regions of the Philippines from 2013-2017 based on the database of the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National Reference Laboratory for Bacterial Enteric Diseases (NRL-BED) of the Research Institute for Tropical Medicine (RITM)</w:t>
      </w:r>
      <w:r>
        <w:rPr>
          <w:rFonts w:ascii="Times New Roman" w:hAnsi="Times New Roman" w:cs="Times New Roman"/>
          <w:sz w:val="24"/>
          <w:szCs w:val="24"/>
          <w:lang w:val="en-PH"/>
        </w:rPr>
        <w:t>,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 Philippines, with a total sample size of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7,176 outbreak spec</w:t>
      </w:r>
      <w:r>
        <w:rPr>
          <w:rFonts w:ascii="Times New Roman" w:hAnsi="Times New Roman" w:cs="Times New Roman"/>
          <w:sz w:val="24"/>
          <w:szCs w:val="24"/>
          <w:lang w:val="en-PH"/>
        </w:rPr>
        <w:t>imens (rectal / stool s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wabs). Thus, descriptive study design was used. Laboratory tests used in this study were aerobic bacterial culture using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conventional biochemical, automated identification </w:t>
      </w:r>
      <w:r>
        <w:rPr>
          <w:rFonts w:ascii="Times New Roman" w:hAnsi="Times New Roman" w:cs="Times New Roman"/>
          <w:sz w:val="24"/>
          <w:szCs w:val="24"/>
          <w:lang w:val="en-PH"/>
        </w:rPr>
        <w:t>and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 serological methods.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b/>
          <w:bCs/>
          <w:sz w:val="24"/>
          <w:szCs w:val="24"/>
          <w:lang w:val="en-PH"/>
        </w:rPr>
        <w:t>Results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sz w:val="24"/>
          <w:szCs w:val="24"/>
          <w:lang w:val="en-PH"/>
        </w:rPr>
        <w:t>A total of 7,176 samples were received with a positivity rate of 25.7% (1,847). Highest number of samples were received in 2016 (29.3%). The top three regions which submitted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samples were Region X -Northern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lang w:val="en-PH"/>
        </w:rPr>
        <w:t>Minadanao</w:t>
      </w:r>
      <w:proofErr w:type="spellEnd"/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 (15.5%), Region IV-A CALABARZON (13.5%), and Region VII-Eastern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lang w:val="en-PH"/>
        </w:rPr>
        <w:t>Visayas</w:t>
      </w:r>
      <w:proofErr w:type="spellEnd"/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 (9.0%). Highest number of samples submitted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were from ages 0-24 years old (60%). </w:t>
      </w:r>
      <w:proofErr w:type="spellStart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Aeromonas</w:t>
      </w:r>
      <w:proofErr w:type="spellEnd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species was the leading pathogen isolated (43.4%), followed by </w:t>
      </w:r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Vibrio </w:t>
      </w:r>
      <w:proofErr w:type="spellStart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cholerae</w:t>
      </w:r>
      <w:proofErr w:type="spellEnd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Ogawa (16.8%) and </w:t>
      </w:r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Staphylococcus aureus</w:t>
      </w:r>
      <w:r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(13.3%).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b/>
          <w:bCs/>
          <w:sz w:val="24"/>
          <w:szCs w:val="24"/>
          <w:lang w:val="en-PH"/>
        </w:rPr>
        <w:t>Conclusion</w:t>
      </w:r>
    </w:p>
    <w:p w:rsidR="00415EC1" w:rsidRPr="00415EC1" w:rsidRDefault="00415EC1" w:rsidP="00415EC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15EC1">
        <w:rPr>
          <w:rFonts w:ascii="Times New Roman" w:hAnsi="Times New Roman" w:cs="Times New Roman"/>
          <w:sz w:val="24"/>
          <w:szCs w:val="24"/>
          <w:lang w:val="en-PH"/>
        </w:rPr>
        <w:t>2016 was the year that had the most samples received in NRL-BED, RITM. The top three regions that submitted the most number of samples during the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time period are as follows: Northern Mindanao, CALABARZON and Eastern </w:t>
      </w:r>
      <w:proofErr w:type="spellStart"/>
      <w:r w:rsidRPr="00415EC1">
        <w:rPr>
          <w:rFonts w:ascii="Times New Roman" w:hAnsi="Times New Roman" w:cs="Times New Roman"/>
          <w:sz w:val="24"/>
          <w:szCs w:val="24"/>
          <w:lang w:val="en-PH"/>
        </w:rPr>
        <w:t>Visayas</w:t>
      </w:r>
      <w:proofErr w:type="spellEnd"/>
      <w:r w:rsidRPr="00415EC1">
        <w:rPr>
          <w:rFonts w:ascii="Times New Roman" w:hAnsi="Times New Roman" w:cs="Times New Roman"/>
          <w:sz w:val="24"/>
          <w:szCs w:val="24"/>
          <w:lang w:val="en-PH"/>
        </w:rPr>
        <w:t>. The samples were mainly from patients aged 0 to 24 years</w:t>
      </w:r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. </w:t>
      </w:r>
      <w:proofErr w:type="spellStart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Aeromonas</w:t>
      </w:r>
      <w:proofErr w:type="spellEnd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sp. was the most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frequently isolated pathogen, followed by </w:t>
      </w:r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Vibrio </w:t>
      </w:r>
      <w:proofErr w:type="spellStart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cholerae</w:t>
      </w:r>
      <w:proofErr w:type="spellEnd"/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Ogawa and </w:t>
      </w:r>
      <w:r w:rsidRPr="00415EC1">
        <w:rPr>
          <w:rFonts w:ascii="Times New Roman" w:hAnsi="Times New Roman" w:cs="Times New Roman"/>
          <w:i/>
          <w:iCs/>
          <w:sz w:val="24"/>
          <w:szCs w:val="24"/>
          <w:lang w:val="en-PH" w:bidi="he-IL"/>
        </w:rPr>
        <w:t>Staphylococcus aureus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. Not all samples had complete patient information, measures to improve data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Pr="00415EC1">
        <w:rPr>
          <w:rFonts w:ascii="Times New Roman" w:hAnsi="Times New Roman" w:cs="Times New Roman"/>
          <w:sz w:val="24"/>
          <w:szCs w:val="24"/>
          <w:lang w:val="en-PH"/>
        </w:rPr>
        <w:t>collection and reporting is necessary. Further monitoring of epidemiology characteristics among food and waterborne pathogens of diarrheal outbreak cases is recommended.</w:t>
      </w:r>
    </w:p>
    <w:p w:rsidR="002350BC" w:rsidRPr="00415EC1" w:rsidRDefault="002350BC" w:rsidP="00415EC1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700994" w:rsidRPr="00415EC1" w:rsidRDefault="0028059F" w:rsidP="00415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 w:rsidRPr="00415EC1">
        <w:rPr>
          <w:rFonts w:ascii="Times New Roman" w:hAnsi="Times New Roman" w:cs="Times New Roman"/>
          <w:sz w:val="24"/>
          <w:szCs w:val="24"/>
        </w:rPr>
        <w:t>Keywords—</w:t>
      </w:r>
      <w:r w:rsidR="00700994" w:rsidRPr="00415EC1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="00700994" w:rsidRPr="00415EC1">
        <w:rPr>
          <w:rFonts w:ascii="Times New Roman" w:hAnsi="Times New Roman" w:cs="Times New Roman"/>
          <w:sz w:val="24"/>
          <w:szCs w:val="24"/>
          <w:lang w:val="en-PH"/>
        </w:rPr>
        <w:t>foodborne</w:t>
      </w:r>
      <w:r w:rsidR="00700994" w:rsidRPr="00415EC1">
        <w:rPr>
          <w:rFonts w:ascii="Times New Roman" w:hAnsi="Times New Roman" w:cs="Times New Roman"/>
          <w:sz w:val="24"/>
          <w:szCs w:val="24"/>
          <w:lang w:val="en-PH"/>
        </w:rPr>
        <w:t>, waterborne, outbreak</w:t>
      </w:r>
    </w:p>
    <w:p w:rsidR="00DF04E3" w:rsidRPr="00415EC1" w:rsidRDefault="00DF04E3" w:rsidP="00415EC1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DF04E3" w:rsidRPr="00415EC1" w:rsidRDefault="00DF04E3" w:rsidP="00415EC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415EC1" w:rsidRDefault="0028059F" w:rsidP="00415EC1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415EC1">
        <w:rPr>
          <w:rFonts w:ascii="Times New Roman" w:hAnsi="Times New Roman" w:cs="Times New Roman"/>
          <w:b/>
          <w:iCs/>
          <w:sz w:val="24"/>
          <w:szCs w:val="24"/>
        </w:rPr>
        <w:t xml:space="preserve">Professional </w:t>
      </w:r>
      <w:r w:rsidR="00DF04E3" w:rsidRPr="00415EC1">
        <w:rPr>
          <w:rFonts w:ascii="Times New Roman" w:hAnsi="Times New Roman" w:cs="Times New Roman"/>
          <w:b/>
          <w:iCs/>
          <w:sz w:val="24"/>
          <w:szCs w:val="24"/>
        </w:rPr>
        <w:t>Biography (100-150 words)</w:t>
      </w:r>
    </w:p>
    <w:p w:rsidR="00DF04E3" w:rsidRPr="00415EC1" w:rsidRDefault="00DF04E3" w:rsidP="00415EC1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B3082B" w:rsidRPr="00415EC1" w:rsidRDefault="00700994" w:rsidP="00415EC1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15EC1">
        <w:rPr>
          <w:rFonts w:ascii="Times New Roman" w:hAnsi="Times New Roman" w:cs="Times New Roman"/>
          <w:iCs/>
          <w:sz w:val="24"/>
          <w:szCs w:val="24"/>
        </w:rPr>
        <w:t xml:space="preserve">Josie M. </w:t>
      </w:r>
      <w:proofErr w:type="spellStart"/>
      <w:r w:rsidRPr="00415EC1">
        <w:rPr>
          <w:rFonts w:ascii="Times New Roman" w:hAnsi="Times New Roman" w:cs="Times New Roman"/>
          <w:iCs/>
          <w:sz w:val="24"/>
          <w:szCs w:val="24"/>
        </w:rPr>
        <w:t>Bilar</w:t>
      </w:r>
      <w:proofErr w:type="spellEnd"/>
      <w:r w:rsidRPr="00415EC1">
        <w:rPr>
          <w:rFonts w:ascii="Times New Roman" w:hAnsi="Times New Roman" w:cs="Times New Roman"/>
          <w:iCs/>
          <w:sz w:val="24"/>
          <w:szCs w:val="24"/>
        </w:rPr>
        <w:t xml:space="preserve"> is a registered medical technologist working as a bacteriologist at the National Reference Laboratory for Bacterial Enteric Diseases, Research Institute for Tropical Medicine. </w:t>
      </w:r>
      <w:r w:rsidR="00921ED9" w:rsidRPr="00415EC1">
        <w:rPr>
          <w:rFonts w:ascii="Times New Roman" w:hAnsi="Times New Roman" w:cs="Times New Roman"/>
          <w:iCs/>
          <w:sz w:val="24"/>
          <w:szCs w:val="24"/>
        </w:rPr>
        <w:t>She performs identification through culture, serology and molecular characterization of enteric pathogens, as well antimicrobial susceptibility</w:t>
      </w:r>
      <w:r w:rsidR="00C87321" w:rsidRPr="00415EC1">
        <w:rPr>
          <w:rFonts w:ascii="Times New Roman" w:hAnsi="Times New Roman" w:cs="Times New Roman"/>
          <w:iCs/>
          <w:sz w:val="24"/>
          <w:szCs w:val="24"/>
        </w:rPr>
        <w:t xml:space="preserve"> testing</w:t>
      </w:r>
      <w:r w:rsidR="00921ED9" w:rsidRPr="00415EC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415EC1">
        <w:rPr>
          <w:rFonts w:ascii="Times New Roman" w:hAnsi="Times New Roman" w:cs="Times New Roman"/>
          <w:iCs/>
          <w:sz w:val="24"/>
          <w:szCs w:val="24"/>
        </w:rPr>
        <w:t xml:space="preserve">She was co-author of two </w:t>
      </w:r>
      <w:r w:rsidR="00F6342B" w:rsidRPr="00415EC1">
        <w:rPr>
          <w:rFonts w:ascii="Times New Roman" w:hAnsi="Times New Roman" w:cs="Times New Roman"/>
          <w:iCs/>
          <w:sz w:val="24"/>
          <w:szCs w:val="24"/>
        </w:rPr>
        <w:t xml:space="preserve">papers on dengue published in reputed journals. She also co-authored one poster paper </w:t>
      </w:r>
      <w:r w:rsidR="00921ED9" w:rsidRPr="00415EC1">
        <w:rPr>
          <w:rFonts w:ascii="Times New Roman" w:hAnsi="Times New Roman" w:cs="Times New Roman"/>
          <w:iCs/>
          <w:sz w:val="24"/>
          <w:szCs w:val="24"/>
        </w:rPr>
        <w:t xml:space="preserve">to be </w:t>
      </w:r>
      <w:r w:rsidR="00415EC1">
        <w:rPr>
          <w:rFonts w:ascii="Times New Roman" w:hAnsi="Times New Roman" w:cs="Times New Roman"/>
          <w:iCs/>
          <w:sz w:val="24"/>
          <w:szCs w:val="24"/>
        </w:rPr>
        <w:t>in Europe</w:t>
      </w:r>
      <w:r w:rsidR="00921ED9" w:rsidRPr="00415EC1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 </w:t>
      </w:r>
      <w:r w:rsidR="00C87321" w:rsidRPr="00415EC1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this year.</w:t>
      </w:r>
    </w:p>
    <w:p w:rsidR="00B3082B" w:rsidRPr="00415EC1" w:rsidRDefault="00B3082B" w:rsidP="00415EC1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Pr="00415EC1" w:rsidRDefault="00C87321" w:rsidP="00415EC1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415EC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0A4DDB53" wp14:editId="2703483F">
            <wp:extent cx="914401" cy="946728"/>
            <wp:effectExtent l="0" t="0" r="0" b="635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43039" t="28432" r="34835" b="54567"/>
                    <a:stretch/>
                  </pic:blipFill>
                  <pic:spPr>
                    <a:xfrm>
                      <a:off x="0" y="0"/>
                      <a:ext cx="914401" cy="94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 w:rsidRPr="00415EC1">
        <w:rPr>
          <w:rFonts w:ascii="Times New Roman" w:hAnsi="Times New Roman" w:cs="Times New Roman"/>
          <w:b/>
          <w:iCs/>
          <w:sz w:val="24"/>
          <w:szCs w:val="24"/>
        </w:rPr>
        <w:br/>
      </w:r>
      <w:r w:rsidR="00B3082B" w:rsidRPr="00415EC1">
        <w:rPr>
          <w:rFonts w:ascii="Times New Roman" w:hAnsi="Times New Roman" w:cs="Times New Roman"/>
          <w:iCs/>
          <w:sz w:val="24"/>
          <w:szCs w:val="24"/>
        </w:rPr>
        <w:t>Paste your Photograph here</w:t>
      </w:r>
    </w:p>
    <w:p w:rsidR="00B3082B" w:rsidRPr="00415EC1" w:rsidRDefault="00B3082B" w:rsidP="00415EC1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Pr="00415EC1" w:rsidRDefault="00B3082B" w:rsidP="00415EC1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15EC1">
        <w:rPr>
          <w:rFonts w:ascii="Times New Roman" w:hAnsi="Times New Roman" w:cs="Times New Roman"/>
          <w:iCs/>
          <w:sz w:val="24"/>
          <w:szCs w:val="24"/>
        </w:rPr>
        <w:t xml:space="preserve">Email Id: </w:t>
      </w:r>
      <w:r w:rsidR="00C87321" w:rsidRPr="00415EC1">
        <w:rPr>
          <w:rFonts w:ascii="Times New Roman" w:hAnsi="Times New Roman" w:cs="Times New Roman"/>
          <w:iCs/>
          <w:sz w:val="24"/>
          <w:szCs w:val="24"/>
        </w:rPr>
        <w:t>josiebilar@yahoo.com</w:t>
      </w:r>
    </w:p>
    <w:p w:rsidR="00DF04E3" w:rsidRPr="00415EC1" w:rsidRDefault="00DF04E3" w:rsidP="00415EC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50BC" w:rsidRPr="00415EC1" w:rsidRDefault="002350BC" w:rsidP="00415EC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4E3" w:rsidRPr="00415EC1" w:rsidRDefault="002350BC" w:rsidP="00415E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EC1"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15EC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11" w:rsidRDefault="00647211" w:rsidP="00495C76">
      <w:pPr>
        <w:spacing w:after="0" w:line="240" w:lineRule="auto"/>
      </w:pPr>
      <w:r>
        <w:separator/>
      </w:r>
    </w:p>
  </w:endnote>
  <w:endnote w:type="continuationSeparator" w:id="0">
    <w:p w:rsidR="00647211" w:rsidRDefault="0064721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11" w:rsidRDefault="00647211" w:rsidP="00495C76">
      <w:pPr>
        <w:spacing w:after="0" w:line="240" w:lineRule="auto"/>
      </w:pPr>
      <w:r>
        <w:separator/>
      </w:r>
    </w:p>
  </w:footnote>
  <w:footnote w:type="continuationSeparator" w:id="0">
    <w:p w:rsidR="00647211" w:rsidRDefault="0064721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PH" w:eastAsia="en-P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15EC1"/>
    <w:rsid w:val="00435234"/>
    <w:rsid w:val="00495C76"/>
    <w:rsid w:val="00627419"/>
    <w:rsid w:val="00647211"/>
    <w:rsid w:val="006C057D"/>
    <w:rsid w:val="00700994"/>
    <w:rsid w:val="00921ED9"/>
    <w:rsid w:val="00B3082B"/>
    <w:rsid w:val="00B6703B"/>
    <w:rsid w:val="00BA654F"/>
    <w:rsid w:val="00C87321"/>
    <w:rsid w:val="00CE511D"/>
    <w:rsid w:val="00DF04E3"/>
    <w:rsid w:val="00EC2CCD"/>
    <w:rsid w:val="00EE06D0"/>
    <w:rsid w:val="00F6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941A2"/>
  <w15:docId w15:val="{7F6FB043-DF54-4931-B46D-2414B2FB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00994"/>
    <w:pPr>
      <w:spacing w:after="160" w:line="259" w:lineRule="auto"/>
      <w:ind w:left="720"/>
      <w:contextualSpacing/>
    </w:pPr>
    <w:rPr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NRL-BED</cp:lastModifiedBy>
  <cp:revision>2</cp:revision>
  <dcterms:created xsi:type="dcterms:W3CDTF">2019-03-08T07:36:00Z</dcterms:created>
  <dcterms:modified xsi:type="dcterms:W3CDTF">2019-03-08T07:36:00Z</dcterms:modified>
</cp:coreProperties>
</file>