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292D00" w:rsidRDefault="00B3082B" w:rsidP="00292D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</w:p>
    <w:p w:rsidR="00292D00" w:rsidRPr="00292D00" w:rsidRDefault="00292D00" w:rsidP="00292D00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hAnsi="Cambria-Bold" w:cs="Cambria-Bold"/>
          <w:sz w:val="28"/>
          <w:szCs w:val="28"/>
        </w:rPr>
      </w:pPr>
      <w:r w:rsidRPr="00292D00">
        <w:rPr>
          <w:rFonts w:ascii="Cambria-Bold" w:hAnsi="Cambria-Bold" w:cs="Cambria-Bold"/>
          <w:sz w:val="28"/>
          <w:szCs w:val="28"/>
        </w:rPr>
        <w:t xml:space="preserve">Study of </w:t>
      </w:r>
      <w:r w:rsidRPr="00292D00">
        <w:rPr>
          <w:rFonts w:ascii="Cambria-BoldItalic" w:hAnsi="Cambria-BoldItalic" w:cs="Cambria-BoldItalic"/>
          <w:i/>
          <w:iCs/>
          <w:sz w:val="28"/>
          <w:szCs w:val="28"/>
        </w:rPr>
        <w:t>OmpK</w:t>
      </w:r>
      <w:r w:rsidRPr="00292D00">
        <w:rPr>
          <w:rFonts w:ascii="Cambria-Bold" w:hAnsi="Cambria-Bold" w:cs="Cambria-Bold"/>
          <w:sz w:val="28"/>
          <w:szCs w:val="28"/>
        </w:rPr>
        <w:t xml:space="preserve">35 and </w:t>
      </w:r>
      <w:r w:rsidRPr="00292D00">
        <w:rPr>
          <w:rFonts w:ascii="Cambria-BoldItalic" w:hAnsi="Cambria-BoldItalic" w:cs="Cambria-BoldItalic"/>
          <w:i/>
          <w:iCs/>
          <w:sz w:val="28"/>
          <w:szCs w:val="28"/>
        </w:rPr>
        <w:t>OmpK</w:t>
      </w:r>
      <w:r w:rsidRPr="00292D00">
        <w:rPr>
          <w:rFonts w:ascii="Cambria-Bold" w:hAnsi="Cambria-Bold" w:cs="Cambria-Bold"/>
          <w:sz w:val="28"/>
          <w:szCs w:val="28"/>
        </w:rPr>
        <w:t>36 Expression</w:t>
      </w:r>
    </w:p>
    <w:p w:rsidR="00292D00" w:rsidRPr="00292D00" w:rsidRDefault="00292D00" w:rsidP="00292D00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hAnsi="Cambria-Bold" w:cs="Cambria-Bold"/>
          <w:sz w:val="28"/>
          <w:szCs w:val="28"/>
        </w:rPr>
      </w:pPr>
      <w:proofErr w:type="gramStart"/>
      <w:r w:rsidRPr="00292D00">
        <w:rPr>
          <w:rFonts w:ascii="Cambria-Bold" w:hAnsi="Cambria-Bold" w:cs="Cambria-Bold"/>
          <w:sz w:val="28"/>
          <w:szCs w:val="28"/>
        </w:rPr>
        <w:t>in</w:t>
      </w:r>
      <w:proofErr w:type="gramEnd"/>
      <w:r w:rsidRPr="00292D00">
        <w:rPr>
          <w:rFonts w:ascii="Cambria-Bold" w:hAnsi="Cambria-Bold" w:cs="Cambria-Bold"/>
          <w:sz w:val="28"/>
          <w:szCs w:val="28"/>
        </w:rPr>
        <w:t xml:space="preserve"> </w:t>
      </w:r>
      <w:proofErr w:type="spellStart"/>
      <w:r w:rsidRPr="00292D00">
        <w:rPr>
          <w:rFonts w:ascii="Cambria-Bold" w:hAnsi="Cambria-Bold" w:cs="Cambria-Bold"/>
          <w:sz w:val="28"/>
          <w:szCs w:val="28"/>
        </w:rPr>
        <w:t>Carbapenem</w:t>
      </w:r>
      <w:proofErr w:type="spellEnd"/>
      <w:r w:rsidRPr="00292D00">
        <w:rPr>
          <w:rFonts w:ascii="Cambria-Bold" w:hAnsi="Cambria-Bold" w:cs="Cambria-Bold"/>
          <w:sz w:val="28"/>
          <w:szCs w:val="28"/>
        </w:rPr>
        <w:t xml:space="preserve"> Resistant ESBL Producing</w:t>
      </w:r>
    </w:p>
    <w:p w:rsidR="00292D00" w:rsidRPr="00292D00" w:rsidRDefault="00292D00" w:rsidP="00292D00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i/>
          <w:iCs/>
          <w:sz w:val="44"/>
          <w:szCs w:val="44"/>
        </w:rPr>
      </w:pPr>
      <w:r w:rsidRPr="00292D00">
        <w:rPr>
          <w:rFonts w:ascii="Cambria-Bold" w:hAnsi="Cambria-Bold" w:cs="Cambria-Bold"/>
          <w:sz w:val="28"/>
          <w:szCs w:val="28"/>
        </w:rPr>
        <w:t xml:space="preserve">Clinical Isolates of </w:t>
      </w:r>
      <w:proofErr w:type="spellStart"/>
      <w:r w:rsidRPr="00292D00">
        <w:rPr>
          <w:rFonts w:ascii="Cambria-BoldItalic" w:hAnsi="Cambria-BoldItalic" w:cs="Cambria-BoldItalic"/>
          <w:i/>
          <w:iCs/>
          <w:sz w:val="28"/>
          <w:szCs w:val="28"/>
        </w:rPr>
        <w:t>Klebsiella</w:t>
      </w:r>
      <w:proofErr w:type="spellEnd"/>
      <w:r w:rsidRPr="00292D00">
        <w:rPr>
          <w:rFonts w:ascii="Cambria-BoldItalic" w:hAnsi="Cambria-BoldItalic" w:cs="Cambria-BoldItalic"/>
          <w:i/>
          <w:iCs/>
          <w:sz w:val="28"/>
          <w:szCs w:val="28"/>
        </w:rPr>
        <w:t xml:space="preserve"> pneumoniae</w:t>
      </w:r>
    </w:p>
    <w:p w:rsidR="00DF04E3" w:rsidRDefault="00DF04E3" w:rsidP="00292D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0C2" w:rsidRDefault="00FA00C2" w:rsidP="00FA00C2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hAnsi="Cambria-Bold" w:cs="Cambria-Bold"/>
          <w:b/>
          <w:bCs/>
          <w:color w:val="000000"/>
        </w:rPr>
      </w:pPr>
      <w:r>
        <w:rPr>
          <w:rFonts w:ascii="Cambria-Bold" w:hAnsi="Cambria-Bold" w:cs="Cambria-Bold"/>
          <w:b/>
          <w:bCs/>
          <w:color w:val="000000"/>
        </w:rPr>
        <w:t xml:space="preserve">Amina Amal Mahmoud </w:t>
      </w:r>
      <w:proofErr w:type="spellStart"/>
      <w:r>
        <w:rPr>
          <w:rFonts w:ascii="Cambria-Bold" w:hAnsi="Cambria-Bold" w:cs="Cambria-Bold"/>
          <w:b/>
          <w:bCs/>
          <w:color w:val="000000"/>
        </w:rPr>
        <w:t>Nour</w:t>
      </w:r>
      <w:proofErr w:type="spellEnd"/>
      <w:r>
        <w:rPr>
          <w:rFonts w:ascii="Cambria-Bold" w:hAnsi="Cambria-Bold" w:cs="Cambria-Bold"/>
          <w:b/>
          <w:bCs/>
          <w:color w:val="000000"/>
        </w:rPr>
        <w:t xml:space="preserve"> El Din</w:t>
      </w:r>
      <w:r w:rsidRPr="00FA00C2">
        <w:rPr>
          <w:rFonts w:ascii="Cambria-Bold" w:hAnsi="Cambria-Bold" w:cs="Cambria-Bold"/>
          <w:b/>
          <w:bCs/>
          <w:color w:val="000000"/>
          <w:vertAlign w:val="superscript"/>
        </w:rPr>
        <w:t>1</w:t>
      </w:r>
      <w:r>
        <w:rPr>
          <w:rFonts w:ascii="Cambria-Bold" w:hAnsi="Cambria-Bold" w:cs="Cambria-Bold"/>
          <w:b/>
          <w:bCs/>
          <w:color w:val="000000"/>
        </w:rPr>
        <w:t xml:space="preserve">, </w:t>
      </w:r>
      <w:proofErr w:type="spellStart"/>
      <w:r>
        <w:rPr>
          <w:rFonts w:ascii="Cambria-Bold" w:hAnsi="Cambria-Bold" w:cs="Cambria-Bold"/>
          <w:b/>
          <w:bCs/>
          <w:color w:val="000000"/>
        </w:rPr>
        <w:t>Reem</w:t>
      </w:r>
      <w:proofErr w:type="spellEnd"/>
      <w:r>
        <w:rPr>
          <w:rFonts w:ascii="Cambria-Bold" w:hAnsi="Cambria-Bold" w:cs="Cambria-Bold"/>
          <w:b/>
          <w:bCs/>
          <w:color w:val="000000"/>
        </w:rPr>
        <w:t xml:space="preserve"> Abdel Hameed Harfoush</w:t>
      </w:r>
      <w:r w:rsidRPr="00FA00C2">
        <w:rPr>
          <w:rFonts w:ascii="Cambria-Bold" w:hAnsi="Cambria-Bold" w:cs="Cambria-Bold"/>
          <w:b/>
          <w:bCs/>
          <w:color w:val="000000"/>
          <w:vertAlign w:val="superscript"/>
        </w:rPr>
        <w:t>2</w:t>
      </w:r>
      <w:r>
        <w:rPr>
          <w:rFonts w:ascii="Cambria-Bold" w:hAnsi="Cambria-Bold" w:cs="Cambria-Bold"/>
          <w:b/>
          <w:bCs/>
          <w:color w:val="000000"/>
        </w:rPr>
        <w:t>,</w:t>
      </w:r>
    </w:p>
    <w:p w:rsidR="00FA00C2" w:rsidRDefault="00FA00C2" w:rsidP="00FA00C2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hAnsi="Cambria-Bold" w:cs="Cambria-Bold"/>
          <w:b/>
          <w:bCs/>
          <w:color w:val="000000"/>
        </w:rPr>
      </w:pPr>
      <w:proofErr w:type="spellStart"/>
      <w:r>
        <w:rPr>
          <w:rFonts w:ascii="Cambria-Bold" w:hAnsi="Cambria-Bold" w:cs="Cambria-Bold"/>
          <w:b/>
          <w:bCs/>
          <w:color w:val="000000"/>
        </w:rPr>
        <w:t>Hadir</w:t>
      </w:r>
      <w:proofErr w:type="spellEnd"/>
      <w:r>
        <w:rPr>
          <w:rFonts w:ascii="Cambria-Bold" w:hAnsi="Cambria-Bold" w:cs="Cambria-Bold"/>
          <w:b/>
          <w:bCs/>
          <w:color w:val="000000"/>
        </w:rPr>
        <w:t xml:space="preserve"> Ahmed Said Okasha</w:t>
      </w:r>
      <w:r w:rsidRPr="00FA00C2">
        <w:rPr>
          <w:rFonts w:ascii="Cambria-Bold" w:hAnsi="Cambria-Bold" w:cs="Cambria-Bold"/>
          <w:b/>
          <w:bCs/>
          <w:color w:val="000000"/>
          <w:vertAlign w:val="superscript"/>
        </w:rPr>
        <w:t>3</w:t>
      </w:r>
      <w:r>
        <w:rPr>
          <w:rFonts w:ascii="Cambria-Bold" w:hAnsi="Cambria-Bold" w:cs="Cambria-Bold"/>
          <w:b/>
          <w:bCs/>
          <w:color w:val="000000"/>
        </w:rPr>
        <w:t>, Dina Aly El Sayed Kholeif</w:t>
      </w:r>
      <w:r w:rsidRPr="00FA00C2">
        <w:rPr>
          <w:rFonts w:ascii="Cambria-Bold" w:hAnsi="Cambria-Bold" w:cs="Cambria-Bold"/>
          <w:b/>
          <w:bCs/>
          <w:color w:val="000000"/>
          <w:vertAlign w:val="superscript"/>
        </w:rPr>
        <w:t>4</w:t>
      </w:r>
    </w:p>
    <w:p w:rsidR="0028059F" w:rsidRPr="00FA00C2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en-IN"/>
        </w:rPr>
      </w:pPr>
    </w:p>
    <w:p w:rsidR="00FA00C2" w:rsidRPr="00FA00C2" w:rsidRDefault="00DF04E3" w:rsidP="00FA00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  <w:iCs/>
          <w:color w:val="000000"/>
          <w:sz w:val="24"/>
          <w:szCs w:val="24"/>
        </w:rPr>
      </w:pPr>
      <w:r w:rsidRPr="00FA00C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="00FA00C2" w:rsidRPr="00FA00C2">
        <w:rPr>
          <w:rFonts w:ascii="Calibri" w:hAnsi="Calibri" w:cs="Calibri"/>
          <w:i/>
          <w:iCs/>
          <w:color w:val="000000"/>
          <w:sz w:val="24"/>
          <w:szCs w:val="24"/>
        </w:rPr>
        <w:t xml:space="preserve"> Faculty of Medicine, Alexandria University, Egypt</w:t>
      </w:r>
    </w:p>
    <w:p w:rsidR="00FA00C2" w:rsidRPr="00FA00C2" w:rsidRDefault="00DF04E3" w:rsidP="00FA00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  <w:iCs/>
          <w:color w:val="000000"/>
          <w:sz w:val="24"/>
          <w:szCs w:val="24"/>
        </w:rPr>
      </w:pPr>
      <w:r w:rsidRPr="00FA00C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FA00C2" w:rsidRPr="00FA00C2">
        <w:rPr>
          <w:rFonts w:ascii="Calibri" w:hAnsi="Calibri" w:cs="Calibri"/>
          <w:i/>
          <w:iCs/>
          <w:color w:val="000000"/>
          <w:sz w:val="24"/>
          <w:szCs w:val="24"/>
        </w:rPr>
        <w:t xml:space="preserve"> </w:t>
      </w:r>
      <w:r w:rsidR="00FA00C2" w:rsidRPr="00FA00C2">
        <w:rPr>
          <w:rFonts w:ascii="Calibri" w:hAnsi="Calibri" w:cs="Calibri"/>
          <w:i/>
          <w:iCs/>
          <w:color w:val="000000"/>
          <w:sz w:val="24"/>
          <w:szCs w:val="24"/>
        </w:rPr>
        <w:t>Faculty of Medicine, Alexandria University, Egypt</w:t>
      </w:r>
    </w:p>
    <w:p w:rsidR="00FA00C2" w:rsidRPr="00FA00C2" w:rsidRDefault="0028059F" w:rsidP="00FA00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  <w:iCs/>
          <w:color w:val="000000"/>
          <w:sz w:val="24"/>
          <w:szCs w:val="24"/>
        </w:rPr>
      </w:pPr>
      <w:r w:rsidRPr="00FA00C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="00FA00C2" w:rsidRPr="00FA00C2">
        <w:rPr>
          <w:rFonts w:ascii="Calibri" w:hAnsi="Calibri" w:cs="Calibri"/>
          <w:i/>
          <w:iCs/>
          <w:color w:val="000000"/>
          <w:sz w:val="24"/>
          <w:szCs w:val="24"/>
        </w:rPr>
        <w:t xml:space="preserve"> </w:t>
      </w:r>
      <w:r w:rsidR="00FA00C2" w:rsidRPr="00FA00C2">
        <w:rPr>
          <w:rFonts w:ascii="Calibri" w:hAnsi="Calibri" w:cs="Calibri"/>
          <w:i/>
          <w:iCs/>
          <w:color w:val="000000"/>
          <w:sz w:val="24"/>
          <w:szCs w:val="24"/>
        </w:rPr>
        <w:t>Faculty of Medicine, Alexandria University, Egypt</w:t>
      </w:r>
    </w:p>
    <w:p w:rsidR="0028059F" w:rsidRPr="00FA00C2" w:rsidRDefault="0028059F" w:rsidP="00FA00C2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en-IN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665F23" w:rsidRPr="002A6BB6" w:rsidRDefault="00665F23" w:rsidP="00665F23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0"/>
          <w:szCs w:val="20"/>
        </w:rPr>
      </w:pPr>
      <w:r w:rsidRPr="002A6BB6">
        <w:rPr>
          <w:rFonts w:asciiTheme="minorBidi" w:hAnsiTheme="minorBidi"/>
          <w:b/>
          <w:bCs/>
          <w:color w:val="000000"/>
          <w:sz w:val="20"/>
          <w:szCs w:val="20"/>
        </w:rPr>
        <w:t xml:space="preserve">Background: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Carbapenem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resistant extended spectrum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β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-lactamase (ESBL) producing </w:t>
      </w:r>
      <w:proofErr w:type="spellStart"/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Klebsiella</w:t>
      </w:r>
      <w:proofErr w:type="spellEnd"/>
      <w:r>
        <w:rPr>
          <w:rFonts w:asciiTheme="minorBidi" w:hAnsiTheme="minorBidi"/>
          <w:i/>
          <w:iCs/>
          <w:color w:val="000000"/>
          <w:sz w:val="20"/>
          <w:szCs w:val="20"/>
        </w:rPr>
        <w:t xml:space="preserve">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 xml:space="preserve">pneumoniae </w:t>
      </w:r>
      <w:r w:rsidRPr="002A6BB6">
        <w:rPr>
          <w:rFonts w:asciiTheme="minorBidi" w:hAnsiTheme="minorBidi"/>
          <w:color w:val="000000"/>
          <w:sz w:val="20"/>
          <w:szCs w:val="20"/>
        </w:rPr>
        <w:t>(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K. pneumoniae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) is increasing worldwide.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Carbapenem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resistance (CR) has been attributed not only to production of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carbapenemases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but also to permeability barriers due to outer membrane proteins (OmpK35 and OmpK36) disruption. Objective: Phenotypic detection of CR among ESBL producing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 xml:space="preserve">K. pneumoniae 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isolates, followed by the evaluation of the role of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35 and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36 gene expression among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carbapenem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resistant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 xml:space="preserve">K. pneumoniae 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(CR-KP) isolates. </w:t>
      </w:r>
    </w:p>
    <w:p w:rsidR="00665F23" w:rsidRPr="002A6BB6" w:rsidRDefault="00665F23" w:rsidP="00665F23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color w:val="000000"/>
          <w:sz w:val="20"/>
          <w:szCs w:val="20"/>
        </w:rPr>
      </w:pPr>
    </w:p>
    <w:p w:rsidR="00665F23" w:rsidRPr="002A6BB6" w:rsidRDefault="00665F23" w:rsidP="00665F23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0"/>
          <w:szCs w:val="20"/>
        </w:rPr>
      </w:pPr>
      <w:r>
        <w:rPr>
          <w:rFonts w:asciiTheme="minorBidi" w:hAnsiTheme="minorBidi"/>
          <w:b/>
          <w:bCs/>
          <w:color w:val="000000"/>
          <w:sz w:val="20"/>
          <w:szCs w:val="20"/>
        </w:rPr>
        <w:t>Materials/</w:t>
      </w:r>
      <w:r w:rsidRPr="002A6BB6">
        <w:rPr>
          <w:rFonts w:asciiTheme="minorBidi" w:hAnsiTheme="minorBidi"/>
          <w:b/>
          <w:bCs/>
          <w:color w:val="000000"/>
          <w:sz w:val="20"/>
          <w:szCs w:val="20"/>
        </w:rPr>
        <w:t>Methods</w:t>
      </w:r>
      <w:proofErr w:type="gramStart"/>
      <w:r w:rsidRPr="002A6BB6">
        <w:rPr>
          <w:rFonts w:asciiTheme="minorBidi" w:hAnsiTheme="minorBidi"/>
          <w:b/>
          <w:bCs/>
          <w:color w:val="000000"/>
          <w:sz w:val="20"/>
          <w:szCs w:val="20"/>
        </w:rPr>
        <w:t>:</w:t>
      </w:r>
      <w:r w:rsidRPr="002A6BB6">
        <w:rPr>
          <w:rFonts w:asciiTheme="minorBidi" w:hAnsiTheme="minorBidi"/>
          <w:color w:val="000000"/>
          <w:sz w:val="20"/>
          <w:szCs w:val="20"/>
        </w:rPr>
        <w:t>100</w:t>
      </w:r>
      <w:proofErr w:type="gramEnd"/>
      <w:r w:rsidRPr="002A6BB6">
        <w:rPr>
          <w:rFonts w:asciiTheme="minorBidi" w:hAnsiTheme="minorBidi"/>
          <w:color w:val="000000"/>
          <w:sz w:val="20"/>
          <w:szCs w:val="20"/>
        </w:rPr>
        <w:t xml:space="preserve"> ESBL producing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 xml:space="preserve">K. pneumoniae 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isolates were included in this study. Minimum inhibitory concentration (MIC) of imipenem was performed for all isolates by broth microdilution method. For CR-KP isolates, phenotypic detection of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 xml:space="preserve">K. pneumoniae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carbapenemase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(KPC),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metallo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>-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β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- lactamase (MBL) and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AmpC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enzymes was performed followed by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Realtime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qRT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-PCR to detect and quantify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35 and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36 gene expression. </w:t>
      </w:r>
    </w:p>
    <w:p w:rsidR="00665F23" w:rsidRPr="002A6BB6" w:rsidRDefault="00665F23" w:rsidP="00665F23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color w:val="000000"/>
          <w:sz w:val="20"/>
          <w:szCs w:val="20"/>
        </w:rPr>
      </w:pPr>
    </w:p>
    <w:p w:rsidR="00665F23" w:rsidRPr="002A6BB6" w:rsidRDefault="00665F23" w:rsidP="00665F23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0"/>
          <w:szCs w:val="20"/>
        </w:rPr>
      </w:pPr>
      <w:r w:rsidRPr="002A6BB6">
        <w:rPr>
          <w:rFonts w:asciiTheme="minorBidi" w:hAnsiTheme="minorBidi"/>
          <w:b/>
          <w:bCs/>
          <w:color w:val="000000"/>
          <w:sz w:val="20"/>
          <w:szCs w:val="20"/>
        </w:rPr>
        <w:t xml:space="preserve">Results: 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42% of our isolates were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carbapenem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resistant, and all of them were KPC producers either singly or in combination with MBL and/or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AmpC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production. Reduced expression of both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35 and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36 was detected in (52.38%) of CR-KP isolates, while reduced expression of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36 or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35 alone was found in (2.38%) and (33.33%) respectively. Twenty of 42 CR-KP isolates (47.62%), showing reduced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35 and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36 expression, exhibited high level resistance (HLR) (&gt;32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μg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/ml) to imipenem. There was a significant correlation between reduced expression of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>36 and increase MIC values (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 xml:space="preserve">p 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&lt; 0.05). The combined production of MBL or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AmpC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together with reduced expression of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35 and/or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>36 resulted in significant increase in imipenem MIC (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 xml:space="preserve">p 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&lt; 0.05). </w:t>
      </w:r>
    </w:p>
    <w:p w:rsidR="00665F23" w:rsidRPr="002A6BB6" w:rsidRDefault="00665F23" w:rsidP="00665F23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color w:val="000000"/>
          <w:sz w:val="20"/>
          <w:szCs w:val="20"/>
        </w:rPr>
      </w:pPr>
    </w:p>
    <w:p w:rsidR="00665F23" w:rsidRDefault="00665F23" w:rsidP="00665F23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0"/>
          <w:szCs w:val="20"/>
        </w:rPr>
      </w:pPr>
      <w:r w:rsidRPr="002A6BB6">
        <w:rPr>
          <w:rFonts w:asciiTheme="minorBidi" w:hAnsiTheme="minorBidi"/>
          <w:b/>
          <w:bCs/>
          <w:color w:val="000000"/>
          <w:sz w:val="20"/>
          <w:szCs w:val="20"/>
        </w:rPr>
        <w:t>Conclusion</w:t>
      </w:r>
      <w:r>
        <w:rPr>
          <w:rFonts w:asciiTheme="minorBidi" w:hAnsiTheme="minorBidi"/>
          <w:b/>
          <w:bCs/>
          <w:color w:val="000000"/>
          <w:sz w:val="20"/>
          <w:szCs w:val="20"/>
        </w:rPr>
        <w:t>s</w:t>
      </w:r>
      <w:r w:rsidRPr="002A6BB6">
        <w:rPr>
          <w:rFonts w:asciiTheme="minorBidi" w:hAnsiTheme="minorBidi"/>
          <w:b/>
          <w:bCs/>
          <w:color w:val="000000"/>
          <w:sz w:val="20"/>
          <w:szCs w:val="20"/>
        </w:rPr>
        <w:t xml:space="preserve">: 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The combined </w:t>
      </w:r>
      <w:r w:rsidRPr="00665F23">
        <w:rPr>
          <w:rFonts w:asciiTheme="minorBidi" w:hAnsiTheme="minorBidi"/>
          <w:i/>
          <w:iCs/>
          <w:color w:val="000000"/>
          <w:sz w:val="20"/>
          <w:szCs w:val="20"/>
        </w:rPr>
        <w:t>OmpK35/OmpK36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 loss resulted in HLR. However </w:t>
      </w:r>
      <w:r w:rsidRPr="00665F23">
        <w:rPr>
          <w:rFonts w:asciiTheme="minorBidi" w:hAnsiTheme="minorBidi"/>
          <w:i/>
          <w:iCs/>
          <w:color w:val="000000"/>
          <w:sz w:val="20"/>
          <w:szCs w:val="20"/>
        </w:rPr>
        <w:t>OmpK36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 seems to play a major role in those strains. Imipenem MIC was markedly increased among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 xml:space="preserve">K. pneumoniae 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showing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carbapenemase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and/or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AmpC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production together with loss of </w:t>
      </w:r>
      <w:r w:rsidRPr="00665F23">
        <w:rPr>
          <w:rFonts w:asciiTheme="minorBidi" w:hAnsiTheme="minorBidi"/>
          <w:i/>
          <w:iCs/>
          <w:color w:val="000000"/>
          <w:sz w:val="20"/>
          <w:szCs w:val="20"/>
        </w:rPr>
        <w:t>OmpK35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 and/or </w:t>
      </w:r>
      <w:r w:rsidRPr="00665F23">
        <w:rPr>
          <w:rFonts w:asciiTheme="minorBidi" w:hAnsiTheme="minorBidi"/>
          <w:i/>
          <w:iCs/>
          <w:color w:val="000000"/>
          <w:sz w:val="20"/>
          <w:szCs w:val="20"/>
        </w:rPr>
        <w:t>OmpK36</w:t>
      </w:r>
      <w:r w:rsidRPr="002A6BB6">
        <w:rPr>
          <w:rFonts w:asciiTheme="minorBidi" w:hAnsiTheme="minorBidi"/>
          <w:color w:val="000000"/>
          <w:sz w:val="20"/>
          <w:szCs w:val="20"/>
        </w:rPr>
        <w:t>.</w:t>
      </w:r>
    </w:p>
    <w:p w:rsidR="002350BC" w:rsidRPr="00665F23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435E8D" w:rsidRPr="002A6BB6" w:rsidRDefault="0028059F" w:rsidP="00435E8D">
      <w:pPr>
        <w:jc w:val="both"/>
        <w:rPr>
          <w:rFonts w:asciiTheme="minorBidi" w:hAnsiTheme="minorBidi"/>
          <w:sz w:val="20"/>
          <w:szCs w:val="20"/>
          <w:lang w:bidi="ar-EG"/>
        </w:rPr>
      </w:pPr>
      <w:bookmarkStart w:id="0" w:name="_GoBack"/>
      <w:r w:rsidRPr="00487219">
        <w:rPr>
          <w:rFonts w:ascii="Times New Roman" w:hAnsi="Times New Roman" w:cs="Times New Roman"/>
          <w:b/>
          <w:bCs/>
          <w:sz w:val="24"/>
        </w:rPr>
        <w:t>Keywords</w:t>
      </w:r>
      <w:bookmarkEnd w:id="0"/>
      <w:r w:rsidRPr="0028059F">
        <w:rPr>
          <w:rFonts w:ascii="Times New Roman" w:hAnsi="Times New Roman" w:cs="Times New Roman"/>
          <w:sz w:val="24"/>
        </w:rPr>
        <w:t>—</w:t>
      </w:r>
      <w:r w:rsidR="00435E8D" w:rsidRPr="00435E8D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="00435E8D" w:rsidRPr="002A6BB6">
        <w:rPr>
          <w:rFonts w:asciiTheme="minorBidi" w:hAnsiTheme="minorBidi"/>
          <w:sz w:val="20"/>
          <w:szCs w:val="20"/>
        </w:rPr>
        <w:t>Carbapenem</w:t>
      </w:r>
      <w:proofErr w:type="spellEnd"/>
      <w:r w:rsidR="00435E8D" w:rsidRPr="002A6BB6">
        <w:rPr>
          <w:rFonts w:asciiTheme="minorBidi" w:hAnsiTheme="minorBidi"/>
          <w:sz w:val="20"/>
          <w:szCs w:val="20"/>
        </w:rPr>
        <w:t xml:space="preserve"> Resistant</w:t>
      </w:r>
      <w:r w:rsidR="00435E8D">
        <w:rPr>
          <w:rFonts w:asciiTheme="minorBidi" w:hAnsiTheme="minorBidi"/>
          <w:sz w:val="20"/>
          <w:szCs w:val="20"/>
        </w:rPr>
        <w:t>,</w:t>
      </w:r>
      <w:r w:rsidR="00435E8D" w:rsidRPr="002A6BB6">
        <w:rPr>
          <w:rFonts w:asciiTheme="minorBidi" w:hAnsiTheme="minorBidi"/>
          <w:sz w:val="20"/>
          <w:szCs w:val="20"/>
        </w:rPr>
        <w:t xml:space="preserve"> </w:t>
      </w:r>
      <w:r w:rsidR="00435E8D" w:rsidRPr="002A6BB6">
        <w:rPr>
          <w:rFonts w:asciiTheme="minorBidi" w:hAnsiTheme="minorBidi"/>
          <w:i/>
          <w:iCs/>
          <w:sz w:val="20"/>
          <w:szCs w:val="20"/>
        </w:rPr>
        <w:t>K. pneumoniae</w:t>
      </w:r>
      <w:proofErr w:type="gramStart"/>
      <w:r w:rsidR="00435E8D">
        <w:rPr>
          <w:rFonts w:asciiTheme="minorBidi" w:hAnsiTheme="minorBidi"/>
          <w:sz w:val="20"/>
          <w:szCs w:val="20"/>
        </w:rPr>
        <w:t>,</w:t>
      </w:r>
      <w:r w:rsidR="00435E8D" w:rsidRPr="00435E8D">
        <w:rPr>
          <w:rFonts w:asciiTheme="minorBidi" w:hAnsiTheme="minorBidi"/>
          <w:i/>
          <w:iCs/>
          <w:sz w:val="20"/>
          <w:szCs w:val="20"/>
        </w:rPr>
        <w:t>OmpK35</w:t>
      </w:r>
      <w:proofErr w:type="gramEnd"/>
      <w:r w:rsidR="00435E8D" w:rsidRPr="002A6BB6">
        <w:rPr>
          <w:rFonts w:asciiTheme="minorBidi" w:hAnsiTheme="minorBidi"/>
          <w:sz w:val="20"/>
          <w:szCs w:val="20"/>
        </w:rPr>
        <w:t xml:space="preserve">, </w:t>
      </w:r>
      <w:r w:rsidR="00435E8D" w:rsidRPr="00435E8D">
        <w:rPr>
          <w:rFonts w:asciiTheme="minorBidi" w:hAnsiTheme="minorBidi"/>
          <w:i/>
          <w:iCs/>
          <w:sz w:val="20"/>
          <w:szCs w:val="20"/>
        </w:rPr>
        <w:t>OmpK36</w:t>
      </w:r>
      <w:r w:rsidR="00435E8D">
        <w:rPr>
          <w:rFonts w:asciiTheme="minorBidi" w:hAnsiTheme="minorBidi"/>
          <w:sz w:val="20"/>
          <w:szCs w:val="20"/>
        </w:rPr>
        <w:t>.</w:t>
      </w:r>
      <w:r w:rsidR="00435E8D" w:rsidRPr="002A6BB6">
        <w:rPr>
          <w:rFonts w:asciiTheme="minorBidi" w:hAnsiTheme="minorBidi"/>
          <w:sz w:val="20"/>
          <w:szCs w:val="20"/>
        </w:rPr>
        <w:t xml:space="preserve"> </w:t>
      </w:r>
    </w:p>
    <w:p w:rsidR="00DF04E3" w:rsidRPr="00435E8D" w:rsidRDefault="00DF04E3" w:rsidP="00435E8D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lang w:val="en-IN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FC3B3D" w:rsidP="00C166F7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Reem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Harfoush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>has completed h</w:t>
      </w:r>
      <w:r>
        <w:rPr>
          <w:rFonts w:ascii="Times New Roman" w:hAnsi="Times New Roman" w:cs="Times New Roman"/>
          <w:iCs/>
          <w:sz w:val="24"/>
        </w:rPr>
        <w:t>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>5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Alexandria University as well as publications to obtain Professor Degree.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is the </w:t>
      </w:r>
      <w:r w:rsidR="001532B3">
        <w:rPr>
          <w:rFonts w:ascii="Times New Roman" w:hAnsi="Times New Roman" w:cs="Times New Roman"/>
          <w:iCs/>
          <w:sz w:val="24"/>
        </w:rPr>
        <w:t xml:space="preserve">quality manager of </w:t>
      </w:r>
      <w:r w:rsidR="00982198">
        <w:rPr>
          <w:rFonts w:ascii="Times New Roman" w:hAnsi="Times New Roman" w:cs="Times New Roman"/>
          <w:iCs/>
          <w:sz w:val="24"/>
        </w:rPr>
        <w:t xml:space="preserve">"Diagnostic </w:t>
      </w:r>
      <w:r w:rsidR="00982198">
        <w:rPr>
          <w:rFonts w:ascii="Times New Roman" w:hAnsi="Times New Roman" w:cs="Times New Roman"/>
          <w:iCs/>
          <w:sz w:val="24"/>
        </w:rPr>
        <w:lastRenderedPageBreak/>
        <w:t xml:space="preserve">Medical </w:t>
      </w:r>
      <w:proofErr w:type="spellStart"/>
      <w:r w:rsidR="00982198">
        <w:rPr>
          <w:rFonts w:ascii="Times New Roman" w:hAnsi="Times New Roman" w:cs="Times New Roman"/>
          <w:iCs/>
          <w:sz w:val="24"/>
        </w:rPr>
        <w:t>Microbiolgy</w:t>
      </w:r>
      <w:proofErr w:type="spellEnd"/>
      <w:r w:rsidR="00982198">
        <w:rPr>
          <w:rFonts w:ascii="Times New Roman" w:hAnsi="Times New Roman" w:cs="Times New Roman"/>
          <w:iCs/>
          <w:sz w:val="24"/>
        </w:rPr>
        <w:t xml:space="preserve"> Lab., Faculty of Medicine, Alexandria University", that serves Alexandria Main University Hospital.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982198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published more than 2</w:t>
      </w:r>
      <w:r w:rsidR="00C95B7B">
        <w:rPr>
          <w:rFonts w:ascii="Times New Roman" w:hAnsi="Times New Roman" w:cs="Times New Roman"/>
          <w:iCs/>
          <w:sz w:val="24"/>
        </w:rPr>
        <w:t>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and has been serving as a</w:t>
      </w:r>
      <w:r w:rsidR="00C95B7B">
        <w:rPr>
          <w:rFonts w:ascii="Times New Roman" w:hAnsi="Times New Roman" w:cs="Times New Roman"/>
          <w:iCs/>
          <w:sz w:val="24"/>
        </w:rPr>
        <w:t xml:space="preserve"> reviewer in (Alexandria Journal of Medicine).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765553" w:rsidRPr="00B3437F" w:rsidRDefault="00765553" w:rsidP="00765553">
      <w:pPr>
        <w:numPr>
          <w:ilvl w:val="0"/>
          <w:numId w:val="3"/>
        </w:numPr>
        <w:tabs>
          <w:tab w:val="right" w:pos="720"/>
        </w:tabs>
        <w:autoSpaceDE w:val="0"/>
        <w:autoSpaceDN w:val="0"/>
        <w:adjustRightInd w:val="0"/>
        <w:spacing w:after="0" w:line="360" w:lineRule="auto"/>
        <w:jc w:val="both"/>
        <w:rPr>
          <w:color w:val="221E1F"/>
        </w:rPr>
      </w:pPr>
      <w:r w:rsidRPr="00B3437F">
        <w:rPr>
          <w:b/>
          <w:bCs/>
        </w:rPr>
        <w:t xml:space="preserve">Nancy </w:t>
      </w:r>
      <w:proofErr w:type="spellStart"/>
      <w:r w:rsidRPr="00B3437F">
        <w:rPr>
          <w:b/>
          <w:bCs/>
        </w:rPr>
        <w:t>Younis</w:t>
      </w:r>
      <w:proofErr w:type="spellEnd"/>
      <w:r w:rsidRPr="00B3437F">
        <w:rPr>
          <w:b/>
          <w:bCs/>
        </w:rPr>
        <w:t xml:space="preserve"> Omar, </w:t>
      </w:r>
      <w:proofErr w:type="spellStart"/>
      <w:r w:rsidRPr="00B3437F">
        <w:rPr>
          <w:b/>
          <w:bCs/>
        </w:rPr>
        <w:t>Hala</w:t>
      </w:r>
      <w:proofErr w:type="spellEnd"/>
      <w:r w:rsidRPr="00B3437F">
        <w:rPr>
          <w:b/>
          <w:bCs/>
        </w:rPr>
        <w:t xml:space="preserve"> Abdel Salam Ali, </w:t>
      </w:r>
      <w:proofErr w:type="spellStart"/>
      <w:r w:rsidRPr="00B3437F">
        <w:rPr>
          <w:b/>
          <w:bCs/>
          <w:u w:val="single"/>
        </w:rPr>
        <w:t>Reem</w:t>
      </w:r>
      <w:proofErr w:type="spellEnd"/>
      <w:r w:rsidRPr="00B3437F">
        <w:rPr>
          <w:b/>
          <w:bCs/>
          <w:u w:val="single"/>
        </w:rPr>
        <w:t xml:space="preserve"> Abdel Hameed </w:t>
      </w:r>
      <w:proofErr w:type="spellStart"/>
      <w:r w:rsidRPr="00B3437F">
        <w:rPr>
          <w:b/>
          <w:bCs/>
          <w:u w:val="single"/>
        </w:rPr>
        <w:t>Harfoush</w:t>
      </w:r>
      <w:proofErr w:type="spellEnd"/>
      <w:r w:rsidRPr="00B3437F">
        <w:rPr>
          <w:b/>
          <w:bCs/>
          <w:u w:val="single"/>
        </w:rPr>
        <w:t xml:space="preserve">, </w:t>
      </w:r>
      <w:r w:rsidRPr="00B3437F">
        <w:rPr>
          <w:b/>
          <w:bCs/>
        </w:rPr>
        <w:t xml:space="preserve">and </w:t>
      </w:r>
      <w:proofErr w:type="spellStart"/>
      <w:r w:rsidRPr="00B3437F">
        <w:rPr>
          <w:b/>
          <w:bCs/>
        </w:rPr>
        <w:t>Engy</w:t>
      </w:r>
      <w:proofErr w:type="spellEnd"/>
      <w:r w:rsidRPr="00B3437F">
        <w:rPr>
          <w:b/>
          <w:bCs/>
        </w:rPr>
        <w:t xml:space="preserve"> </w:t>
      </w:r>
      <w:proofErr w:type="spellStart"/>
      <w:r w:rsidRPr="00B3437F">
        <w:rPr>
          <w:b/>
          <w:bCs/>
        </w:rPr>
        <w:t>Hamdy</w:t>
      </w:r>
      <w:proofErr w:type="spellEnd"/>
      <w:r w:rsidRPr="00B3437F">
        <w:rPr>
          <w:b/>
          <w:bCs/>
        </w:rPr>
        <w:t xml:space="preserve"> El </w:t>
      </w:r>
      <w:proofErr w:type="spellStart"/>
      <w:r w:rsidRPr="00B3437F">
        <w:rPr>
          <w:b/>
          <w:bCs/>
        </w:rPr>
        <w:t>Khayat</w:t>
      </w:r>
      <w:proofErr w:type="spellEnd"/>
      <w:r w:rsidRPr="00B3437F">
        <w:rPr>
          <w:b/>
          <w:bCs/>
        </w:rPr>
        <w:t>.</w:t>
      </w:r>
      <w:r w:rsidRPr="00B3437F">
        <w:t xml:space="preserve"> Molecular Typing of Methicillin Resistant </w:t>
      </w:r>
      <w:r w:rsidRPr="00B3437F">
        <w:rPr>
          <w:i/>
          <w:iCs/>
        </w:rPr>
        <w:t xml:space="preserve">Staphylococcus aureus </w:t>
      </w:r>
      <w:r w:rsidRPr="00B3437F">
        <w:t xml:space="preserve">Clinical </w:t>
      </w:r>
      <w:proofErr w:type="gramStart"/>
      <w:r w:rsidRPr="00B3437F">
        <w:t>Isolates</w:t>
      </w:r>
      <w:proofErr w:type="gramEnd"/>
      <w:r w:rsidRPr="00B3437F">
        <w:t xml:space="preserve"> on the Basis of Protein A and Coagulase Gene Polymorphisms. </w:t>
      </w:r>
      <w:r w:rsidRPr="00765553">
        <w:rPr>
          <w:i/>
          <w:iCs/>
        </w:rPr>
        <w:t>International Journal of Microbiology</w:t>
      </w:r>
      <w:r w:rsidRPr="00B3437F">
        <w:t xml:space="preserve"> Volume 2014, Article ID 650328, 11 pages http://dx.doi.org/10.1155/2014/650328</w:t>
      </w:r>
    </w:p>
    <w:p w:rsidR="00765553" w:rsidRPr="00EE269E" w:rsidRDefault="00765553" w:rsidP="00765553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dvOTb36309a7" w:hAnsi="AdvOTb36309a7" w:cs="AdvOTb36309a7"/>
          <w:color w:val="000000"/>
          <w:sz w:val="14"/>
          <w:szCs w:val="14"/>
        </w:rPr>
      </w:pPr>
      <w:proofErr w:type="spellStart"/>
      <w:r w:rsidRPr="006609FA">
        <w:rPr>
          <w:b/>
          <w:bCs/>
          <w:color w:val="000000"/>
        </w:rPr>
        <w:t>Malaka</w:t>
      </w:r>
      <w:proofErr w:type="spellEnd"/>
      <w:r w:rsidRPr="006609FA">
        <w:rPr>
          <w:b/>
          <w:bCs/>
          <w:color w:val="000000"/>
        </w:rPr>
        <w:t xml:space="preserve"> Farouk El </w:t>
      </w:r>
      <w:proofErr w:type="spellStart"/>
      <w:r w:rsidRPr="006609FA">
        <w:rPr>
          <w:b/>
          <w:bCs/>
          <w:color w:val="000000"/>
        </w:rPr>
        <w:t>Moufti</w:t>
      </w:r>
      <w:proofErr w:type="spellEnd"/>
      <w:r w:rsidRPr="006609FA">
        <w:rPr>
          <w:b/>
          <w:bCs/>
          <w:color w:val="000000"/>
        </w:rPr>
        <w:t xml:space="preserve">, Manal </w:t>
      </w:r>
      <w:proofErr w:type="spellStart"/>
      <w:r w:rsidRPr="006609FA">
        <w:rPr>
          <w:b/>
          <w:bCs/>
          <w:color w:val="000000"/>
        </w:rPr>
        <w:t>Baddour</w:t>
      </w:r>
      <w:proofErr w:type="spellEnd"/>
      <w:r w:rsidRPr="006609FA">
        <w:rPr>
          <w:b/>
          <w:bCs/>
          <w:color w:val="000000"/>
        </w:rPr>
        <w:t xml:space="preserve">, </w:t>
      </w:r>
      <w:proofErr w:type="spellStart"/>
      <w:r w:rsidRPr="006609FA">
        <w:rPr>
          <w:b/>
          <w:bCs/>
          <w:color w:val="000000"/>
          <w:u w:val="single"/>
        </w:rPr>
        <w:t>Reem</w:t>
      </w:r>
      <w:proofErr w:type="spellEnd"/>
      <w:r w:rsidRPr="006609FA">
        <w:rPr>
          <w:b/>
          <w:bCs/>
          <w:color w:val="000000"/>
          <w:u w:val="single"/>
        </w:rPr>
        <w:t xml:space="preserve"> Abdel Hameed </w:t>
      </w:r>
      <w:proofErr w:type="spellStart"/>
      <w:r w:rsidRPr="006609FA">
        <w:rPr>
          <w:b/>
          <w:bCs/>
          <w:color w:val="000000"/>
          <w:u w:val="single"/>
        </w:rPr>
        <w:t>Harfoush</w:t>
      </w:r>
      <w:proofErr w:type="spellEnd"/>
      <w:r w:rsidRPr="006609FA">
        <w:rPr>
          <w:b/>
          <w:bCs/>
          <w:color w:val="000000"/>
          <w:u w:val="single"/>
        </w:rPr>
        <w:t>,</w:t>
      </w:r>
      <w:r w:rsidRPr="006609FA">
        <w:rPr>
          <w:b/>
          <w:bCs/>
          <w:color w:val="000000"/>
        </w:rPr>
        <w:t xml:space="preserve"> and </w:t>
      </w:r>
      <w:proofErr w:type="spellStart"/>
      <w:r w:rsidRPr="006609FA">
        <w:rPr>
          <w:b/>
          <w:bCs/>
          <w:color w:val="000000"/>
        </w:rPr>
        <w:t>Hoda</w:t>
      </w:r>
      <w:proofErr w:type="spellEnd"/>
      <w:r w:rsidRPr="006609FA">
        <w:rPr>
          <w:b/>
          <w:bCs/>
          <w:color w:val="000000"/>
        </w:rPr>
        <w:t xml:space="preserve"> Mohamed Aly </w:t>
      </w:r>
      <w:proofErr w:type="spellStart"/>
      <w:r w:rsidRPr="006609FA">
        <w:rPr>
          <w:b/>
          <w:bCs/>
          <w:color w:val="000000"/>
        </w:rPr>
        <w:t>Owais</w:t>
      </w:r>
      <w:proofErr w:type="spellEnd"/>
      <w:r>
        <w:rPr>
          <w:color w:val="000000"/>
        </w:rPr>
        <w:t>.</w:t>
      </w:r>
      <w:r w:rsidRPr="00EE269E">
        <w:rPr>
          <w:color w:val="000000"/>
        </w:rPr>
        <w:t xml:space="preserve"> “Characterization of Some Genotypic and Phenotypic Traits of Biofilm Producing Clinical Isolates of Methicillin </w:t>
      </w:r>
      <w:r w:rsidRPr="00B3437F">
        <w:rPr>
          <w:color w:val="000000"/>
        </w:rPr>
        <w:t xml:space="preserve">Resistant </w:t>
      </w:r>
      <w:r w:rsidRPr="00B3437F">
        <w:rPr>
          <w:i/>
          <w:iCs/>
          <w:color w:val="000000"/>
        </w:rPr>
        <w:t>Staphylococcus Epidermidis</w:t>
      </w:r>
      <w:r w:rsidRPr="00B3437F">
        <w:rPr>
          <w:color w:val="000000"/>
        </w:rPr>
        <w:t xml:space="preserve">.” </w:t>
      </w:r>
      <w:r w:rsidRPr="00B3437F">
        <w:rPr>
          <w:i/>
          <w:iCs/>
          <w:color w:val="000000"/>
        </w:rPr>
        <w:t>American Journal of Infectious</w:t>
      </w:r>
      <w:r w:rsidRPr="00EE269E">
        <w:rPr>
          <w:i/>
          <w:iCs/>
          <w:color w:val="000000"/>
        </w:rPr>
        <w:t xml:space="preserve"> Diseases and Microbiology</w:t>
      </w:r>
      <w:r w:rsidRPr="00EE269E">
        <w:rPr>
          <w:color w:val="000000"/>
        </w:rPr>
        <w:t xml:space="preserve">, vol. 3, no. 3 (2015): 95-103. </w:t>
      </w:r>
      <w:proofErr w:type="spellStart"/>
      <w:proofErr w:type="gramStart"/>
      <w:r w:rsidRPr="00EE269E">
        <w:rPr>
          <w:color w:val="000000"/>
        </w:rPr>
        <w:t>doi</w:t>
      </w:r>
      <w:proofErr w:type="spellEnd"/>
      <w:proofErr w:type="gramEnd"/>
      <w:r w:rsidRPr="00EE269E">
        <w:rPr>
          <w:color w:val="000000"/>
        </w:rPr>
        <w:t>: 10.12691/ajidm-3-3-2.</w:t>
      </w:r>
    </w:p>
    <w:p w:rsidR="00C166F7" w:rsidRDefault="00C166F7" w:rsidP="00C166F7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color w:val="000000"/>
          <w:lang w:bidi="ar-EG"/>
        </w:rPr>
      </w:pPr>
      <w:r w:rsidRPr="00B3437F">
        <w:rPr>
          <w:b/>
          <w:bCs/>
        </w:rPr>
        <w:t xml:space="preserve">Sana </w:t>
      </w:r>
      <w:proofErr w:type="spellStart"/>
      <w:r w:rsidRPr="00B3437F">
        <w:rPr>
          <w:b/>
          <w:bCs/>
        </w:rPr>
        <w:t>Hosny</w:t>
      </w:r>
      <w:proofErr w:type="spellEnd"/>
      <w:r w:rsidRPr="00B3437F">
        <w:rPr>
          <w:b/>
          <w:bCs/>
        </w:rPr>
        <w:t xml:space="preserve"> Barakat, </w:t>
      </w:r>
      <w:proofErr w:type="spellStart"/>
      <w:r w:rsidRPr="00B3437F">
        <w:rPr>
          <w:b/>
          <w:bCs/>
          <w:u w:val="single"/>
        </w:rPr>
        <w:t>Reem</w:t>
      </w:r>
      <w:proofErr w:type="spellEnd"/>
      <w:r w:rsidRPr="00B3437F">
        <w:rPr>
          <w:b/>
          <w:bCs/>
          <w:u w:val="single"/>
        </w:rPr>
        <w:t xml:space="preserve"> Abdel Hameed </w:t>
      </w:r>
      <w:proofErr w:type="spellStart"/>
      <w:r w:rsidRPr="00B3437F">
        <w:rPr>
          <w:b/>
          <w:bCs/>
          <w:u w:val="single"/>
        </w:rPr>
        <w:t>Harfoush</w:t>
      </w:r>
      <w:proofErr w:type="spellEnd"/>
      <w:r w:rsidRPr="00B3437F">
        <w:rPr>
          <w:b/>
          <w:bCs/>
          <w:u w:val="single"/>
        </w:rPr>
        <w:t>,</w:t>
      </w:r>
      <w:r w:rsidRPr="00B3437F">
        <w:rPr>
          <w:b/>
          <w:bCs/>
        </w:rPr>
        <w:t xml:space="preserve"> </w:t>
      </w:r>
      <w:proofErr w:type="spellStart"/>
      <w:r w:rsidRPr="00B3437F">
        <w:rPr>
          <w:b/>
          <w:bCs/>
        </w:rPr>
        <w:t>Sherif</w:t>
      </w:r>
      <w:proofErr w:type="spellEnd"/>
      <w:r w:rsidRPr="00B3437F">
        <w:rPr>
          <w:b/>
          <w:bCs/>
        </w:rPr>
        <w:t xml:space="preserve"> Mostafa </w:t>
      </w:r>
      <w:proofErr w:type="spellStart"/>
      <w:r w:rsidRPr="00B3437F">
        <w:rPr>
          <w:b/>
          <w:bCs/>
        </w:rPr>
        <w:t>Dabbour</w:t>
      </w:r>
      <w:proofErr w:type="spellEnd"/>
      <w:r w:rsidRPr="00B3437F">
        <w:t xml:space="preserve">. Rotavirus infection markers in children with </w:t>
      </w:r>
      <w:proofErr w:type="spellStart"/>
      <w:r w:rsidRPr="00B3437F">
        <w:t>rotaviral</w:t>
      </w:r>
      <w:proofErr w:type="spellEnd"/>
      <w:r w:rsidRPr="00B3437F">
        <w:t xml:space="preserve"> gastroenteritis and their relation</w:t>
      </w:r>
      <w:r w:rsidRPr="00B3437F">
        <w:rPr>
          <w:color w:val="000000"/>
        </w:rPr>
        <w:t xml:space="preserve"> to disease severity, </w:t>
      </w:r>
      <w:proofErr w:type="spellStart"/>
      <w:r w:rsidRPr="00B3437F">
        <w:rPr>
          <w:color w:val="000000"/>
        </w:rPr>
        <w:t>Pediatr</w:t>
      </w:r>
      <w:proofErr w:type="spellEnd"/>
      <w:r w:rsidRPr="00B3437F">
        <w:rPr>
          <w:color w:val="000000"/>
        </w:rPr>
        <w:t xml:space="preserve"> Infect Dis</w:t>
      </w:r>
      <w:r>
        <w:rPr>
          <w:color w:val="000000"/>
        </w:rPr>
        <w:t xml:space="preserve"> J</w:t>
      </w:r>
      <w:r w:rsidRPr="00B3437F">
        <w:rPr>
          <w:color w:val="000000"/>
        </w:rPr>
        <w:t xml:space="preserve"> (2016), </w:t>
      </w:r>
      <w:hyperlink r:id="rId8" w:history="1">
        <w:r w:rsidRPr="00B3437F">
          <w:rPr>
            <w:rStyle w:val="Hyperlink"/>
          </w:rPr>
          <w:t>http://dx.doi.org/10.1016/j.pid.2016.03.003</w:t>
        </w:r>
      </w:hyperlink>
    </w:p>
    <w:p w:rsidR="00C166F7" w:rsidRDefault="00C166F7" w:rsidP="00C166F7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color w:val="000000"/>
          <w:lang w:bidi="ar-EG"/>
        </w:rPr>
      </w:pPr>
      <w:r w:rsidRPr="00B3437F">
        <w:rPr>
          <w:b/>
          <w:bCs/>
        </w:rPr>
        <w:t xml:space="preserve">Mohamed A. Youssef, </w:t>
      </w:r>
      <w:proofErr w:type="spellStart"/>
      <w:r w:rsidRPr="00B3437F">
        <w:rPr>
          <w:b/>
          <w:bCs/>
        </w:rPr>
        <w:t>Lobna</w:t>
      </w:r>
      <w:proofErr w:type="spellEnd"/>
      <w:r w:rsidRPr="00B3437F">
        <w:rPr>
          <w:b/>
          <w:bCs/>
        </w:rPr>
        <w:t xml:space="preserve"> </w:t>
      </w:r>
      <w:proofErr w:type="spellStart"/>
      <w:r w:rsidRPr="00B3437F">
        <w:rPr>
          <w:b/>
          <w:bCs/>
        </w:rPr>
        <w:t>Abdelsalam</w:t>
      </w:r>
      <w:proofErr w:type="spellEnd"/>
      <w:r w:rsidRPr="00B3437F">
        <w:rPr>
          <w:b/>
          <w:bCs/>
        </w:rPr>
        <w:t xml:space="preserve">, </w:t>
      </w:r>
      <w:proofErr w:type="spellStart"/>
      <w:r w:rsidRPr="00B3437F">
        <w:rPr>
          <w:b/>
          <w:bCs/>
          <w:u w:val="single"/>
        </w:rPr>
        <w:t>Reem</w:t>
      </w:r>
      <w:proofErr w:type="spellEnd"/>
      <w:r w:rsidRPr="00B3437F">
        <w:rPr>
          <w:b/>
          <w:bCs/>
          <w:u w:val="single"/>
        </w:rPr>
        <w:t xml:space="preserve"> </w:t>
      </w:r>
      <w:proofErr w:type="spellStart"/>
      <w:r w:rsidRPr="00B3437F">
        <w:rPr>
          <w:b/>
          <w:bCs/>
          <w:u w:val="single"/>
        </w:rPr>
        <w:t>Abdelhameed</w:t>
      </w:r>
      <w:proofErr w:type="spellEnd"/>
      <w:r w:rsidRPr="00B3437F">
        <w:rPr>
          <w:b/>
          <w:bCs/>
          <w:u w:val="single"/>
        </w:rPr>
        <w:t xml:space="preserve"> </w:t>
      </w:r>
      <w:proofErr w:type="spellStart"/>
      <w:r w:rsidRPr="00B3437F">
        <w:rPr>
          <w:b/>
          <w:bCs/>
          <w:u w:val="single"/>
        </w:rPr>
        <w:t>Harfoush</w:t>
      </w:r>
      <w:proofErr w:type="spellEnd"/>
      <w:r w:rsidRPr="00B3437F">
        <w:rPr>
          <w:b/>
          <w:bCs/>
        </w:rPr>
        <w:t xml:space="preserve">, Iman </w:t>
      </w:r>
      <w:proofErr w:type="spellStart"/>
      <w:r w:rsidRPr="00B3437F">
        <w:rPr>
          <w:b/>
          <w:bCs/>
        </w:rPr>
        <w:t>Mamdouh</w:t>
      </w:r>
      <w:proofErr w:type="spellEnd"/>
      <w:r w:rsidRPr="00B3437F">
        <w:rPr>
          <w:b/>
          <w:bCs/>
        </w:rPr>
        <w:t xml:space="preserve"> </w:t>
      </w:r>
      <w:proofErr w:type="spellStart"/>
      <w:r w:rsidRPr="00B3437F">
        <w:rPr>
          <w:b/>
          <w:bCs/>
        </w:rPr>
        <w:t>Talaat,Eman</w:t>
      </w:r>
      <w:proofErr w:type="spellEnd"/>
      <w:r w:rsidRPr="00B3437F">
        <w:rPr>
          <w:b/>
          <w:bCs/>
        </w:rPr>
        <w:t xml:space="preserve"> </w:t>
      </w:r>
      <w:proofErr w:type="spellStart"/>
      <w:r w:rsidRPr="00B3437F">
        <w:rPr>
          <w:b/>
          <w:bCs/>
        </w:rPr>
        <w:t>Elkattan</w:t>
      </w:r>
      <w:proofErr w:type="spellEnd"/>
      <w:r w:rsidRPr="00B3437F">
        <w:rPr>
          <w:b/>
          <w:bCs/>
        </w:rPr>
        <w:t xml:space="preserve">, </w:t>
      </w:r>
      <w:proofErr w:type="spellStart"/>
      <w:r w:rsidRPr="00B3437F">
        <w:rPr>
          <w:b/>
          <w:bCs/>
        </w:rPr>
        <w:t>Abeer</w:t>
      </w:r>
      <w:proofErr w:type="spellEnd"/>
      <w:r w:rsidRPr="00B3437F">
        <w:rPr>
          <w:b/>
          <w:bCs/>
        </w:rPr>
        <w:t xml:space="preserve"> </w:t>
      </w:r>
      <w:proofErr w:type="spellStart"/>
      <w:r w:rsidRPr="00B3437F">
        <w:rPr>
          <w:b/>
          <w:bCs/>
        </w:rPr>
        <w:t>Mohey</w:t>
      </w:r>
      <w:proofErr w:type="spellEnd"/>
      <w:r w:rsidRPr="00B3437F">
        <w:rPr>
          <w:b/>
          <w:bCs/>
        </w:rPr>
        <w:t xml:space="preserve">, Rana M. A. </w:t>
      </w:r>
      <w:proofErr w:type="spellStart"/>
      <w:r w:rsidRPr="00B3437F">
        <w:rPr>
          <w:b/>
          <w:bCs/>
        </w:rPr>
        <w:t>Abdella</w:t>
      </w:r>
      <w:proofErr w:type="spellEnd"/>
      <w:r w:rsidRPr="00B3437F">
        <w:rPr>
          <w:b/>
          <w:bCs/>
        </w:rPr>
        <w:t xml:space="preserve">, </w:t>
      </w:r>
      <w:proofErr w:type="spellStart"/>
      <w:r w:rsidRPr="00B3437F">
        <w:rPr>
          <w:b/>
          <w:bCs/>
        </w:rPr>
        <w:t>Marwa</w:t>
      </w:r>
      <w:proofErr w:type="spellEnd"/>
      <w:r w:rsidRPr="00B3437F">
        <w:rPr>
          <w:b/>
          <w:bCs/>
        </w:rPr>
        <w:t xml:space="preserve"> Salah Farhan, Hany Ahmed </w:t>
      </w:r>
      <w:proofErr w:type="spellStart"/>
      <w:r w:rsidRPr="00B3437F">
        <w:rPr>
          <w:b/>
          <w:bCs/>
        </w:rPr>
        <w:t>Foad</w:t>
      </w:r>
      <w:proofErr w:type="spellEnd"/>
      <w:r w:rsidRPr="00B3437F">
        <w:rPr>
          <w:b/>
          <w:bCs/>
        </w:rPr>
        <w:t xml:space="preserve">, </w:t>
      </w:r>
      <w:proofErr w:type="spellStart"/>
      <w:r w:rsidRPr="00B3437F">
        <w:rPr>
          <w:b/>
          <w:bCs/>
        </w:rPr>
        <w:t>Abeer</w:t>
      </w:r>
      <w:proofErr w:type="spellEnd"/>
      <w:r w:rsidRPr="00B3437F">
        <w:rPr>
          <w:b/>
          <w:bCs/>
        </w:rPr>
        <w:t xml:space="preserve"> Mostafa </w:t>
      </w:r>
      <w:proofErr w:type="spellStart"/>
      <w:r w:rsidRPr="00B3437F">
        <w:rPr>
          <w:b/>
          <w:bCs/>
        </w:rPr>
        <w:t>Elsayed</w:t>
      </w:r>
      <w:proofErr w:type="spellEnd"/>
      <w:r w:rsidRPr="00B3437F">
        <w:rPr>
          <w:b/>
          <w:bCs/>
        </w:rPr>
        <w:t xml:space="preserve">, Naglaa A. </w:t>
      </w:r>
      <w:proofErr w:type="spellStart"/>
      <w:r w:rsidRPr="00B3437F">
        <w:rPr>
          <w:b/>
          <w:bCs/>
        </w:rPr>
        <w:t>Elkinaai</w:t>
      </w:r>
      <w:proofErr w:type="spellEnd"/>
      <w:r w:rsidRPr="00B3437F">
        <w:rPr>
          <w:b/>
          <w:bCs/>
        </w:rPr>
        <w:t xml:space="preserve">, </w:t>
      </w:r>
      <w:proofErr w:type="spellStart"/>
      <w:r w:rsidRPr="00B3437F">
        <w:rPr>
          <w:b/>
          <w:bCs/>
        </w:rPr>
        <w:t>Doaa</w:t>
      </w:r>
      <w:proofErr w:type="spellEnd"/>
      <w:r w:rsidRPr="00B3437F">
        <w:rPr>
          <w:b/>
          <w:bCs/>
        </w:rPr>
        <w:t xml:space="preserve"> </w:t>
      </w:r>
      <w:proofErr w:type="spellStart"/>
      <w:r w:rsidRPr="00B3437F">
        <w:rPr>
          <w:b/>
          <w:bCs/>
        </w:rPr>
        <w:t>Ghaith</w:t>
      </w:r>
      <w:proofErr w:type="spellEnd"/>
      <w:r w:rsidRPr="00B3437F">
        <w:rPr>
          <w:b/>
          <w:bCs/>
        </w:rPr>
        <w:t xml:space="preserve">, Mohamed </w:t>
      </w:r>
      <w:proofErr w:type="spellStart"/>
      <w:r w:rsidRPr="00B3437F">
        <w:rPr>
          <w:b/>
          <w:bCs/>
        </w:rPr>
        <w:t>Elsayed</w:t>
      </w:r>
      <w:proofErr w:type="spellEnd"/>
      <w:r w:rsidRPr="00B3437F">
        <w:rPr>
          <w:b/>
          <w:bCs/>
        </w:rPr>
        <w:t xml:space="preserve"> </w:t>
      </w:r>
      <w:proofErr w:type="spellStart"/>
      <w:r w:rsidRPr="00B3437F">
        <w:rPr>
          <w:b/>
          <w:bCs/>
        </w:rPr>
        <w:t>Rashed</w:t>
      </w:r>
      <w:proofErr w:type="spellEnd"/>
      <w:r w:rsidRPr="00B3437F">
        <w:rPr>
          <w:b/>
          <w:bCs/>
        </w:rPr>
        <w:t xml:space="preserve">, Mohamed </w:t>
      </w:r>
      <w:proofErr w:type="spellStart"/>
      <w:r w:rsidRPr="00B3437F">
        <w:rPr>
          <w:b/>
          <w:bCs/>
        </w:rPr>
        <w:t>Abd</w:t>
      </w:r>
      <w:proofErr w:type="spellEnd"/>
      <w:r w:rsidRPr="00B3437F">
        <w:rPr>
          <w:b/>
          <w:bCs/>
        </w:rPr>
        <w:t xml:space="preserve">-El </w:t>
      </w:r>
      <w:proofErr w:type="spellStart"/>
      <w:r w:rsidRPr="00B3437F">
        <w:rPr>
          <w:b/>
          <w:bCs/>
        </w:rPr>
        <w:t>Ghafar,Yasser</w:t>
      </w:r>
      <w:proofErr w:type="spellEnd"/>
      <w:r w:rsidRPr="00B3437F">
        <w:rPr>
          <w:b/>
          <w:bCs/>
        </w:rPr>
        <w:t xml:space="preserve"> </w:t>
      </w:r>
      <w:proofErr w:type="spellStart"/>
      <w:r w:rsidRPr="00B3437F">
        <w:rPr>
          <w:b/>
          <w:bCs/>
        </w:rPr>
        <w:t>Khamis</w:t>
      </w:r>
      <w:proofErr w:type="spellEnd"/>
      <w:r w:rsidRPr="00B3437F">
        <w:rPr>
          <w:b/>
          <w:bCs/>
        </w:rPr>
        <w:t xml:space="preserve"> and Ahmed N. Hosni.</w:t>
      </w:r>
      <w:r w:rsidRPr="00B3437F">
        <w:t xml:space="preserve"> </w:t>
      </w:r>
      <w:r w:rsidRPr="00E21969">
        <w:t>Prevalence of human papilloma virus (HPV)</w:t>
      </w:r>
      <w:r>
        <w:t xml:space="preserve"> </w:t>
      </w:r>
      <w:r w:rsidRPr="00E21969">
        <w:t>and its genotypes in cervical specimens of</w:t>
      </w:r>
      <w:r>
        <w:t xml:space="preserve"> </w:t>
      </w:r>
      <w:r w:rsidRPr="00E21969">
        <w:t>Egyptian women by linear array HPV</w:t>
      </w:r>
      <w:r>
        <w:t xml:space="preserve"> </w:t>
      </w:r>
      <w:r w:rsidRPr="00E21969">
        <w:t>genotyping test</w:t>
      </w:r>
      <w:r>
        <w:t>.</w:t>
      </w:r>
      <w:r w:rsidRPr="00B3437F">
        <w:t xml:space="preserve"> Infectious Agents and Cancer (2016) 11:6. DOI 10.1186/s13027-016-0053-1</w:t>
      </w:r>
    </w:p>
    <w:p w:rsidR="00C166F7" w:rsidRDefault="00C166F7" w:rsidP="00C166F7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color w:val="000000"/>
          <w:lang w:bidi="ar-EG"/>
        </w:rPr>
      </w:pPr>
      <w:proofErr w:type="spellStart"/>
      <w:r w:rsidRPr="00B3437F">
        <w:rPr>
          <w:b/>
          <w:bCs/>
          <w:color w:val="000000"/>
          <w:u w:val="single"/>
        </w:rPr>
        <w:t>Harfoush</w:t>
      </w:r>
      <w:proofErr w:type="spellEnd"/>
      <w:r w:rsidRPr="00B3437F">
        <w:rPr>
          <w:b/>
          <w:bCs/>
          <w:color w:val="000000"/>
          <w:u w:val="single"/>
        </w:rPr>
        <w:t>, R.A.H</w:t>
      </w:r>
      <w:r w:rsidRPr="00B3437F">
        <w:rPr>
          <w:b/>
          <w:bCs/>
          <w:color w:val="000000"/>
        </w:rPr>
        <w:t xml:space="preserve">., </w:t>
      </w:r>
      <w:proofErr w:type="spellStart"/>
      <w:r w:rsidRPr="00B3437F">
        <w:rPr>
          <w:b/>
          <w:bCs/>
          <w:color w:val="000000"/>
        </w:rPr>
        <w:t>Meheissen</w:t>
      </w:r>
      <w:proofErr w:type="spellEnd"/>
      <w:r w:rsidRPr="00B3437F">
        <w:rPr>
          <w:b/>
          <w:bCs/>
          <w:color w:val="000000"/>
        </w:rPr>
        <w:t xml:space="preserve">, M.A., </w:t>
      </w:r>
      <w:proofErr w:type="spellStart"/>
      <w:r w:rsidRPr="00B3437F">
        <w:rPr>
          <w:b/>
          <w:bCs/>
          <w:color w:val="000000"/>
        </w:rPr>
        <w:t>Elwafa</w:t>
      </w:r>
      <w:proofErr w:type="spellEnd"/>
      <w:r w:rsidRPr="00B3437F">
        <w:rPr>
          <w:b/>
          <w:bCs/>
          <w:color w:val="000000"/>
        </w:rPr>
        <w:t xml:space="preserve">, R.A.H.A. and </w:t>
      </w:r>
      <w:proofErr w:type="spellStart"/>
      <w:r w:rsidRPr="00B3437F">
        <w:rPr>
          <w:b/>
          <w:bCs/>
          <w:color w:val="000000"/>
        </w:rPr>
        <w:t>Elwazzan</w:t>
      </w:r>
      <w:proofErr w:type="spellEnd"/>
      <w:r w:rsidRPr="00B3437F">
        <w:rPr>
          <w:b/>
          <w:bCs/>
          <w:color w:val="000000"/>
        </w:rPr>
        <w:t>, D.A.</w:t>
      </w:r>
      <w:r w:rsidRPr="00B3437F">
        <w:rPr>
          <w:color w:val="000000"/>
        </w:rPr>
        <w:t xml:space="preserve"> (2016) The Role of Circulating MicroRNAs as Markers of Disease Progression in Hepatitis C Virus Infected Egyptian Patients. </w:t>
      </w:r>
      <w:r w:rsidRPr="00B3437F">
        <w:rPr>
          <w:i/>
          <w:iCs/>
          <w:color w:val="000000"/>
        </w:rPr>
        <w:t>Advances in Microbiology</w:t>
      </w:r>
      <w:r w:rsidRPr="00B3437F">
        <w:rPr>
          <w:color w:val="000000"/>
        </w:rPr>
        <w:t>,</w:t>
      </w:r>
      <w:r w:rsidRPr="00B3437F">
        <w:rPr>
          <w:b/>
          <w:bCs/>
        </w:rPr>
        <w:t xml:space="preserve"> </w:t>
      </w:r>
      <w:r w:rsidRPr="00B3437F">
        <w:rPr>
          <w:b/>
          <w:bCs/>
          <w:color w:val="000000"/>
        </w:rPr>
        <w:t>6</w:t>
      </w:r>
      <w:r w:rsidRPr="00B3437F">
        <w:rPr>
          <w:color w:val="000000"/>
        </w:rPr>
        <w:t xml:space="preserve">, 320-331. </w:t>
      </w:r>
      <w:hyperlink r:id="rId9" w:history="1">
        <w:r w:rsidRPr="00B3437F">
          <w:rPr>
            <w:rStyle w:val="Hyperlink"/>
          </w:rPr>
          <w:t>http://dx.doi.org/10.4236/aim.2016.64031</w:t>
        </w:r>
      </w:hyperlink>
    </w:p>
    <w:p w:rsidR="00765553" w:rsidRDefault="00765553" w:rsidP="00765553">
      <w:pPr>
        <w:autoSpaceDE w:val="0"/>
        <w:autoSpaceDN w:val="0"/>
        <w:adjustRightInd w:val="0"/>
        <w:spacing w:after="0" w:line="360" w:lineRule="auto"/>
        <w:ind w:left="810"/>
        <w:jc w:val="both"/>
        <w:rPr>
          <w:color w:val="000000"/>
          <w:lang w:bidi="ar-EG"/>
        </w:rPr>
      </w:pPr>
    </w:p>
    <w:p w:rsidR="00765553" w:rsidRDefault="00765553" w:rsidP="00765553">
      <w:pPr>
        <w:autoSpaceDE w:val="0"/>
        <w:autoSpaceDN w:val="0"/>
        <w:adjustRightInd w:val="0"/>
        <w:spacing w:after="0" w:line="360" w:lineRule="auto"/>
        <w:ind w:left="810"/>
        <w:jc w:val="both"/>
        <w:rPr>
          <w:color w:val="000000"/>
          <w:lang w:bidi="ar-EG"/>
        </w:rPr>
      </w:pPr>
    </w:p>
    <w:p w:rsidR="00B3082B" w:rsidRDefault="00857F11" w:rsidP="00857F11">
      <w:pPr>
        <w:pStyle w:val="HTMLPreformatted"/>
        <w:jc w:val="center"/>
        <w:rPr>
          <w:rFonts w:ascii="Times New Roman" w:hAnsi="Times New Roman" w:cs="Times New Roman"/>
          <w:b/>
          <w:iCs/>
          <w:sz w:val="24"/>
        </w:rPr>
      </w:pPr>
      <w:r>
        <w:rPr>
          <w:rFonts w:cs="Arial"/>
          <w:noProof/>
          <w:rtl/>
        </w:rPr>
        <w:lastRenderedPageBreak/>
        <w:drawing>
          <wp:inline distT="0" distB="0" distL="0" distR="0" wp14:anchorId="6DD43DBD" wp14:editId="02516F6E">
            <wp:extent cx="1162050" cy="1238250"/>
            <wp:effectExtent l="0" t="0" r="0" b="0"/>
            <wp:docPr id="1" name="Picture 1" descr="C:\Users\Dr.Mohamed\Pictures\Luxor and Aswan January 2018\20170208_115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Mohamed\Pictures\Luxor and Aswan January 2018\20170208_1159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96" t="25268" r="28578" b="56603"/>
                    <a:stretch/>
                  </pic:blipFill>
                  <pic:spPr bwMode="auto">
                    <a:xfrm rot="10800000" flipV="1">
                      <a:off x="0" y="0"/>
                      <a:ext cx="1173049" cy="124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Pr="00DF04E3" w:rsidRDefault="00B3082B" w:rsidP="00765553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857F11">
        <w:rPr>
          <w:rFonts w:ascii="Times New Roman" w:hAnsi="Times New Roman" w:cs="Times New Roman"/>
          <w:iCs/>
          <w:sz w:val="24"/>
        </w:rPr>
        <w:t>reem.harfoush@alexmed.edu.eg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AE0" w:rsidRDefault="00DC1AE0" w:rsidP="00495C76">
      <w:pPr>
        <w:spacing w:after="0" w:line="240" w:lineRule="auto"/>
      </w:pPr>
      <w:r>
        <w:separator/>
      </w:r>
    </w:p>
  </w:endnote>
  <w:endnote w:type="continuationSeparator" w:id="0">
    <w:p w:rsidR="00DC1AE0" w:rsidRDefault="00DC1AE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-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b36309a7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AE0" w:rsidRDefault="00DC1AE0" w:rsidP="00495C76">
      <w:pPr>
        <w:spacing w:after="0" w:line="240" w:lineRule="auto"/>
      </w:pPr>
      <w:r>
        <w:separator/>
      </w:r>
    </w:p>
  </w:footnote>
  <w:footnote w:type="continuationSeparator" w:id="0">
    <w:p w:rsidR="00DC1AE0" w:rsidRDefault="00DC1AE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C35870"/>
    <w:multiLevelType w:val="hybridMultilevel"/>
    <w:tmpl w:val="D26034A4"/>
    <w:lvl w:ilvl="0" w:tplc="EC10A50A">
      <w:start w:val="1"/>
      <w:numFmt w:val="decimal"/>
      <w:lvlText w:val="%1-"/>
      <w:lvlJc w:val="left"/>
      <w:pPr>
        <w:tabs>
          <w:tab w:val="num" w:pos="810"/>
        </w:tabs>
        <w:ind w:left="810" w:hanging="360"/>
      </w:pPr>
      <w:rPr>
        <w:rFonts w:ascii="Times New Roman" w:hAnsi="Times New Roman" w:cs="Times New Roman" w:hint="default"/>
        <w:sz w:val="24"/>
        <w:szCs w:val="24"/>
        <w:vertAlign w:val="baseli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532B3"/>
    <w:rsid w:val="002350BC"/>
    <w:rsid w:val="0028059F"/>
    <w:rsid w:val="00292D00"/>
    <w:rsid w:val="002F4DF0"/>
    <w:rsid w:val="00333E31"/>
    <w:rsid w:val="003803D1"/>
    <w:rsid w:val="0038483D"/>
    <w:rsid w:val="00435234"/>
    <w:rsid w:val="00435E8D"/>
    <w:rsid w:val="00487219"/>
    <w:rsid w:val="00495C76"/>
    <w:rsid w:val="004F0EF8"/>
    <w:rsid w:val="00597F9F"/>
    <w:rsid w:val="00627419"/>
    <w:rsid w:val="00665F23"/>
    <w:rsid w:val="006C057D"/>
    <w:rsid w:val="006C527A"/>
    <w:rsid w:val="00765553"/>
    <w:rsid w:val="00857F11"/>
    <w:rsid w:val="008F2E37"/>
    <w:rsid w:val="00982198"/>
    <w:rsid w:val="00B164B4"/>
    <w:rsid w:val="00B3082B"/>
    <w:rsid w:val="00B6703B"/>
    <w:rsid w:val="00BA654F"/>
    <w:rsid w:val="00C166F7"/>
    <w:rsid w:val="00C95B7B"/>
    <w:rsid w:val="00CE511D"/>
    <w:rsid w:val="00DC1AE0"/>
    <w:rsid w:val="00DF04E3"/>
    <w:rsid w:val="00EC2CCD"/>
    <w:rsid w:val="00FA00C2"/>
    <w:rsid w:val="00FC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rsid w:val="00C166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166F7"/>
    <w:pPr>
      <w:bidi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rsid w:val="00C166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166F7"/>
    <w:pPr>
      <w:bidi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016/j.pid.2016.03.00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dx.doi.org/10.4236/aim.2016.6403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Dr.Mohamed</cp:lastModifiedBy>
  <cp:revision>11</cp:revision>
  <dcterms:created xsi:type="dcterms:W3CDTF">2018-09-09T18:16:00Z</dcterms:created>
  <dcterms:modified xsi:type="dcterms:W3CDTF">2018-09-10T14:18:00Z</dcterms:modified>
</cp:coreProperties>
</file>