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AF8" w:rsidRDefault="00742AF8" w:rsidP="00D7095E">
      <w:pPr>
        <w:autoSpaceDE w:val="0"/>
        <w:autoSpaceDN w:val="0"/>
        <w:adjustRightInd w:val="0"/>
        <w:spacing w:after="0" w:line="480" w:lineRule="auto"/>
        <w:jc w:val="center"/>
        <w:rPr>
          <w:rFonts w:ascii="Times New Roman" w:hAnsi="Times New Roman" w:cs="Times New Roman"/>
          <w:b/>
          <w:sz w:val="24"/>
          <w:szCs w:val="24"/>
        </w:rPr>
      </w:pPr>
    </w:p>
    <w:p w:rsidR="00D7095E" w:rsidRPr="005E12CF" w:rsidRDefault="00D7095E" w:rsidP="00D7095E">
      <w:pPr>
        <w:autoSpaceDE w:val="0"/>
        <w:autoSpaceDN w:val="0"/>
        <w:adjustRightInd w:val="0"/>
        <w:spacing w:after="0" w:line="480" w:lineRule="auto"/>
        <w:jc w:val="center"/>
        <w:rPr>
          <w:rFonts w:ascii="Times New Roman" w:hAnsi="Times New Roman" w:cs="Times New Roman"/>
          <w:b/>
          <w:sz w:val="24"/>
          <w:szCs w:val="24"/>
        </w:rPr>
      </w:pPr>
      <w:r w:rsidRPr="005E12CF">
        <w:rPr>
          <w:rFonts w:ascii="Times New Roman" w:hAnsi="Times New Roman" w:cs="Times New Roman"/>
          <w:b/>
          <w:sz w:val="24"/>
          <w:szCs w:val="24"/>
        </w:rPr>
        <w:t>Detection of Lyssavirus Antigen and Assessment of the Levels of Anti-rabies Antibodies in Unvaccinated, Apparently Healthy and Rabies-Suspect Dogs in South Eastern Nigeria.</w:t>
      </w:r>
    </w:p>
    <w:p w:rsidR="00D7095E" w:rsidRPr="005E12CF" w:rsidRDefault="00D7095E" w:rsidP="00D7095E">
      <w:pPr>
        <w:autoSpaceDE w:val="0"/>
        <w:autoSpaceDN w:val="0"/>
        <w:adjustRightInd w:val="0"/>
        <w:spacing w:before="240" w:after="0" w:line="480" w:lineRule="auto"/>
        <w:jc w:val="both"/>
        <w:rPr>
          <w:rFonts w:ascii="Times New Roman" w:hAnsi="Times New Roman" w:cs="Times New Roman"/>
          <w:b/>
          <w:sz w:val="24"/>
          <w:szCs w:val="24"/>
        </w:rPr>
      </w:pPr>
      <w:r w:rsidRPr="005E12CF">
        <w:rPr>
          <w:rFonts w:ascii="Times New Roman" w:hAnsi="Times New Roman" w:cs="Times New Roman"/>
          <w:b/>
          <w:sz w:val="24"/>
          <w:szCs w:val="24"/>
        </w:rPr>
        <w:t xml:space="preserve">B. M. </w:t>
      </w:r>
      <w:r w:rsidR="00130805" w:rsidRPr="005E12CF">
        <w:rPr>
          <w:rFonts w:ascii="Times New Roman" w:hAnsi="Times New Roman" w:cs="Times New Roman"/>
          <w:b/>
          <w:sz w:val="24"/>
          <w:szCs w:val="24"/>
        </w:rPr>
        <w:t>Anene</w:t>
      </w:r>
      <w:r w:rsidRPr="005E12CF">
        <w:rPr>
          <w:rFonts w:ascii="Times New Roman" w:hAnsi="Times New Roman" w:cs="Times New Roman"/>
          <w:b/>
          <w:sz w:val="24"/>
          <w:szCs w:val="24"/>
          <w:vertAlign w:val="superscript"/>
        </w:rPr>
        <w:t>1</w:t>
      </w:r>
      <w:r w:rsidRPr="00D7095E">
        <w:rPr>
          <w:rFonts w:ascii="Times New Roman" w:hAnsi="Times New Roman" w:cs="Times New Roman"/>
          <w:b/>
          <w:sz w:val="24"/>
          <w:szCs w:val="24"/>
        </w:rPr>
        <w:t>,</w:t>
      </w:r>
      <w:r>
        <w:rPr>
          <w:rFonts w:ascii="Times New Roman" w:hAnsi="Times New Roman" w:cs="Times New Roman"/>
          <w:b/>
          <w:sz w:val="24"/>
          <w:szCs w:val="24"/>
        </w:rPr>
        <w:t xml:space="preserve"> </w:t>
      </w:r>
      <w:r w:rsidRPr="005E12CF">
        <w:rPr>
          <w:rFonts w:ascii="Times New Roman" w:hAnsi="Times New Roman" w:cs="Times New Roman"/>
          <w:b/>
          <w:sz w:val="24"/>
          <w:szCs w:val="24"/>
        </w:rPr>
        <w:t xml:space="preserve">U. U. </w:t>
      </w:r>
      <w:r w:rsidR="00130805" w:rsidRPr="005E12CF">
        <w:rPr>
          <w:rFonts w:ascii="Times New Roman" w:hAnsi="Times New Roman" w:cs="Times New Roman"/>
          <w:b/>
          <w:sz w:val="24"/>
          <w:szCs w:val="24"/>
        </w:rPr>
        <w:t>Eze</w:t>
      </w:r>
      <w:r w:rsidRPr="005E12CF">
        <w:rPr>
          <w:rFonts w:ascii="Times New Roman" w:hAnsi="Times New Roman" w:cs="Times New Roman"/>
          <w:b/>
          <w:sz w:val="24"/>
          <w:szCs w:val="24"/>
          <w:vertAlign w:val="superscript"/>
        </w:rPr>
        <w:t>1*</w:t>
      </w:r>
      <w:r w:rsidRPr="005E12CF">
        <w:rPr>
          <w:rFonts w:ascii="Times New Roman" w:hAnsi="Times New Roman" w:cs="Times New Roman"/>
          <w:b/>
          <w:sz w:val="24"/>
          <w:szCs w:val="24"/>
        </w:rPr>
        <w:t xml:space="preserve">, E. C. </w:t>
      </w:r>
      <w:r w:rsidR="00130805" w:rsidRPr="005E12CF">
        <w:rPr>
          <w:rFonts w:ascii="Times New Roman" w:hAnsi="Times New Roman" w:cs="Times New Roman"/>
          <w:b/>
          <w:sz w:val="24"/>
          <w:szCs w:val="24"/>
        </w:rPr>
        <w:t>Ngoepe</w:t>
      </w:r>
      <w:r w:rsidRPr="005E12CF">
        <w:rPr>
          <w:rFonts w:ascii="Times New Roman" w:hAnsi="Times New Roman" w:cs="Times New Roman"/>
          <w:b/>
          <w:sz w:val="24"/>
          <w:szCs w:val="24"/>
          <w:vertAlign w:val="superscript"/>
        </w:rPr>
        <w:t>2</w:t>
      </w:r>
      <w:r w:rsidRPr="005E12CF">
        <w:rPr>
          <w:rFonts w:ascii="Times New Roman" w:hAnsi="Times New Roman" w:cs="Times New Roman"/>
          <w:b/>
          <w:sz w:val="24"/>
          <w:szCs w:val="24"/>
        </w:rPr>
        <w:t>, R. C.</w:t>
      </w:r>
      <w:r w:rsidR="00130805" w:rsidRPr="005E12CF">
        <w:rPr>
          <w:rFonts w:ascii="Times New Roman" w:hAnsi="Times New Roman" w:cs="Times New Roman"/>
          <w:b/>
          <w:sz w:val="24"/>
          <w:szCs w:val="24"/>
        </w:rPr>
        <w:t xml:space="preserve"> Ezeokonkwo</w:t>
      </w:r>
      <w:r w:rsidRPr="005E12CF">
        <w:rPr>
          <w:rFonts w:ascii="Times New Roman" w:hAnsi="Times New Roman" w:cs="Times New Roman"/>
          <w:b/>
          <w:sz w:val="24"/>
          <w:szCs w:val="24"/>
          <w:vertAlign w:val="superscript"/>
        </w:rPr>
        <w:t>3</w:t>
      </w:r>
      <w:r w:rsidRPr="005E12CF">
        <w:rPr>
          <w:rFonts w:ascii="Times New Roman" w:hAnsi="Times New Roman" w:cs="Times New Roman"/>
          <w:b/>
          <w:sz w:val="24"/>
          <w:szCs w:val="24"/>
        </w:rPr>
        <w:t xml:space="preserve">, C. </w:t>
      </w:r>
      <w:r w:rsidR="00130805" w:rsidRPr="005E12CF">
        <w:rPr>
          <w:rFonts w:ascii="Times New Roman" w:hAnsi="Times New Roman" w:cs="Times New Roman"/>
          <w:b/>
          <w:sz w:val="24"/>
          <w:szCs w:val="24"/>
        </w:rPr>
        <w:t>Nwosuh</w:t>
      </w:r>
      <w:r w:rsidRPr="005E12CF">
        <w:rPr>
          <w:rFonts w:ascii="Times New Roman" w:hAnsi="Times New Roman" w:cs="Times New Roman"/>
          <w:b/>
          <w:sz w:val="24"/>
          <w:szCs w:val="24"/>
          <w:vertAlign w:val="superscript"/>
        </w:rPr>
        <w:t>4</w:t>
      </w:r>
      <w:r w:rsidRPr="005E12CF">
        <w:rPr>
          <w:rFonts w:ascii="Times New Roman" w:hAnsi="Times New Roman" w:cs="Times New Roman"/>
          <w:b/>
          <w:sz w:val="24"/>
          <w:szCs w:val="24"/>
        </w:rPr>
        <w:t xml:space="preserve">, C. T. </w:t>
      </w:r>
      <w:r w:rsidR="00130805" w:rsidRPr="005E12CF">
        <w:rPr>
          <w:rFonts w:ascii="Times New Roman" w:hAnsi="Times New Roman" w:cs="Times New Roman"/>
          <w:b/>
          <w:sz w:val="24"/>
          <w:szCs w:val="24"/>
        </w:rPr>
        <w:t>Sabeta</w:t>
      </w:r>
      <w:r w:rsidRPr="005E12CF">
        <w:rPr>
          <w:rFonts w:ascii="Times New Roman" w:hAnsi="Times New Roman" w:cs="Times New Roman"/>
          <w:b/>
          <w:sz w:val="24"/>
          <w:szCs w:val="24"/>
          <w:vertAlign w:val="superscript"/>
        </w:rPr>
        <w:t>2,5</w:t>
      </w:r>
      <w:r w:rsidRPr="005E12CF">
        <w:rPr>
          <w:rFonts w:ascii="Times New Roman" w:hAnsi="Times New Roman" w:cs="Times New Roman"/>
          <w:b/>
          <w:sz w:val="24"/>
          <w:szCs w:val="24"/>
        </w:rPr>
        <w:t>.</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r w:rsidRPr="005E12CF">
        <w:rPr>
          <w:rFonts w:ascii="Times New Roman" w:hAnsi="Times New Roman" w:cs="Times New Roman"/>
          <w:sz w:val="24"/>
          <w:szCs w:val="24"/>
          <w:vertAlign w:val="superscript"/>
        </w:rPr>
        <w:t>1</w:t>
      </w:r>
      <w:r w:rsidRPr="005E12CF">
        <w:rPr>
          <w:rFonts w:ascii="Times New Roman" w:hAnsi="Times New Roman" w:cs="Times New Roman"/>
          <w:sz w:val="24"/>
          <w:szCs w:val="24"/>
        </w:rPr>
        <w:t>Department of Veterinary Medicine, Faculty of Veterinary Medicine, University of Nigeria.</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r w:rsidRPr="005E12CF">
        <w:rPr>
          <w:rFonts w:ascii="Times New Roman" w:hAnsi="Times New Roman" w:cs="Times New Roman"/>
          <w:sz w:val="24"/>
          <w:szCs w:val="24"/>
          <w:vertAlign w:val="superscript"/>
        </w:rPr>
        <w:t>2</w:t>
      </w:r>
      <w:r w:rsidRPr="005E12CF">
        <w:rPr>
          <w:rFonts w:ascii="Times New Roman" w:hAnsi="Times New Roman" w:cs="Times New Roman"/>
          <w:sz w:val="24"/>
          <w:szCs w:val="24"/>
        </w:rPr>
        <w:t>Agricultural Research Council-Onderstepoort Veterinary Institute, OIE Rabies Reference Laboratory, Onderstepoort, South Africa.</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r w:rsidRPr="005E12CF">
        <w:rPr>
          <w:rFonts w:ascii="Times New Roman" w:hAnsi="Times New Roman" w:cs="Times New Roman"/>
          <w:sz w:val="24"/>
          <w:szCs w:val="24"/>
          <w:vertAlign w:val="superscript"/>
        </w:rPr>
        <w:t>3</w:t>
      </w:r>
      <w:r w:rsidRPr="005E12CF">
        <w:rPr>
          <w:rFonts w:ascii="Times New Roman" w:hAnsi="Times New Roman" w:cs="Times New Roman"/>
          <w:sz w:val="24"/>
          <w:szCs w:val="24"/>
        </w:rPr>
        <w:t>Department of Veterinary Parasitology and Entomology, Faculty of Veterinary Medicine, University of Nigeria.</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r w:rsidRPr="005E12CF">
        <w:rPr>
          <w:rFonts w:ascii="Times New Roman" w:hAnsi="Times New Roman" w:cs="Times New Roman"/>
          <w:sz w:val="24"/>
          <w:szCs w:val="24"/>
          <w:vertAlign w:val="superscript"/>
        </w:rPr>
        <w:t>4</w:t>
      </w:r>
      <w:r w:rsidRPr="005E12CF">
        <w:rPr>
          <w:rFonts w:ascii="Times New Roman" w:hAnsi="Times New Roman" w:cs="Times New Roman"/>
          <w:sz w:val="24"/>
          <w:szCs w:val="24"/>
        </w:rPr>
        <w:t>National Veterinary Research Institute, Vom, Plateau State, Nigeria.</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r w:rsidRPr="005E12CF">
        <w:rPr>
          <w:rFonts w:ascii="Times New Roman" w:hAnsi="Times New Roman" w:cs="Times New Roman"/>
          <w:sz w:val="24"/>
          <w:szCs w:val="24"/>
          <w:vertAlign w:val="superscript"/>
        </w:rPr>
        <w:t>5</w:t>
      </w:r>
      <w:r w:rsidRPr="005E12CF">
        <w:rPr>
          <w:rFonts w:ascii="Times New Roman" w:hAnsi="Times New Roman" w:cs="Times New Roman"/>
          <w:sz w:val="24"/>
          <w:szCs w:val="24"/>
        </w:rPr>
        <w:t>Department of Veterinary Tropical Diseases, University of Pretoria, Onderstepoort 0110, South Africa.</w:t>
      </w:r>
    </w:p>
    <w:p w:rsidR="00D7095E" w:rsidRPr="005E12CF" w:rsidRDefault="00D7095E" w:rsidP="00D7095E">
      <w:pPr>
        <w:autoSpaceDE w:val="0"/>
        <w:autoSpaceDN w:val="0"/>
        <w:adjustRightInd w:val="0"/>
        <w:spacing w:after="0" w:line="480" w:lineRule="auto"/>
        <w:jc w:val="both"/>
        <w:rPr>
          <w:rFonts w:ascii="Times New Roman" w:hAnsi="Times New Roman" w:cs="Times New Roman"/>
          <w:sz w:val="24"/>
          <w:szCs w:val="24"/>
        </w:rPr>
      </w:pPr>
    </w:p>
    <w:p w:rsidR="00D7095E" w:rsidRPr="005E12CF" w:rsidRDefault="00D7095E" w:rsidP="00D7095E">
      <w:pPr>
        <w:spacing w:line="480" w:lineRule="auto"/>
        <w:rPr>
          <w:rFonts w:ascii="Times New Roman" w:hAnsi="Times New Roman" w:cs="Times New Roman"/>
          <w:b/>
          <w:sz w:val="24"/>
          <w:szCs w:val="24"/>
        </w:rPr>
      </w:pPr>
      <w:r w:rsidRPr="005E12CF">
        <w:rPr>
          <w:rFonts w:ascii="Times New Roman" w:hAnsi="Times New Roman" w:cs="Times New Roman"/>
          <w:b/>
          <w:sz w:val="24"/>
          <w:szCs w:val="24"/>
        </w:rPr>
        <w:t xml:space="preserve">*Email of corresponding Author- </w:t>
      </w:r>
      <w:r>
        <w:rPr>
          <w:rFonts w:ascii="Times New Roman" w:hAnsi="Times New Roman" w:cs="Times New Roman"/>
          <w:b/>
          <w:sz w:val="24"/>
          <w:szCs w:val="24"/>
        </w:rPr>
        <w:t>Boniface.anene@unn.edu.ng</w:t>
      </w:r>
    </w:p>
    <w:p w:rsidR="00D7095E" w:rsidRDefault="00D7095E" w:rsidP="00D7095E">
      <w:pPr>
        <w:spacing w:line="480" w:lineRule="auto"/>
        <w:rPr>
          <w:rFonts w:ascii="Times New Roman" w:hAnsi="Times New Roman" w:cs="Times New Roman"/>
          <w:b/>
          <w:sz w:val="24"/>
          <w:szCs w:val="24"/>
        </w:rPr>
      </w:pPr>
    </w:p>
    <w:p w:rsidR="00D7095E" w:rsidRDefault="00D7095E" w:rsidP="00D7095E">
      <w:pPr>
        <w:spacing w:line="480" w:lineRule="auto"/>
        <w:rPr>
          <w:rFonts w:ascii="Times New Roman" w:hAnsi="Times New Roman" w:cs="Times New Roman"/>
          <w:b/>
          <w:sz w:val="24"/>
          <w:szCs w:val="24"/>
        </w:rPr>
      </w:pPr>
      <w:r>
        <w:rPr>
          <w:rFonts w:ascii="Times New Roman" w:hAnsi="Times New Roman" w:cs="Times New Roman"/>
          <w:b/>
          <w:sz w:val="24"/>
          <w:szCs w:val="24"/>
        </w:rPr>
        <w:t>ABSTRACT</w:t>
      </w:r>
    </w:p>
    <w:p w:rsidR="00D7095E" w:rsidRPr="005E12CF" w:rsidRDefault="00D7095E" w:rsidP="00D7095E">
      <w:pPr>
        <w:autoSpaceDE w:val="0"/>
        <w:autoSpaceDN w:val="0"/>
        <w:adjustRightInd w:val="0"/>
        <w:spacing w:line="480" w:lineRule="auto"/>
        <w:jc w:val="both"/>
        <w:rPr>
          <w:rFonts w:ascii="Times New Roman" w:hAnsi="Times New Roman" w:cs="Times New Roman"/>
          <w:bCs/>
          <w:sz w:val="24"/>
          <w:szCs w:val="24"/>
        </w:rPr>
      </w:pPr>
      <w:r w:rsidRPr="005E12CF">
        <w:rPr>
          <w:rFonts w:ascii="Times New Roman" w:hAnsi="Times New Roman" w:cs="Times New Roman"/>
          <w:sz w:val="24"/>
          <w:szCs w:val="24"/>
        </w:rPr>
        <w:t xml:space="preserve">Rabies is an acute and progressive encephalitis caused by members of the genus </w:t>
      </w:r>
      <w:r w:rsidRPr="005E12CF">
        <w:rPr>
          <w:rFonts w:ascii="Times New Roman" w:hAnsi="Times New Roman" w:cs="Times New Roman"/>
          <w:i/>
          <w:sz w:val="24"/>
          <w:szCs w:val="24"/>
        </w:rPr>
        <w:t>Lyssavirus</w:t>
      </w:r>
      <w:r w:rsidRPr="005E12CF">
        <w:rPr>
          <w:rFonts w:ascii="Times New Roman" w:hAnsi="Times New Roman" w:cs="Times New Roman"/>
          <w:sz w:val="24"/>
          <w:szCs w:val="24"/>
        </w:rPr>
        <w:t xml:space="preserve"> (Family </w:t>
      </w:r>
      <w:r w:rsidRPr="005E12CF">
        <w:rPr>
          <w:rFonts w:ascii="Times New Roman" w:hAnsi="Times New Roman" w:cs="Times New Roman"/>
          <w:i/>
          <w:sz w:val="24"/>
          <w:szCs w:val="24"/>
        </w:rPr>
        <w:t>Rhabdoviridae</w:t>
      </w:r>
      <w:r w:rsidRPr="005E12CF">
        <w:rPr>
          <w:rFonts w:ascii="Times New Roman" w:hAnsi="Times New Roman" w:cs="Times New Roman"/>
          <w:sz w:val="24"/>
          <w:szCs w:val="24"/>
        </w:rPr>
        <w:t xml:space="preserve">, order </w:t>
      </w:r>
      <w:r w:rsidRPr="005E12CF">
        <w:rPr>
          <w:rFonts w:ascii="Times New Roman" w:hAnsi="Times New Roman" w:cs="Times New Roman"/>
          <w:i/>
          <w:sz w:val="24"/>
          <w:szCs w:val="24"/>
        </w:rPr>
        <w:t>Mononegavirales</w:t>
      </w:r>
      <w:r w:rsidRPr="005E12CF">
        <w:rPr>
          <w:rFonts w:ascii="Times New Roman" w:hAnsi="Times New Roman" w:cs="Times New Roman"/>
          <w:sz w:val="24"/>
          <w:szCs w:val="24"/>
        </w:rPr>
        <w:t>). An estimated 59 000 human deaths occur annually in Africa and Asia, with the majority of these deaths due to dog bites. In this study, we undertook a cross-sectional survey for the pr</w:t>
      </w:r>
      <w:r w:rsidR="00130805">
        <w:rPr>
          <w:rFonts w:ascii="Times New Roman" w:hAnsi="Times New Roman" w:cs="Times New Roman"/>
          <w:sz w:val="24"/>
          <w:szCs w:val="24"/>
        </w:rPr>
        <w:t xml:space="preserve">esence of lyssavirus antigen in </w:t>
      </w:r>
      <w:r w:rsidRPr="005E12CF">
        <w:rPr>
          <w:rFonts w:ascii="Times New Roman" w:hAnsi="Times New Roman" w:cs="Times New Roman"/>
          <w:sz w:val="24"/>
          <w:szCs w:val="24"/>
        </w:rPr>
        <w:t xml:space="preserve">brain tissues and anti-rabies antibodies in sera of unvaccinated, apparently healthy and rabies-suspect dogs slaughtered for consumption at local markets in South Eastern Nigeria. Samples (both brain </w:t>
      </w:r>
      <w:r w:rsidRPr="005E12CF">
        <w:rPr>
          <w:rFonts w:ascii="Times New Roman" w:hAnsi="Times New Roman" w:cs="Times New Roman"/>
          <w:sz w:val="24"/>
          <w:szCs w:val="24"/>
        </w:rPr>
        <w:lastRenderedPageBreak/>
        <w:t xml:space="preserve">tissues and serum) from </w:t>
      </w:r>
      <w:r>
        <w:rPr>
          <w:rFonts w:ascii="Times New Roman" w:hAnsi="Times New Roman" w:cs="Times New Roman"/>
          <w:sz w:val="24"/>
          <w:szCs w:val="24"/>
        </w:rPr>
        <w:t>278</w:t>
      </w:r>
      <w:r w:rsidRPr="005E12CF">
        <w:rPr>
          <w:rFonts w:ascii="Times New Roman" w:hAnsi="Times New Roman" w:cs="Times New Roman"/>
          <w:sz w:val="24"/>
          <w:szCs w:val="24"/>
        </w:rPr>
        <w:t xml:space="preserve"> dogs were tested for lyssavirus antigen and rabies antibodies, using the direct fluorescent antibody test (DFA) and a commercial enzyme-linked immunosorbent assay (ELISA), respectively. Twenty three brain tissues (8.3%) were shown to contain lyssavirus antigen, whereas 2.5% (n=25) of the serum samples had anti-rabies antibodies. There was an inverse relationship between the presence of lyssavirus antigens and levels of rabies antibodies</w:t>
      </w:r>
      <w:r w:rsidR="00130805">
        <w:rPr>
          <w:rFonts w:ascii="Times New Roman" w:hAnsi="Times New Roman" w:cs="Times New Roman"/>
          <w:sz w:val="24"/>
          <w:szCs w:val="24"/>
        </w:rPr>
        <w:t>.</w:t>
      </w:r>
      <w:r w:rsidR="001C78A7">
        <w:rPr>
          <w:rFonts w:ascii="Times New Roman" w:hAnsi="Times New Roman" w:cs="Times New Roman"/>
          <w:sz w:val="24"/>
          <w:szCs w:val="24"/>
        </w:rPr>
        <w:t xml:space="preserve"> </w:t>
      </w:r>
      <w:r w:rsidR="00130805">
        <w:rPr>
          <w:rFonts w:ascii="Times New Roman" w:hAnsi="Times New Roman" w:cs="Times New Roman"/>
          <w:sz w:val="24"/>
          <w:szCs w:val="24"/>
        </w:rPr>
        <w:t xml:space="preserve">The inverse relationship </w:t>
      </w:r>
      <w:r w:rsidR="00130805" w:rsidRPr="005E12CF">
        <w:rPr>
          <w:rFonts w:ascii="Times New Roman" w:hAnsi="Times New Roman" w:cs="Times New Roman"/>
          <w:sz w:val="24"/>
          <w:szCs w:val="24"/>
        </w:rPr>
        <w:t>between the presence of lyssavirus antigens and levels of rabies antibodies</w:t>
      </w:r>
      <w:r w:rsidR="00130805">
        <w:rPr>
          <w:rFonts w:ascii="Times New Roman" w:hAnsi="Times New Roman" w:cs="Times New Roman"/>
          <w:sz w:val="24"/>
          <w:szCs w:val="24"/>
        </w:rPr>
        <w:t xml:space="preserve"> underscores</w:t>
      </w:r>
      <w:r w:rsidR="00130805" w:rsidRPr="005E12CF">
        <w:rPr>
          <w:rFonts w:ascii="Times New Roman" w:hAnsi="Times New Roman" w:cs="Times New Roman"/>
          <w:sz w:val="24"/>
          <w:szCs w:val="24"/>
        </w:rPr>
        <w:t xml:space="preserve"> the notion of immune evasion following lyssavirus infection.</w:t>
      </w:r>
      <w:r w:rsidR="00130805">
        <w:rPr>
          <w:rFonts w:ascii="Times New Roman" w:hAnsi="Times New Roman" w:cs="Times New Roman"/>
          <w:sz w:val="24"/>
          <w:szCs w:val="24"/>
        </w:rPr>
        <w:t xml:space="preserve"> </w:t>
      </w:r>
      <w:r w:rsidRPr="005E12CF">
        <w:rPr>
          <w:rFonts w:ascii="Times New Roman" w:hAnsi="Times New Roman" w:cs="Times New Roman"/>
          <w:sz w:val="24"/>
          <w:szCs w:val="24"/>
        </w:rPr>
        <w:t xml:space="preserve">The low percentage of anti-rabies antibodies in the dog population studied suggests a dog population susceptible and at very high risk to rabies virus (RABV) infection. These findings indicate a big challenge to local and global rabies elimination efforts considering that most of the dog population in Africa is confined to the rural areas where parenteral dog vaccination is not routinely or adequately undertaken.  </w:t>
      </w:r>
    </w:p>
    <w:p w:rsidR="00D7095E" w:rsidRPr="005E12CF" w:rsidRDefault="00D7095E" w:rsidP="00D7095E">
      <w:pPr>
        <w:autoSpaceDE w:val="0"/>
        <w:autoSpaceDN w:val="0"/>
        <w:adjustRightInd w:val="0"/>
        <w:spacing w:line="480" w:lineRule="auto"/>
        <w:jc w:val="both"/>
        <w:rPr>
          <w:rFonts w:ascii="Times New Roman" w:hAnsi="Times New Roman" w:cs="Times New Roman"/>
          <w:b/>
          <w:sz w:val="24"/>
          <w:szCs w:val="24"/>
        </w:rPr>
      </w:pPr>
      <w:r w:rsidRPr="005E12CF">
        <w:rPr>
          <w:rFonts w:ascii="Times New Roman" w:hAnsi="Times New Roman" w:cs="Times New Roman"/>
          <w:bCs/>
          <w:sz w:val="24"/>
          <w:szCs w:val="24"/>
        </w:rPr>
        <w:t xml:space="preserve">Key words: </w:t>
      </w:r>
      <w:r w:rsidR="00262D89" w:rsidRPr="005E12CF">
        <w:rPr>
          <w:rFonts w:ascii="Times New Roman" w:hAnsi="Times New Roman" w:cs="Times New Roman"/>
          <w:bCs/>
          <w:sz w:val="24"/>
          <w:szCs w:val="24"/>
        </w:rPr>
        <w:t>antigen</w:t>
      </w:r>
      <w:r w:rsidR="00262D89">
        <w:rPr>
          <w:rFonts w:ascii="Times New Roman" w:hAnsi="Times New Roman" w:cs="Times New Roman"/>
          <w:bCs/>
          <w:sz w:val="24"/>
          <w:szCs w:val="24"/>
        </w:rPr>
        <w:t xml:space="preserve">, </w:t>
      </w:r>
      <w:r w:rsidR="00262D89" w:rsidRPr="005E12CF">
        <w:rPr>
          <w:rFonts w:ascii="Times New Roman" w:hAnsi="Times New Roman" w:cs="Times New Roman"/>
          <w:bCs/>
          <w:sz w:val="24"/>
          <w:szCs w:val="24"/>
        </w:rPr>
        <w:t>DFA,</w:t>
      </w:r>
      <w:r w:rsidR="00262D89">
        <w:rPr>
          <w:rFonts w:ascii="Times New Roman" w:hAnsi="Times New Roman" w:cs="Times New Roman"/>
          <w:bCs/>
          <w:sz w:val="24"/>
          <w:szCs w:val="24"/>
        </w:rPr>
        <w:t xml:space="preserve"> dogs,</w:t>
      </w:r>
      <w:r w:rsidR="00262D89" w:rsidRPr="005E12CF">
        <w:rPr>
          <w:rFonts w:ascii="Times New Roman" w:hAnsi="Times New Roman" w:cs="Times New Roman"/>
          <w:bCs/>
          <w:sz w:val="24"/>
          <w:szCs w:val="24"/>
        </w:rPr>
        <w:t xml:space="preserve"> ELISA</w:t>
      </w:r>
      <w:r w:rsidR="00262D89">
        <w:rPr>
          <w:rFonts w:ascii="Times New Roman" w:hAnsi="Times New Roman" w:cs="Times New Roman"/>
          <w:bCs/>
          <w:sz w:val="24"/>
          <w:szCs w:val="24"/>
        </w:rPr>
        <w:t>,</w:t>
      </w:r>
      <w:r w:rsidR="00262D89" w:rsidRPr="005E12CF">
        <w:rPr>
          <w:rFonts w:ascii="Times New Roman" w:hAnsi="Times New Roman" w:cs="Times New Roman"/>
          <w:bCs/>
          <w:sz w:val="24"/>
          <w:szCs w:val="24"/>
        </w:rPr>
        <w:t xml:space="preserve"> </w:t>
      </w:r>
      <w:r w:rsidR="00262D89">
        <w:rPr>
          <w:rFonts w:ascii="Times New Roman" w:hAnsi="Times New Roman" w:cs="Times New Roman"/>
          <w:bCs/>
          <w:sz w:val="24"/>
          <w:szCs w:val="24"/>
        </w:rPr>
        <w:t>Lyssavirus, rabies antibodies</w:t>
      </w:r>
      <w:r w:rsidRPr="005E12CF">
        <w:rPr>
          <w:rFonts w:ascii="Times New Roman" w:hAnsi="Times New Roman" w:cs="Times New Roman"/>
          <w:bCs/>
          <w:sz w:val="24"/>
          <w:szCs w:val="24"/>
        </w:rPr>
        <w:t>.</w:t>
      </w:r>
    </w:p>
    <w:p w:rsidR="00EB2F6F" w:rsidRPr="001A5FF7" w:rsidRDefault="00436F01" w:rsidP="00EB2F6F">
      <w:pPr>
        <w:jc w:val="both"/>
        <w:rPr>
          <w:rFonts w:ascii="Times New Roman" w:hAnsi="Times New Roman" w:cs="Times New Roman"/>
          <w:b/>
          <w:sz w:val="24"/>
          <w:szCs w:val="24"/>
        </w:rPr>
      </w:pPr>
      <w:r>
        <w:rPr>
          <w:rFonts w:ascii="Times New Roman" w:hAnsi="Times New Roman" w:cs="Times New Roman"/>
          <w:b/>
          <w:sz w:val="24"/>
          <w:szCs w:val="24"/>
        </w:rPr>
        <w:t xml:space="preserve">Professional </w:t>
      </w:r>
      <w:r w:rsidR="00EB2F6F" w:rsidRPr="001A5FF7">
        <w:rPr>
          <w:rFonts w:ascii="Times New Roman" w:hAnsi="Times New Roman" w:cs="Times New Roman"/>
          <w:b/>
          <w:sz w:val="24"/>
          <w:szCs w:val="24"/>
        </w:rPr>
        <w:t>Biography</w:t>
      </w:r>
    </w:p>
    <w:p w:rsidR="00EB2F6F" w:rsidRDefault="00EB2F6F" w:rsidP="00EB2F6F">
      <w:pPr>
        <w:jc w:val="both"/>
        <w:rPr>
          <w:rFonts w:ascii="Times New Roman" w:eastAsia="MS PGothic" w:hAnsi="Times New Roman" w:cs="Times New Roman"/>
          <w:b/>
          <w:color w:val="000000"/>
          <w:sz w:val="24"/>
          <w:szCs w:val="24"/>
        </w:rPr>
      </w:pPr>
      <w:r w:rsidRPr="001A5FF7">
        <w:rPr>
          <w:rFonts w:ascii="Times New Roman" w:hAnsi="Times New Roman" w:cs="Times New Roman"/>
          <w:sz w:val="24"/>
          <w:szCs w:val="24"/>
        </w:rPr>
        <w:t>Prof. B. M. Anene has completed his PhD at the age of 35 years from University of Nigeria. He is</w:t>
      </w:r>
      <w:r w:rsidR="0025423C" w:rsidRPr="001A5FF7">
        <w:rPr>
          <w:rFonts w:ascii="Times New Roman" w:hAnsi="Times New Roman" w:cs="Times New Roman"/>
          <w:sz w:val="24"/>
          <w:szCs w:val="24"/>
        </w:rPr>
        <w:t xml:space="preserve"> currently</w:t>
      </w:r>
      <w:r w:rsidRPr="001A5FF7">
        <w:rPr>
          <w:rFonts w:ascii="Times New Roman" w:hAnsi="Times New Roman" w:cs="Times New Roman"/>
          <w:sz w:val="24"/>
          <w:szCs w:val="24"/>
        </w:rPr>
        <w:t xml:space="preserve"> the dean of Medicine Faculty, College of Veterinary Surgeons Nigeria</w:t>
      </w:r>
      <w:r w:rsidR="0025423C" w:rsidRPr="001A5FF7">
        <w:rPr>
          <w:rFonts w:ascii="Times New Roman" w:hAnsi="Times New Roman" w:cs="Times New Roman"/>
          <w:sz w:val="24"/>
          <w:szCs w:val="24"/>
        </w:rPr>
        <w:t xml:space="preserve"> and the chairman of University of Nigeria’s Ter</w:t>
      </w:r>
      <w:r w:rsidR="00436F01">
        <w:rPr>
          <w:rFonts w:ascii="Times New Roman" w:hAnsi="Times New Roman" w:cs="Times New Roman"/>
          <w:sz w:val="24"/>
          <w:szCs w:val="24"/>
        </w:rPr>
        <w:t>tiary Education Trust Fund</w:t>
      </w:r>
      <w:r w:rsidR="0025423C" w:rsidRPr="001A5FF7">
        <w:rPr>
          <w:rFonts w:ascii="Times New Roman" w:hAnsi="Times New Roman" w:cs="Times New Roman"/>
          <w:sz w:val="24"/>
          <w:szCs w:val="24"/>
        </w:rPr>
        <w:t xml:space="preserve"> Committee</w:t>
      </w:r>
      <w:r w:rsidRPr="001A5FF7">
        <w:rPr>
          <w:rFonts w:ascii="Times New Roman" w:hAnsi="Times New Roman" w:cs="Times New Roman"/>
          <w:sz w:val="24"/>
          <w:szCs w:val="24"/>
        </w:rPr>
        <w:t>. He has published more than 50 papers in reputed journals and has been serving as an editorial board member of repute.</w:t>
      </w:r>
      <w:r w:rsidRPr="001A5FF7">
        <w:rPr>
          <w:rFonts w:ascii="Times New Roman" w:hAnsi="Times New Roman" w:cs="Times New Roman"/>
          <w:sz w:val="24"/>
          <w:szCs w:val="24"/>
        </w:rPr>
        <w:tab/>
      </w:r>
      <w:r w:rsidRPr="001A5FF7">
        <w:rPr>
          <w:rFonts w:ascii="Times New Roman" w:hAnsi="Times New Roman" w:cs="Times New Roman"/>
          <w:sz w:val="24"/>
          <w:szCs w:val="24"/>
        </w:rPr>
        <w:br/>
      </w:r>
    </w:p>
    <w:p w:rsidR="00436F01" w:rsidRDefault="00436F01" w:rsidP="00EB2F6F">
      <w:pPr>
        <w:jc w:val="both"/>
        <w:rPr>
          <w:rFonts w:ascii="Times New Roman" w:eastAsia="MS PGothic" w:hAnsi="Times New Roman" w:cs="Times New Roman"/>
          <w:b/>
          <w:color w:val="000000"/>
          <w:sz w:val="24"/>
          <w:szCs w:val="24"/>
        </w:rPr>
      </w:pPr>
      <w:r>
        <w:rPr>
          <w:rFonts w:ascii="Times New Roman" w:eastAsia="MS PGothic" w:hAnsi="Times New Roman" w:cs="Times New Roman"/>
          <w:b/>
          <w:color w:val="000000"/>
          <w:sz w:val="24"/>
          <w:szCs w:val="24"/>
        </w:rPr>
        <w:t>Recent Publications</w:t>
      </w:r>
    </w:p>
    <w:p w:rsidR="00436F01" w:rsidRPr="00436F01" w:rsidRDefault="00436F01" w:rsidP="00436F01">
      <w:pPr>
        <w:ind w:left="1080" w:hanging="1080"/>
        <w:jc w:val="both"/>
        <w:rPr>
          <w:rFonts w:ascii="Times New Roman" w:hAnsi="Times New Roman" w:cs="Times New Roman"/>
          <w:sz w:val="24"/>
          <w:szCs w:val="24"/>
        </w:rPr>
      </w:pPr>
      <w:r w:rsidRPr="00436F01">
        <w:rPr>
          <w:rFonts w:ascii="Times New Roman" w:hAnsi="Times New Roman" w:cs="Times New Roman"/>
          <w:sz w:val="24"/>
          <w:szCs w:val="24"/>
        </w:rPr>
        <w:t>Nwoha, R. I. O., Eze, I. O. and Anene, B. M. (2013). Serum biochemical and liver enzymes changes in dogs with single and conjunct experimental infections of T. brucei and Ancylostoma caninum. African Journal of Biotechnology, 12(6): 618-624.</w:t>
      </w:r>
    </w:p>
    <w:p w:rsidR="00436F01" w:rsidRPr="00436F01" w:rsidRDefault="00436F01" w:rsidP="00436F01">
      <w:pPr>
        <w:ind w:left="1080" w:hanging="1080"/>
        <w:rPr>
          <w:rFonts w:ascii="Times New Roman" w:hAnsi="Times New Roman" w:cs="Times New Roman"/>
          <w:sz w:val="24"/>
          <w:szCs w:val="24"/>
        </w:rPr>
      </w:pPr>
      <w:r w:rsidRPr="00436F01">
        <w:rPr>
          <w:rFonts w:ascii="Times New Roman" w:hAnsi="Times New Roman" w:cs="Times New Roman"/>
          <w:sz w:val="24"/>
          <w:szCs w:val="24"/>
        </w:rPr>
        <w:t xml:space="preserve"> Anene, B. M. (2013). Decision making in clinical veterinary practice. Nigerian Veterinary Journal, 34(4): 877-882.</w:t>
      </w:r>
      <w:r w:rsidRPr="00436F01">
        <w:rPr>
          <w:rFonts w:ascii="Times New Roman" w:hAnsi="Times New Roman" w:cs="Times New Roman"/>
          <w:sz w:val="24"/>
          <w:szCs w:val="24"/>
        </w:rPr>
        <w:br/>
      </w:r>
    </w:p>
    <w:p w:rsidR="00262D89" w:rsidRDefault="00436F01" w:rsidP="00436F01">
      <w:pPr>
        <w:ind w:left="1080" w:hanging="1080"/>
        <w:jc w:val="both"/>
        <w:rPr>
          <w:rFonts w:ascii="Times New Roman" w:hAnsi="Times New Roman" w:cs="Times New Roman"/>
          <w:sz w:val="24"/>
          <w:szCs w:val="24"/>
        </w:rPr>
      </w:pPr>
      <w:r w:rsidRPr="00436F01">
        <w:rPr>
          <w:rFonts w:ascii="Times New Roman" w:hAnsi="Times New Roman" w:cs="Times New Roman"/>
          <w:sz w:val="24"/>
          <w:szCs w:val="24"/>
        </w:rPr>
        <w:lastRenderedPageBreak/>
        <w:t>Nwoha, R. I. O. and Anene, B. M. (2014). Alterations in humoral immune response to canine distemper vaccinations in dogs experimentally infected with single Trypanosoma brucei and Trypanosoma congolense infections. Research Journal of Veterinary</w:t>
      </w:r>
      <w:r w:rsidR="00262D89">
        <w:rPr>
          <w:rFonts w:ascii="Times New Roman" w:hAnsi="Times New Roman" w:cs="Times New Roman"/>
          <w:sz w:val="24"/>
          <w:szCs w:val="24"/>
        </w:rPr>
        <w:t xml:space="preserve"> Sciences,</w:t>
      </w:r>
    </w:p>
    <w:p w:rsidR="00262D89" w:rsidRDefault="00436F01" w:rsidP="00436F01">
      <w:pPr>
        <w:ind w:left="1080" w:hanging="1080"/>
        <w:jc w:val="both"/>
        <w:rPr>
          <w:rFonts w:ascii="Times New Roman" w:hAnsi="Times New Roman" w:cs="Times New Roman"/>
          <w:sz w:val="24"/>
          <w:szCs w:val="24"/>
        </w:rPr>
      </w:pPr>
      <w:r w:rsidRPr="00436F01">
        <w:rPr>
          <w:rFonts w:ascii="Times New Roman" w:hAnsi="Times New Roman" w:cs="Times New Roman"/>
          <w:sz w:val="24"/>
          <w:szCs w:val="24"/>
        </w:rPr>
        <w:t xml:space="preserve"> Eze, U. U., Anene, B. M., Chukwu, C. C., Ogunkoya, A. B., George, S. O., Eze, J. I., Animoke, P. C. and Nwosuh, C. I. (2015). Risk of typical rabies in dog meat-eating human population, in Enugu, Nigeria. International Journal of Public Health and E</w:t>
      </w:r>
      <w:r w:rsidR="00262D89">
        <w:rPr>
          <w:rFonts w:ascii="Times New Roman" w:hAnsi="Times New Roman" w:cs="Times New Roman"/>
          <w:sz w:val="24"/>
          <w:szCs w:val="24"/>
        </w:rPr>
        <w:t xml:space="preserve">pidemiology, 4(1): 107-109. </w:t>
      </w:r>
    </w:p>
    <w:p w:rsidR="00262D89" w:rsidRDefault="00436F01" w:rsidP="00436F01">
      <w:pPr>
        <w:ind w:left="1080" w:hanging="1080"/>
        <w:jc w:val="both"/>
        <w:rPr>
          <w:rFonts w:ascii="Times New Roman" w:hAnsi="Times New Roman" w:cs="Times New Roman"/>
          <w:sz w:val="24"/>
          <w:szCs w:val="24"/>
        </w:rPr>
      </w:pPr>
      <w:r w:rsidRPr="00436F01">
        <w:rPr>
          <w:rFonts w:ascii="Times New Roman" w:hAnsi="Times New Roman" w:cs="Times New Roman"/>
          <w:sz w:val="24"/>
          <w:szCs w:val="24"/>
        </w:rPr>
        <w:t xml:space="preserve"> Nwoha, R. I. O. and Anene, B. M. (2015). An assessment of immune response to canine distemper vaccination in dogs experimentally infected with Ancylostoma and trypanosome parasites. International Journal of Tropical Disea</w:t>
      </w:r>
      <w:r w:rsidR="00262D89">
        <w:rPr>
          <w:rFonts w:ascii="Times New Roman" w:hAnsi="Times New Roman" w:cs="Times New Roman"/>
          <w:sz w:val="24"/>
          <w:szCs w:val="24"/>
        </w:rPr>
        <w:t>se and Health, 7(2): 62-68.</w:t>
      </w:r>
    </w:p>
    <w:p w:rsidR="00262D89" w:rsidRDefault="00262D89" w:rsidP="00436F01">
      <w:pPr>
        <w:ind w:left="1080" w:hanging="1080"/>
        <w:jc w:val="both"/>
        <w:rPr>
          <w:rFonts w:ascii="Times New Roman" w:hAnsi="Times New Roman" w:cs="Times New Roman"/>
          <w:sz w:val="24"/>
          <w:szCs w:val="24"/>
        </w:rPr>
      </w:pPr>
    </w:p>
    <w:p w:rsidR="00262D89" w:rsidRDefault="00262D89" w:rsidP="00436F01">
      <w:pPr>
        <w:ind w:left="1080" w:hanging="1080"/>
        <w:jc w:val="both"/>
        <w:rPr>
          <w:rFonts w:ascii="Times New Roman" w:hAnsi="Times New Roman" w:cs="Times New Roman"/>
          <w:sz w:val="24"/>
          <w:szCs w:val="24"/>
        </w:rPr>
      </w:pPr>
      <w:r>
        <w:rPr>
          <w:noProof/>
        </w:rPr>
        <w:drawing>
          <wp:inline distT="0" distB="0" distL="0" distR="0">
            <wp:extent cx="1023620" cy="1192530"/>
            <wp:effectExtent l="19050" t="0" r="5080" b="0"/>
            <wp:docPr id="1" name="Picture 1" descr="http://www.unn.edu.ng/internals/files/profile_images/1866_ANENE_MADU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nn.edu.ng/internals/files/profile_images/1866_ANENE_MADUKA.jpg"/>
                    <pic:cNvPicPr>
                      <a:picLocks noChangeAspect="1" noChangeArrowheads="1"/>
                    </pic:cNvPicPr>
                  </pic:nvPicPr>
                  <pic:blipFill>
                    <a:blip r:embed="rId4" cstate="print"/>
                    <a:srcRect/>
                    <a:stretch>
                      <a:fillRect/>
                    </a:stretch>
                  </pic:blipFill>
                  <pic:spPr bwMode="auto">
                    <a:xfrm>
                      <a:off x="0" y="0"/>
                      <a:ext cx="1023620" cy="1192530"/>
                    </a:xfrm>
                    <a:prstGeom prst="rect">
                      <a:avLst/>
                    </a:prstGeom>
                    <a:noFill/>
                    <a:ln w="9525">
                      <a:noFill/>
                      <a:miter lim="800000"/>
                      <a:headEnd/>
                      <a:tailEnd/>
                    </a:ln>
                  </pic:spPr>
                </pic:pic>
              </a:graphicData>
            </a:graphic>
          </wp:inline>
        </w:drawing>
      </w:r>
    </w:p>
    <w:p w:rsidR="00262D89" w:rsidRDefault="00262D89" w:rsidP="00262D89">
      <w:pPr>
        <w:ind w:left="1080" w:hanging="1080"/>
        <w:jc w:val="center"/>
        <w:rPr>
          <w:rFonts w:ascii="Times New Roman" w:hAnsi="Times New Roman" w:cs="Times New Roman"/>
          <w:sz w:val="24"/>
          <w:szCs w:val="24"/>
        </w:rPr>
      </w:pPr>
      <w:r>
        <w:rPr>
          <w:rFonts w:ascii="Times New Roman" w:hAnsi="Times New Roman" w:cs="Times New Roman"/>
          <w:sz w:val="24"/>
          <w:szCs w:val="24"/>
        </w:rPr>
        <w:t>Emeil I.D: Boniface.anene@unn.edu.ng</w:t>
      </w:r>
    </w:p>
    <w:sectPr w:rsidR="00262D89" w:rsidSect="00F41A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D7095E"/>
    <w:rsid w:val="00130805"/>
    <w:rsid w:val="001A5FF7"/>
    <w:rsid w:val="001C78A7"/>
    <w:rsid w:val="0025423C"/>
    <w:rsid w:val="00262D89"/>
    <w:rsid w:val="00436F01"/>
    <w:rsid w:val="00742AF8"/>
    <w:rsid w:val="00874534"/>
    <w:rsid w:val="009A27B9"/>
    <w:rsid w:val="00AA784C"/>
    <w:rsid w:val="00B435B0"/>
    <w:rsid w:val="00C913A2"/>
    <w:rsid w:val="00D10D20"/>
    <w:rsid w:val="00D7095E"/>
    <w:rsid w:val="00EB2F6F"/>
    <w:rsid w:val="00F41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9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095E"/>
    <w:rPr>
      <w:color w:val="0000FF" w:themeColor="hyperlink"/>
      <w:u w:val="single"/>
    </w:rPr>
  </w:style>
  <w:style w:type="paragraph" w:styleId="BalloonText">
    <w:name w:val="Balloon Text"/>
    <w:basedOn w:val="Normal"/>
    <w:link w:val="BalloonTextChar"/>
    <w:uiPriority w:val="99"/>
    <w:semiHidden/>
    <w:unhideWhenUsed/>
    <w:rsid w:val="00262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D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2675</TotalTime>
  <Pages>3</Pages>
  <Words>616</Words>
  <Characters>3512</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2018-01-30T14:20:00Z</dcterms:created>
  <dcterms:modified xsi:type="dcterms:W3CDTF">2018-02-13T10:35:00Z</dcterms:modified>
</cp:coreProperties>
</file>