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534" w:rsidRDefault="0043555B" w:rsidP="0043555B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  <w:lang w:bidi="ar-IQ"/>
        </w:rPr>
      </w:pPr>
      <w:r w:rsidRPr="0043555B">
        <w:rPr>
          <w:rFonts w:asciiTheme="majorBidi" w:hAnsiTheme="majorBidi" w:cstheme="majorBidi"/>
          <w:b/>
          <w:bCs/>
          <w:sz w:val="32"/>
          <w:szCs w:val="32"/>
          <w:lang w:bidi="ar-IQ"/>
        </w:rPr>
        <w:t xml:space="preserve">Seroprevalence of </w:t>
      </w:r>
      <w:r w:rsidRPr="0043555B">
        <w:rPr>
          <w:rFonts w:asciiTheme="majorBidi" w:hAnsiTheme="majorBidi" w:cstheme="majorBidi"/>
          <w:b/>
          <w:bCs/>
          <w:sz w:val="32"/>
          <w:szCs w:val="32"/>
        </w:rPr>
        <w:t>HCMV</w:t>
      </w:r>
      <w:r w:rsidRPr="0043555B">
        <w:rPr>
          <w:rFonts w:asciiTheme="majorBidi" w:hAnsiTheme="majorBidi" w:cstheme="majorBidi"/>
          <w:b/>
          <w:bCs/>
          <w:sz w:val="32"/>
          <w:szCs w:val="32"/>
          <w:lang w:bidi="ar-IQ"/>
        </w:rPr>
        <w:t xml:space="preserve"> among pregnant women and its relation to CD4 and CRP</w:t>
      </w:r>
    </w:p>
    <w:p w:rsidR="0043555B" w:rsidRDefault="0043555B" w:rsidP="0043555B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32"/>
          <w:szCs w:val="32"/>
          <w:lang w:bidi="ar-IQ"/>
        </w:rPr>
      </w:pPr>
    </w:p>
    <w:p w:rsidR="0043555B" w:rsidRPr="0043555B" w:rsidRDefault="0075774A" w:rsidP="0043555B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Theme="minorBidi" w:hAnsiTheme="minorBidi"/>
          <w:b/>
          <w:bCs/>
          <w:sz w:val="28"/>
          <w:szCs w:val="28"/>
          <w:lang w:bidi="ar-IQ"/>
        </w:rPr>
      </w:pPr>
      <w:proofErr w:type="spellStart"/>
      <w:r>
        <w:rPr>
          <w:rFonts w:asciiTheme="minorBidi" w:hAnsiTheme="minorBidi"/>
          <w:b/>
          <w:bCs/>
          <w:sz w:val="28"/>
          <w:szCs w:val="28"/>
          <w:lang w:bidi="ar-IQ"/>
        </w:rPr>
        <w:t>Staar</w:t>
      </w:r>
      <w:proofErr w:type="spellEnd"/>
      <w:r>
        <w:rPr>
          <w:rFonts w:asciiTheme="minorBidi" w:hAnsiTheme="minorBidi"/>
          <w:b/>
          <w:bCs/>
          <w:sz w:val="28"/>
          <w:szCs w:val="28"/>
          <w:lang w:bidi="ar-IQ"/>
        </w:rPr>
        <w:t xml:space="preserve"> Mohamme</w:t>
      </w:r>
      <w:r w:rsidR="0043555B" w:rsidRPr="0043555B">
        <w:rPr>
          <w:rFonts w:asciiTheme="minorBidi" w:hAnsiTheme="minorBidi"/>
          <w:b/>
          <w:bCs/>
          <w:sz w:val="28"/>
          <w:szCs w:val="28"/>
          <w:lang w:bidi="ar-IQ"/>
        </w:rPr>
        <w:t xml:space="preserve">d </w:t>
      </w:r>
      <w:proofErr w:type="spellStart"/>
      <w:r w:rsidR="0043555B" w:rsidRPr="0043555B">
        <w:rPr>
          <w:rFonts w:asciiTheme="minorBidi" w:hAnsiTheme="minorBidi"/>
          <w:b/>
          <w:bCs/>
          <w:sz w:val="28"/>
          <w:szCs w:val="28"/>
          <w:lang w:bidi="ar-IQ"/>
        </w:rPr>
        <w:t>Qader</w:t>
      </w:r>
      <w:proofErr w:type="spellEnd"/>
    </w:p>
    <w:p w:rsidR="0043555B" w:rsidRPr="0043555B" w:rsidRDefault="0043555B" w:rsidP="0043555B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Theme="minorBidi" w:hAnsiTheme="minorBidi"/>
          <w:b/>
          <w:bCs/>
          <w:lang w:bidi="ar-IQ"/>
        </w:rPr>
      </w:pPr>
      <w:r w:rsidRPr="0043555B">
        <w:rPr>
          <w:rFonts w:asciiTheme="minorBidi" w:hAnsiTheme="minorBidi"/>
          <w:b/>
          <w:bCs/>
          <w:lang w:bidi="ar-IQ"/>
        </w:rPr>
        <w:t>(Kirkuk health Directorate)</w:t>
      </w:r>
    </w:p>
    <w:p w:rsidR="0043555B" w:rsidRDefault="0043555B" w:rsidP="0043555B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bidi="ar-IQ"/>
        </w:rPr>
      </w:pPr>
      <w:r w:rsidRPr="0043555B">
        <w:rPr>
          <w:rFonts w:asciiTheme="minorBidi" w:hAnsiTheme="minorBidi"/>
          <w:b/>
          <w:bCs/>
          <w:lang w:bidi="ar-IQ"/>
        </w:rPr>
        <w:t>Ph. D. Student - Medical virology- College of medicine /Iraq</w:t>
      </w:r>
    </w:p>
    <w:p w:rsidR="0043555B" w:rsidRPr="0043555B" w:rsidRDefault="0043555B" w:rsidP="0043555B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  <w:lang w:bidi="ar-IQ"/>
        </w:rPr>
      </w:pPr>
    </w:p>
    <w:p w:rsidR="008D51D3" w:rsidRDefault="008D51D3" w:rsidP="0043555B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93347">
        <w:rPr>
          <w:rFonts w:ascii="Arial" w:hAnsi="Arial" w:cs="Arial"/>
          <w:b/>
          <w:bCs/>
          <w:sz w:val="24"/>
          <w:szCs w:val="24"/>
          <w:lang w:bidi="ar-IQ"/>
        </w:rPr>
        <w:t>Abstract</w:t>
      </w:r>
      <w:r w:rsidRPr="00193347">
        <w:rPr>
          <w:rFonts w:ascii="Arial" w:hAnsi="Arial" w:cs="Arial"/>
          <w:b/>
          <w:bCs/>
          <w:sz w:val="24"/>
          <w:szCs w:val="24"/>
        </w:rPr>
        <w:t xml:space="preserve"> :</w:t>
      </w:r>
    </w:p>
    <w:p w:rsidR="00652E8F" w:rsidRPr="00193347" w:rsidRDefault="00652E8F" w:rsidP="00652E8F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8D51D3" w:rsidRPr="00652E8F" w:rsidRDefault="00457089" w:rsidP="008E0F0B">
      <w:pPr>
        <w:autoSpaceDE w:val="0"/>
        <w:autoSpaceDN w:val="0"/>
        <w:bidi w:val="0"/>
        <w:adjustRightInd w:val="0"/>
        <w:spacing w:after="0" w:line="360" w:lineRule="auto"/>
        <w:ind w:firstLine="720"/>
        <w:jc w:val="both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/>
          <w:sz w:val="28"/>
          <w:szCs w:val="28"/>
        </w:rPr>
        <w:t xml:space="preserve">The </w:t>
      </w:r>
      <w:r w:rsidR="008D51D3" w:rsidRPr="00652E8F">
        <w:rPr>
          <w:rFonts w:asciiTheme="majorBidi" w:hAnsiTheme="majorBidi" w:cstheme="majorBidi"/>
          <w:sz w:val="28"/>
          <w:szCs w:val="28"/>
        </w:rPr>
        <w:t>Human cytomegalovirus (HCMV) is a widespread viral  pathogen characterized by strict host specificity and is limited to humans. It has been described as an important etiological agent of in</w:t>
      </w:r>
      <w:bookmarkStart w:id="0" w:name="_GoBack"/>
      <w:bookmarkEnd w:id="0"/>
      <w:r w:rsidR="008D51D3" w:rsidRPr="00652E8F">
        <w:rPr>
          <w:rFonts w:asciiTheme="majorBidi" w:hAnsiTheme="majorBidi" w:cstheme="majorBidi"/>
          <w:sz w:val="28"/>
          <w:szCs w:val="28"/>
        </w:rPr>
        <w:t xml:space="preserve">trauterine infection in  pregnant women which may lead to some serious results such as miscarriage, stillbirth, </w:t>
      </w:r>
      <w:proofErr w:type="spellStart"/>
      <w:r w:rsidR="008D51D3" w:rsidRPr="00652E8F">
        <w:rPr>
          <w:rFonts w:asciiTheme="majorBidi" w:hAnsiTheme="majorBidi" w:cstheme="majorBidi"/>
          <w:sz w:val="28"/>
          <w:szCs w:val="28"/>
        </w:rPr>
        <w:t>cerebellar</w:t>
      </w:r>
      <w:proofErr w:type="spellEnd"/>
      <w:r w:rsidR="008D51D3" w:rsidRPr="00652E8F">
        <w:rPr>
          <w:rFonts w:asciiTheme="majorBidi" w:hAnsiTheme="majorBidi" w:cstheme="majorBidi"/>
          <w:sz w:val="28"/>
          <w:szCs w:val="28"/>
        </w:rPr>
        <w:t xml:space="preserve"> malformation and fetus developmental retardation .The study carried out in Kirkuk governorate  from the </w:t>
      </w:r>
      <w:r w:rsidR="00AE608D" w:rsidRPr="00652E8F">
        <w:rPr>
          <w:rFonts w:asciiTheme="majorBidi" w:hAnsiTheme="majorBidi" w:cstheme="majorBidi"/>
          <w:sz w:val="28"/>
          <w:szCs w:val="28"/>
        </w:rPr>
        <w:t xml:space="preserve">July </w:t>
      </w:r>
      <w:r w:rsidR="008D51D3" w:rsidRPr="00652E8F">
        <w:rPr>
          <w:rFonts w:asciiTheme="majorBidi" w:hAnsiTheme="majorBidi" w:cstheme="majorBidi"/>
          <w:sz w:val="28"/>
          <w:szCs w:val="28"/>
        </w:rPr>
        <w:t xml:space="preserve"> 201</w:t>
      </w:r>
      <w:r w:rsidR="00AE608D" w:rsidRPr="00652E8F">
        <w:rPr>
          <w:rFonts w:asciiTheme="majorBidi" w:hAnsiTheme="majorBidi" w:cstheme="majorBidi"/>
          <w:sz w:val="28"/>
          <w:szCs w:val="28"/>
        </w:rPr>
        <w:t>4</w:t>
      </w:r>
      <w:r>
        <w:rPr>
          <w:rFonts w:asciiTheme="majorBidi" w:hAnsiTheme="majorBidi" w:cstheme="majorBidi"/>
          <w:sz w:val="28"/>
          <w:szCs w:val="28"/>
        </w:rPr>
        <w:t xml:space="preserve"> to </w:t>
      </w:r>
      <w:r w:rsidR="00AE608D" w:rsidRPr="00652E8F">
        <w:rPr>
          <w:rFonts w:asciiTheme="majorBidi" w:hAnsiTheme="majorBidi" w:cstheme="majorBidi"/>
          <w:sz w:val="28"/>
          <w:szCs w:val="28"/>
        </w:rPr>
        <w:t>May</w:t>
      </w:r>
      <w:r w:rsidR="008D51D3" w:rsidRPr="00652E8F">
        <w:rPr>
          <w:rFonts w:asciiTheme="majorBidi" w:hAnsiTheme="majorBidi" w:cstheme="majorBidi"/>
          <w:sz w:val="28"/>
          <w:szCs w:val="28"/>
        </w:rPr>
        <w:t xml:space="preserve"> 201</w:t>
      </w:r>
      <w:r w:rsidR="00AE608D" w:rsidRPr="00652E8F">
        <w:rPr>
          <w:rFonts w:asciiTheme="majorBidi" w:hAnsiTheme="majorBidi" w:cstheme="majorBidi"/>
          <w:sz w:val="28"/>
          <w:szCs w:val="28"/>
        </w:rPr>
        <w:t>5</w:t>
      </w:r>
      <w:r w:rsidR="008D51D3" w:rsidRPr="00652E8F">
        <w:rPr>
          <w:rFonts w:asciiTheme="majorBidi" w:hAnsiTheme="majorBidi" w:cstheme="majorBidi"/>
          <w:sz w:val="28"/>
          <w:szCs w:val="28"/>
        </w:rPr>
        <w:t xml:space="preserve"> </w:t>
      </w:r>
      <w:r w:rsidR="00AE608D" w:rsidRPr="00652E8F">
        <w:rPr>
          <w:rFonts w:asciiTheme="majorBidi" w:hAnsiTheme="majorBidi" w:cstheme="majorBidi"/>
          <w:sz w:val="28"/>
          <w:szCs w:val="28"/>
        </w:rPr>
        <w:t>for</w:t>
      </w:r>
      <w:r w:rsidR="008D51D3" w:rsidRPr="00652E8F">
        <w:rPr>
          <w:rFonts w:asciiTheme="majorBidi" w:hAnsiTheme="majorBidi" w:cstheme="majorBidi"/>
          <w:sz w:val="28"/>
          <w:szCs w:val="28"/>
        </w:rPr>
        <w:t xml:space="preserve"> </w:t>
      </w:r>
      <w:r w:rsidR="0069432D" w:rsidRPr="00652E8F">
        <w:rPr>
          <w:rFonts w:asciiTheme="majorBidi" w:hAnsiTheme="majorBidi" w:cstheme="majorBidi"/>
          <w:sz w:val="28"/>
          <w:szCs w:val="28"/>
        </w:rPr>
        <w:t xml:space="preserve">study  the relation of CD4 </w:t>
      </w:r>
      <w:r w:rsidR="008D25BF" w:rsidRPr="00652E8F">
        <w:rPr>
          <w:rFonts w:asciiTheme="majorBidi" w:hAnsiTheme="majorBidi" w:cstheme="majorBidi"/>
          <w:sz w:val="28"/>
          <w:szCs w:val="28"/>
        </w:rPr>
        <w:t>percentage</w:t>
      </w:r>
      <w:r w:rsidR="0069432D" w:rsidRPr="00652E8F">
        <w:rPr>
          <w:rFonts w:asciiTheme="majorBidi" w:hAnsiTheme="majorBidi" w:cstheme="majorBidi"/>
          <w:sz w:val="28"/>
          <w:szCs w:val="28"/>
        </w:rPr>
        <w:t xml:space="preserve"> and CRP with HCMV </w:t>
      </w:r>
      <w:proofErr w:type="spellStart"/>
      <w:r w:rsidR="0069432D" w:rsidRPr="00652E8F">
        <w:rPr>
          <w:rFonts w:asciiTheme="majorBidi" w:hAnsiTheme="majorBidi" w:cstheme="majorBidi"/>
          <w:sz w:val="28"/>
          <w:szCs w:val="28"/>
        </w:rPr>
        <w:t>seropositive</w:t>
      </w:r>
      <w:proofErr w:type="spellEnd"/>
      <w:r w:rsidR="0069432D" w:rsidRPr="00652E8F">
        <w:rPr>
          <w:rFonts w:asciiTheme="majorBidi" w:hAnsiTheme="majorBidi" w:cstheme="majorBidi"/>
          <w:sz w:val="28"/>
          <w:szCs w:val="28"/>
        </w:rPr>
        <w:t xml:space="preserve"> pregnant women</w:t>
      </w:r>
      <w:r w:rsidR="008D51D3" w:rsidRPr="00652E8F">
        <w:rPr>
          <w:rFonts w:asciiTheme="majorBidi" w:hAnsiTheme="majorBidi" w:cstheme="majorBidi"/>
          <w:sz w:val="28"/>
          <w:szCs w:val="28"/>
        </w:rPr>
        <w:t>.</w:t>
      </w:r>
      <w:r w:rsidR="0069432D" w:rsidRPr="00652E8F">
        <w:rPr>
          <w:rFonts w:asciiTheme="majorBidi" w:hAnsiTheme="majorBidi" w:cstheme="majorBidi"/>
          <w:sz w:val="28"/>
          <w:szCs w:val="28"/>
        </w:rPr>
        <w:t xml:space="preserve"> </w:t>
      </w:r>
      <w:r w:rsidR="008D51D3" w:rsidRPr="00652E8F">
        <w:rPr>
          <w:rFonts w:asciiTheme="majorBidi" w:hAnsiTheme="majorBidi" w:cstheme="majorBidi"/>
          <w:sz w:val="28"/>
          <w:szCs w:val="28"/>
        </w:rPr>
        <w:t>The number of pregnant women under</w:t>
      </w:r>
      <w:r w:rsidR="008E0F0B">
        <w:rPr>
          <w:rFonts w:asciiTheme="majorBidi" w:hAnsiTheme="majorBidi" w:cstheme="majorBidi"/>
          <w:sz w:val="28"/>
          <w:szCs w:val="28"/>
        </w:rPr>
        <w:t xml:space="preserve"> </w:t>
      </w:r>
      <w:r w:rsidR="008D51D3" w:rsidRPr="00652E8F">
        <w:rPr>
          <w:rFonts w:asciiTheme="majorBidi" w:hAnsiTheme="majorBidi" w:cstheme="majorBidi"/>
          <w:sz w:val="28"/>
          <w:szCs w:val="28"/>
        </w:rPr>
        <w:t xml:space="preserve">study was </w:t>
      </w:r>
      <w:r w:rsidR="0069432D" w:rsidRPr="00652E8F">
        <w:rPr>
          <w:rFonts w:asciiTheme="majorBidi" w:hAnsiTheme="majorBidi" w:cstheme="majorBidi"/>
          <w:sz w:val="28"/>
          <w:szCs w:val="28"/>
        </w:rPr>
        <w:t>two</w:t>
      </w:r>
      <w:r w:rsidR="008D51D3" w:rsidRPr="00652E8F">
        <w:rPr>
          <w:rFonts w:asciiTheme="majorBidi" w:hAnsiTheme="majorBidi" w:cstheme="majorBidi"/>
          <w:sz w:val="28"/>
          <w:szCs w:val="28"/>
        </w:rPr>
        <w:t xml:space="preserve"> hundred women attending to </w:t>
      </w:r>
      <w:r w:rsidR="00AE608D" w:rsidRPr="00652E8F">
        <w:rPr>
          <w:rFonts w:asciiTheme="majorBidi" w:hAnsiTheme="majorBidi" w:cstheme="majorBidi"/>
          <w:sz w:val="28"/>
          <w:szCs w:val="28"/>
        </w:rPr>
        <w:t>some p</w:t>
      </w:r>
      <w:r w:rsidR="008D51D3" w:rsidRPr="00652E8F">
        <w:rPr>
          <w:rFonts w:asciiTheme="majorBidi" w:hAnsiTheme="majorBidi" w:cstheme="majorBidi"/>
          <w:sz w:val="28"/>
          <w:szCs w:val="28"/>
        </w:rPr>
        <w:t>ri</w:t>
      </w:r>
      <w:r w:rsidR="00AE608D" w:rsidRPr="00652E8F">
        <w:rPr>
          <w:rFonts w:asciiTheme="majorBidi" w:hAnsiTheme="majorBidi" w:cstheme="majorBidi"/>
          <w:sz w:val="28"/>
          <w:szCs w:val="28"/>
        </w:rPr>
        <w:t xml:space="preserve">vate medical laboratories </w:t>
      </w:r>
      <w:r w:rsidR="008D51D3" w:rsidRPr="00652E8F">
        <w:rPr>
          <w:rFonts w:asciiTheme="majorBidi" w:hAnsiTheme="majorBidi" w:cstheme="majorBidi"/>
          <w:sz w:val="28"/>
          <w:szCs w:val="28"/>
        </w:rPr>
        <w:t xml:space="preserve"> in Kirkuk.</w:t>
      </w:r>
      <w:r w:rsidR="008D25BF" w:rsidRPr="00652E8F">
        <w:rPr>
          <w:rFonts w:asciiTheme="majorBidi" w:hAnsiTheme="majorBidi" w:cstheme="majorBidi"/>
          <w:sz w:val="28"/>
          <w:szCs w:val="28"/>
        </w:rPr>
        <w:t xml:space="preserve"> </w:t>
      </w:r>
      <w:r w:rsidR="008D51D3" w:rsidRPr="00652E8F">
        <w:rPr>
          <w:rFonts w:asciiTheme="majorBidi" w:hAnsiTheme="majorBidi" w:cstheme="majorBidi"/>
          <w:sz w:val="28"/>
          <w:szCs w:val="28"/>
        </w:rPr>
        <w:t xml:space="preserve">The patients were examined for the presence of </w:t>
      </w:r>
      <w:proofErr w:type="spellStart"/>
      <w:r w:rsidR="008D51D3" w:rsidRPr="00652E8F">
        <w:rPr>
          <w:rFonts w:asciiTheme="majorBidi" w:hAnsiTheme="majorBidi" w:cstheme="majorBidi"/>
          <w:sz w:val="28"/>
          <w:szCs w:val="28"/>
        </w:rPr>
        <w:t>IgM</w:t>
      </w:r>
      <w:proofErr w:type="spellEnd"/>
      <w:r w:rsidR="008D51D3" w:rsidRPr="00652E8F">
        <w:rPr>
          <w:rFonts w:asciiTheme="majorBidi" w:hAnsiTheme="majorBidi" w:cstheme="majorBidi"/>
          <w:sz w:val="28"/>
          <w:szCs w:val="28"/>
        </w:rPr>
        <w:t xml:space="preserve"> and </w:t>
      </w:r>
      <w:proofErr w:type="spellStart"/>
      <w:r w:rsidR="008D51D3" w:rsidRPr="00652E8F">
        <w:rPr>
          <w:rFonts w:asciiTheme="majorBidi" w:hAnsiTheme="majorBidi" w:cstheme="majorBidi"/>
          <w:sz w:val="28"/>
          <w:szCs w:val="28"/>
        </w:rPr>
        <w:t>IgG</w:t>
      </w:r>
      <w:proofErr w:type="spellEnd"/>
      <w:r w:rsidR="008D51D3" w:rsidRPr="00652E8F">
        <w:rPr>
          <w:rFonts w:asciiTheme="majorBidi" w:hAnsiTheme="majorBidi" w:cstheme="majorBidi"/>
          <w:sz w:val="28"/>
          <w:szCs w:val="28"/>
        </w:rPr>
        <w:t xml:space="preserve"> antibodies against HCMV by  using </w:t>
      </w:r>
      <w:r w:rsidR="0069432D" w:rsidRPr="00652E8F">
        <w:rPr>
          <w:rFonts w:asciiTheme="majorBidi" w:hAnsiTheme="majorBidi" w:cstheme="majorBidi"/>
          <w:sz w:val="28"/>
          <w:szCs w:val="28"/>
        </w:rPr>
        <w:t xml:space="preserve">ELISA </w:t>
      </w:r>
      <w:r w:rsidR="00AD504C" w:rsidRPr="00652E8F">
        <w:rPr>
          <w:rFonts w:asciiTheme="majorBidi" w:hAnsiTheme="majorBidi" w:cstheme="majorBidi"/>
          <w:sz w:val="28"/>
          <w:szCs w:val="28"/>
        </w:rPr>
        <w:t>technique</w:t>
      </w:r>
      <w:r w:rsidR="0069432D" w:rsidRPr="00652E8F">
        <w:rPr>
          <w:rFonts w:asciiTheme="majorBidi" w:hAnsiTheme="majorBidi" w:cstheme="majorBidi"/>
          <w:sz w:val="28"/>
          <w:szCs w:val="28"/>
        </w:rPr>
        <w:t>.</w:t>
      </w:r>
      <w:r w:rsidR="00AE608D" w:rsidRPr="00652E8F">
        <w:rPr>
          <w:rFonts w:asciiTheme="majorBidi" w:hAnsiTheme="majorBidi" w:cstheme="majorBidi"/>
          <w:sz w:val="28"/>
          <w:szCs w:val="28"/>
        </w:rPr>
        <w:t xml:space="preserve"> </w:t>
      </w:r>
      <w:r w:rsidR="0069432D" w:rsidRPr="00652E8F">
        <w:rPr>
          <w:rFonts w:asciiTheme="majorBidi" w:hAnsiTheme="majorBidi" w:cstheme="majorBidi"/>
          <w:sz w:val="28"/>
          <w:szCs w:val="28"/>
        </w:rPr>
        <w:t xml:space="preserve">The results were </w:t>
      </w:r>
      <w:r w:rsidR="008D51D3" w:rsidRPr="00652E8F">
        <w:rPr>
          <w:rFonts w:asciiTheme="majorBidi" w:hAnsiTheme="majorBidi" w:cstheme="majorBidi"/>
          <w:sz w:val="28"/>
          <w:szCs w:val="28"/>
        </w:rPr>
        <w:t>(8</w:t>
      </w:r>
      <w:r w:rsidR="009E6339" w:rsidRPr="00652E8F">
        <w:rPr>
          <w:rFonts w:asciiTheme="majorBidi" w:hAnsiTheme="majorBidi" w:cstheme="majorBidi"/>
          <w:sz w:val="28"/>
          <w:szCs w:val="28"/>
        </w:rPr>
        <w:t xml:space="preserve">1 </w:t>
      </w:r>
      <w:r w:rsidR="008D51D3" w:rsidRPr="00652E8F">
        <w:rPr>
          <w:rFonts w:asciiTheme="majorBidi" w:hAnsiTheme="majorBidi" w:cstheme="majorBidi"/>
          <w:sz w:val="28"/>
          <w:szCs w:val="28"/>
        </w:rPr>
        <w:t>%) , (</w:t>
      </w:r>
      <w:r w:rsidR="009E6339" w:rsidRPr="00652E8F">
        <w:rPr>
          <w:rFonts w:asciiTheme="majorBidi" w:hAnsiTheme="majorBidi" w:cstheme="majorBidi"/>
          <w:sz w:val="28"/>
          <w:szCs w:val="28"/>
        </w:rPr>
        <w:t>9</w:t>
      </w:r>
      <w:r w:rsidR="008D51D3" w:rsidRPr="00652E8F">
        <w:rPr>
          <w:rFonts w:asciiTheme="majorBidi" w:hAnsiTheme="majorBidi" w:cstheme="majorBidi"/>
          <w:sz w:val="28"/>
          <w:szCs w:val="28"/>
        </w:rPr>
        <w:t>%) and (</w:t>
      </w:r>
      <w:r w:rsidR="009E6339" w:rsidRPr="00652E8F">
        <w:rPr>
          <w:rFonts w:asciiTheme="majorBidi" w:hAnsiTheme="majorBidi" w:cstheme="majorBidi"/>
          <w:sz w:val="28"/>
          <w:szCs w:val="28"/>
        </w:rPr>
        <w:t>6</w:t>
      </w:r>
      <w:r w:rsidR="008D51D3" w:rsidRPr="00652E8F">
        <w:rPr>
          <w:rFonts w:asciiTheme="majorBidi" w:hAnsiTheme="majorBidi" w:cstheme="majorBidi"/>
          <w:sz w:val="28"/>
          <w:szCs w:val="28"/>
        </w:rPr>
        <w:t>%) for HCMV-</w:t>
      </w:r>
      <w:proofErr w:type="spellStart"/>
      <w:r w:rsidR="008D51D3" w:rsidRPr="00652E8F">
        <w:rPr>
          <w:rFonts w:asciiTheme="majorBidi" w:hAnsiTheme="majorBidi" w:cstheme="majorBidi"/>
          <w:sz w:val="28"/>
          <w:szCs w:val="28"/>
        </w:rPr>
        <w:t>IgG</w:t>
      </w:r>
      <w:proofErr w:type="spellEnd"/>
      <w:r w:rsidR="008D51D3" w:rsidRPr="00652E8F">
        <w:rPr>
          <w:rFonts w:asciiTheme="majorBidi" w:hAnsiTheme="majorBidi" w:cstheme="majorBidi"/>
          <w:sz w:val="28"/>
          <w:szCs w:val="28"/>
        </w:rPr>
        <w:t xml:space="preserve"> , HCMV-</w:t>
      </w:r>
      <w:proofErr w:type="spellStart"/>
      <w:r w:rsidR="008D51D3" w:rsidRPr="00652E8F">
        <w:rPr>
          <w:rFonts w:asciiTheme="majorBidi" w:hAnsiTheme="majorBidi" w:cstheme="majorBidi"/>
          <w:sz w:val="28"/>
          <w:szCs w:val="28"/>
        </w:rPr>
        <w:t>IgM</w:t>
      </w:r>
      <w:proofErr w:type="spellEnd"/>
      <w:r w:rsidR="008D51D3" w:rsidRPr="00652E8F">
        <w:rPr>
          <w:rFonts w:asciiTheme="majorBidi" w:hAnsiTheme="majorBidi" w:cstheme="majorBidi"/>
          <w:sz w:val="28"/>
          <w:szCs w:val="28"/>
        </w:rPr>
        <w:t xml:space="preserve"> and for both </w:t>
      </w:r>
      <w:proofErr w:type="spellStart"/>
      <w:r w:rsidR="008D51D3" w:rsidRPr="00652E8F">
        <w:rPr>
          <w:rFonts w:asciiTheme="majorBidi" w:hAnsiTheme="majorBidi" w:cstheme="majorBidi"/>
          <w:sz w:val="28"/>
          <w:szCs w:val="28"/>
        </w:rPr>
        <w:t>IgG&amp;IgM</w:t>
      </w:r>
      <w:proofErr w:type="spellEnd"/>
      <w:r w:rsidR="008D51D3" w:rsidRPr="00652E8F">
        <w:rPr>
          <w:rFonts w:asciiTheme="majorBidi" w:hAnsiTheme="majorBidi" w:cstheme="majorBidi"/>
          <w:sz w:val="28"/>
          <w:szCs w:val="28"/>
        </w:rPr>
        <w:t xml:space="preserve"> at the same time respectively </w:t>
      </w:r>
      <w:r w:rsidR="0069432D" w:rsidRPr="00652E8F">
        <w:rPr>
          <w:rFonts w:asciiTheme="majorBidi" w:hAnsiTheme="majorBidi" w:cstheme="majorBidi"/>
          <w:sz w:val="28"/>
          <w:szCs w:val="28"/>
        </w:rPr>
        <w:t>.</w:t>
      </w:r>
      <w:r w:rsidR="008D51D3" w:rsidRPr="00652E8F">
        <w:rPr>
          <w:rFonts w:asciiTheme="majorBidi" w:hAnsiTheme="majorBidi" w:cstheme="majorBidi"/>
          <w:sz w:val="28"/>
          <w:szCs w:val="28"/>
        </w:rPr>
        <w:t xml:space="preserve"> </w:t>
      </w:r>
      <w:r w:rsidR="005F22BF" w:rsidRPr="00652E8F">
        <w:rPr>
          <w:rFonts w:asciiTheme="majorBidi" w:hAnsiTheme="majorBidi" w:cstheme="majorBidi"/>
          <w:sz w:val="28"/>
          <w:szCs w:val="28"/>
        </w:rPr>
        <w:t>The highest rates (4</w:t>
      </w:r>
      <w:r w:rsidR="00AE608D" w:rsidRPr="00652E8F">
        <w:rPr>
          <w:rFonts w:asciiTheme="majorBidi" w:hAnsiTheme="majorBidi" w:cstheme="majorBidi"/>
          <w:sz w:val="28"/>
          <w:szCs w:val="28"/>
        </w:rPr>
        <w:t>1</w:t>
      </w:r>
      <w:r w:rsidR="005F22BF" w:rsidRPr="00652E8F">
        <w:rPr>
          <w:rFonts w:asciiTheme="majorBidi" w:hAnsiTheme="majorBidi" w:cstheme="majorBidi"/>
          <w:sz w:val="28"/>
          <w:szCs w:val="28"/>
        </w:rPr>
        <w:t>.</w:t>
      </w:r>
      <w:r w:rsidR="00AE608D" w:rsidRPr="00652E8F">
        <w:rPr>
          <w:rFonts w:asciiTheme="majorBidi" w:hAnsiTheme="majorBidi" w:cstheme="majorBidi"/>
          <w:sz w:val="28"/>
          <w:szCs w:val="28"/>
        </w:rPr>
        <w:t>66</w:t>
      </w:r>
      <w:r w:rsidR="005F22BF" w:rsidRPr="00652E8F">
        <w:rPr>
          <w:rFonts w:asciiTheme="majorBidi" w:hAnsiTheme="majorBidi" w:cstheme="majorBidi"/>
          <w:sz w:val="28"/>
          <w:szCs w:val="28"/>
        </w:rPr>
        <w:t>%) of decreased CD4</w:t>
      </w:r>
      <w:r w:rsidR="008D25BF" w:rsidRPr="00652E8F">
        <w:rPr>
          <w:rFonts w:asciiTheme="majorBidi" w:hAnsiTheme="majorBidi" w:cstheme="majorBidi"/>
          <w:sz w:val="28"/>
          <w:szCs w:val="28"/>
        </w:rPr>
        <w:t xml:space="preserve"> percentage</w:t>
      </w:r>
      <w:r w:rsidR="005F22BF" w:rsidRPr="00652E8F">
        <w:rPr>
          <w:rFonts w:asciiTheme="majorBidi" w:hAnsiTheme="majorBidi" w:cstheme="majorBidi"/>
          <w:sz w:val="28"/>
          <w:szCs w:val="28"/>
        </w:rPr>
        <w:t xml:space="preserve"> were within </w:t>
      </w:r>
      <w:proofErr w:type="spellStart"/>
      <w:r w:rsidR="005F22BF" w:rsidRPr="00652E8F">
        <w:rPr>
          <w:rFonts w:asciiTheme="majorBidi" w:hAnsiTheme="majorBidi" w:cstheme="majorBidi"/>
          <w:sz w:val="28"/>
          <w:szCs w:val="28"/>
        </w:rPr>
        <w:t>seropositive</w:t>
      </w:r>
      <w:proofErr w:type="spellEnd"/>
      <w:r w:rsidR="005F22BF" w:rsidRPr="00652E8F">
        <w:rPr>
          <w:rFonts w:asciiTheme="majorBidi" w:hAnsiTheme="majorBidi" w:cstheme="majorBidi"/>
          <w:sz w:val="28"/>
          <w:szCs w:val="28"/>
        </w:rPr>
        <w:t xml:space="preserve"> pregnant women for both </w:t>
      </w:r>
      <w:proofErr w:type="spellStart"/>
      <w:r w:rsidR="005F22BF" w:rsidRPr="00652E8F">
        <w:rPr>
          <w:rFonts w:asciiTheme="majorBidi" w:hAnsiTheme="majorBidi" w:cstheme="majorBidi"/>
          <w:sz w:val="28"/>
          <w:szCs w:val="28"/>
        </w:rPr>
        <w:t>IgG</w:t>
      </w:r>
      <w:proofErr w:type="spellEnd"/>
      <w:r w:rsidR="005F22BF" w:rsidRPr="00652E8F">
        <w:rPr>
          <w:rFonts w:asciiTheme="majorBidi" w:hAnsiTheme="majorBidi" w:cstheme="majorBidi"/>
          <w:sz w:val="28"/>
          <w:szCs w:val="28"/>
        </w:rPr>
        <w:t xml:space="preserve"> &amp; </w:t>
      </w:r>
      <w:proofErr w:type="spellStart"/>
      <w:r w:rsidR="005F22BF" w:rsidRPr="00652E8F">
        <w:rPr>
          <w:rFonts w:asciiTheme="majorBidi" w:hAnsiTheme="majorBidi" w:cstheme="majorBidi"/>
          <w:sz w:val="28"/>
          <w:szCs w:val="28"/>
        </w:rPr>
        <w:t>IgM</w:t>
      </w:r>
      <w:proofErr w:type="spellEnd"/>
      <w:r w:rsidR="005F22BF" w:rsidRPr="00652E8F">
        <w:rPr>
          <w:rFonts w:asciiTheme="majorBidi" w:hAnsiTheme="majorBidi" w:cstheme="majorBidi"/>
          <w:sz w:val="28"/>
          <w:szCs w:val="28"/>
        </w:rPr>
        <w:t xml:space="preserve"> at same time</w:t>
      </w:r>
      <w:r w:rsidR="008D25BF" w:rsidRPr="00652E8F">
        <w:rPr>
          <w:rFonts w:asciiTheme="majorBidi" w:hAnsiTheme="majorBidi" w:cstheme="majorBidi"/>
          <w:sz w:val="28"/>
          <w:szCs w:val="28"/>
        </w:rPr>
        <w:t>, while the highest rates</w:t>
      </w:r>
      <w:r w:rsidR="00AE608D" w:rsidRPr="00652E8F">
        <w:rPr>
          <w:rFonts w:asciiTheme="majorBidi" w:hAnsiTheme="majorBidi" w:cstheme="majorBidi"/>
          <w:sz w:val="28"/>
          <w:szCs w:val="28"/>
        </w:rPr>
        <w:t xml:space="preserve">(16.66%)of </w:t>
      </w:r>
      <w:r w:rsidR="008D25BF" w:rsidRPr="00652E8F">
        <w:rPr>
          <w:rFonts w:asciiTheme="majorBidi" w:hAnsiTheme="majorBidi" w:cstheme="majorBidi"/>
          <w:sz w:val="28"/>
          <w:szCs w:val="28"/>
        </w:rPr>
        <w:t>CRP positive  were found within HCMV-</w:t>
      </w:r>
      <w:proofErr w:type="spellStart"/>
      <w:r w:rsidR="008D25BF" w:rsidRPr="00652E8F">
        <w:rPr>
          <w:rFonts w:asciiTheme="majorBidi" w:hAnsiTheme="majorBidi" w:cstheme="majorBidi"/>
          <w:sz w:val="28"/>
          <w:szCs w:val="28"/>
        </w:rPr>
        <w:t>IgM</w:t>
      </w:r>
      <w:proofErr w:type="spellEnd"/>
      <w:r w:rsidR="008D25BF" w:rsidRPr="00652E8F">
        <w:rPr>
          <w:rFonts w:asciiTheme="majorBidi" w:hAnsiTheme="majorBidi" w:cstheme="majorBidi"/>
          <w:sz w:val="28"/>
          <w:szCs w:val="28"/>
        </w:rPr>
        <w:t xml:space="preserve">  </w:t>
      </w:r>
      <w:proofErr w:type="spellStart"/>
      <w:r w:rsidR="008D25BF" w:rsidRPr="00652E8F">
        <w:rPr>
          <w:rFonts w:asciiTheme="majorBidi" w:hAnsiTheme="majorBidi" w:cstheme="majorBidi"/>
          <w:sz w:val="28"/>
          <w:szCs w:val="28"/>
        </w:rPr>
        <w:t>seropositive</w:t>
      </w:r>
      <w:proofErr w:type="spellEnd"/>
      <w:r w:rsidR="008D25BF" w:rsidRPr="00652E8F">
        <w:rPr>
          <w:rFonts w:asciiTheme="majorBidi" w:hAnsiTheme="majorBidi" w:cstheme="majorBidi"/>
          <w:sz w:val="28"/>
          <w:szCs w:val="28"/>
        </w:rPr>
        <w:t xml:space="preserve"> group</w:t>
      </w:r>
      <w:r w:rsidR="008D51D3" w:rsidRPr="00652E8F">
        <w:rPr>
          <w:rFonts w:asciiTheme="majorBidi" w:hAnsiTheme="majorBidi" w:cstheme="majorBidi"/>
          <w:sz w:val="28"/>
          <w:szCs w:val="28"/>
        </w:rPr>
        <w:t>.</w:t>
      </w:r>
    </w:p>
    <w:p w:rsidR="00F40A70" w:rsidRDefault="00F40A70" w:rsidP="008D51D3">
      <w:pPr>
        <w:jc w:val="right"/>
        <w:rPr>
          <w:rFonts w:hint="cs"/>
          <w:rtl/>
          <w:lang w:bidi="ar-IQ"/>
        </w:rPr>
      </w:pPr>
    </w:p>
    <w:sectPr w:rsidR="00F40A70" w:rsidSect="006C166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20"/>
  <w:characterSpacingControl w:val="doNotCompress"/>
  <w:compat/>
  <w:rsids>
    <w:rsidRoot w:val="008D51D3"/>
    <w:rsid w:val="0043555B"/>
    <w:rsid w:val="00457089"/>
    <w:rsid w:val="005F22BF"/>
    <w:rsid w:val="00652E8F"/>
    <w:rsid w:val="0069432D"/>
    <w:rsid w:val="006C1667"/>
    <w:rsid w:val="0075774A"/>
    <w:rsid w:val="008D25BF"/>
    <w:rsid w:val="008D51D3"/>
    <w:rsid w:val="008E0F0B"/>
    <w:rsid w:val="008F4534"/>
    <w:rsid w:val="009E6339"/>
    <w:rsid w:val="00AD504C"/>
    <w:rsid w:val="00AE608D"/>
    <w:rsid w:val="00C32560"/>
    <w:rsid w:val="00D543AC"/>
    <w:rsid w:val="00F32E9D"/>
    <w:rsid w:val="00F40A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1D3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Naim Al Hussaini</Company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15</cp:revision>
  <cp:lastPrinted>2017-12-02T20:11:00Z</cp:lastPrinted>
  <dcterms:created xsi:type="dcterms:W3CDTF">2017-12-02T19:38:00Z</dcterms:created>
  <dcterms:modified xsi:type="dcterms:W3CDTF">2017-12-02T21:27:00Z</dcterms:modified>
</cp:coreProperties>
</file>