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EC233" w14:textId="4000D141" w:rsidR="00463A9F" w:rsidRPr="00E4699D" w:rsidRDefault="00463A9F" w:rsidP="00BE03A5">
      <w:pPr>
        <w:pStyle w:val="NormalWeb"/>
        <w:spacing w:before="0" w:beforeAutospacing="0" w:after="0" w:afterAutospacing="0"/>
        <w:jc w:val="center"/>
        <w:rPr>
          <w:rFonts w:ascii="Arial" w:hAnsi="Arial" w:cs="Arial"/>
          <w:b/>
        </w:rPr>
      </w:pPr>
      <w:r w:rsidRPr="00E4699D">
        <w:rPr>
          <w:rFonts w:ascii="Arial" w:hAnsi="Arial" w:cs="Arial"/>
          <w:b/>
        </w:rPr>
        <w:t xml:space="preserve">Transfer of Yellow fever virus RNA from infected cells to </w:t>
      </w:r>
      <w:proofErr w:type="spellStart"/>
      <w:r w:rsidRPr="00E4699D">
        <w:rPr>
          <w:rFonts w:ascii="Arial" w:hAnsi="Arial" w:cs="Arial"/>
          <w:b/>
        </w:rPr>
        <w:t>plasmacytoid</w:t>
      </w:r>
      <w:proofErr w:type="spellEnd"/>
      <w:r w:rsidRPr="00E4699D">
        <w:rPr>
          <w:rFonts w:ascii="Arial" w:hAnsi="Arial" w:cs="Arial"/>
          <w:b/>
        </w:rPr>
        <w:t xml:space="preserve"> dendritic cells triggers interferon production</w:t>
      </w:r>
    </w:p>
    <w:p w14:paraId="667CE230" w14:textId="77777777" w:rsidR="00463A9F" w:rsidRPr="00E4699D" w:rsidRDefault="00463A9F" w:rsidP="00463A9F">
      <w:pPr>
        <w:pStyle w:val="NormalWeb"/>
        <w:spacing w:before="0" w:beforeAutospacing="0" w:after="0" w:afterAutospacing="0"/>
        <w:jc w:val="both"/>
        <w:rPr>
          <w:rFonts w:ascii="Arial" w:hAnsi="Arial" w:cs="Arial"/>
          <w:b/>
        </w:rPr>
      </w:pPr>
    </w:p>
    <w:p w14:paraId="5FFE2619" w14:textId="47474535" w:rsidR="00463A9F" w:rsidRPr="00E4699D" w:rsidRDefault="00463A9F" w:rsidP="00463A9F">
      <w:pPr>
        <w:jc w:val="both"/>
        <w:rPr>
          <w:rFonts w:ascii="Arial" w:hAnsi="Arial" w:cs="Arial"/>
        </w:rPr>
      </w:pPr>
      <w:r w:rsidRPr="0027202C">
        <w:rPr>
          <w:rFonts w:ascii="Arial" w:hAnsi="Arial" w:cs="Arial"/>
          <w:u w:val="single"/>
        </w:rPr>
        <w:t xml:space="preserve">Laura </w:t>
      </w:r>
      <w:proofErr w:type="spellStart"/>
      <w:r w:rsidRPr="0027202C">
        <w:rPr>
          <w:rFonts w:ascii="Arial" w:hAnsi="Arial" w:cs="Arial"/>
          <w:u w:val="single"/>
        </w:rPr>
        <w:t>Sinigaglia</w:t>
      </w:r>
      <w:proofErr w:type="spellEnd"/>
      <w:r w:rsidRPr="00E4699D">
        <w:rPr>
          <w:rFonts w:ascii="Arial" w:hAnsi="Arial" w:cs="Arial"/>
        </w:rPr>
        <w:t xml:space="preserve">, Daniela </w:t>
      </w:r>
      <w:proofErr w:type="spellStart"/>
      <w:r w:rsidRPr="00E4699D">
        <w:rPr>
          <w:rFonts w:ascii="Arial" w:hAnsi="Arial" w:cs="Arial"/>
        </w:rPr>
        <w:t>Bruni</w:t>
      </w:r>
      <w:proofErr w:type="spellEnd"/>
      <w:r w:rsidR="00E4699D">
        <w:rPr>
          <w:rFonts w:ascii="Arial" w:hAnsi="Arial" w:cs="Arial"/>
        </w:rPr>
        <w:t>,</w:t>
      </w:r>
      <w:r w:rsidR="0027202C">
        <w:rPr>
          <w:rFonts w:ascii="Arial" w:hAnsi="Arial" w:cs="Arial"/>
        </w:rPr>
        <w:t xml:space="preserve"> </w:t>
      </w:r>
      <w:proofErr w:type="spellStart"/>
      <w:r w:rsidR="0027202C">
        <w:rPr>
          <w:rFonts w:ascii="Arial" w:hAnsi="Arial" w:cs="Arial"/>
        </w:rPr>
        <w:t>Matthieu</w:t>
      </w:r>
      <w:proofErr w:type="spellEnd"/>
      <w:r w:rsidR="0027202C">
        <w:rPr>
          <w:rFonts w:ascii="Arial" w:hAnsi="Arial" w:cs="Arial"/>
        </w:rPr>
        <w:t xml:space="preserve"> Fritz, </w:t>
      </w:r>
      <w:proofErr w:type="spellStart"/>
      <w:r w:rsidR="00E4699D" w:rsidRPr="005A3C2A">
        <w:rPr>
          <w:rFonts w:ascii="Arial" w:hAnsi="Arial" w:cs="Arial"/>
        </w:rPr>
        <w:t>S</w:t>
      </w:r>
      <w:r w:rsidR="005A3C2A" w:rsidRPr="005A3C2A">
        <w:rPr>
          <w:rFonts w:ascii="Lucida Grande" w:hAnsi="Lucida Grande" w:cs="Lucida Grande"/>
          <w:color w:val="000000"/>
        </w:rPr>
        <w:t>é</w:t>
      </w:r>
      <w:r w:rsidR="005A3C2A" w:rsidRPr="005A3C2A">
        <w:rPr>
          <w:rFonts w:ascii="Arial" w:hAnsi="Arial" w:cs="Arial"/>
        </w:rPr>
        <w:t>gol</w:t>
      </w:r>
      <w:r w:rsidR="005A3C2A" w:rsidRPr="005A3C2A">
        <w:rPr>
          <w:rFonts w:ascii="Lucida Grande" w:hAnsi="Lucida Grande" w:cs="Lucida Grande"/>
          <w:color w:val="000000"/>
        </w:rPr>
        <w:t>è</w:t>
      </w:r>
      <w:r w:rsidR="00E4699D" w:rsidRPr="005A3C2A">
        <w:rPr>
          <w:rFonts w:ascii="Arial" w:hAnsi="Arial" w:cs="Arial"/>
        </w:rPr>
        <w:t>ne</w:t>
      </w:r>
      <w:proofErr w:type="spellEnd"/>
      <w:r w:rsidR="00E4699D" w:rsidRPr="005A3C2A">
        <w:rPr>
          <w:rFonts w:ascii="Arial" w:hAnsi="Arial" w:cs="Arial"/>
        </w:rPr>
        <w:t xml:space="preserve"> Gracias</w:t>
      </w:r>
      <w:r w:rsidR="0027202C">
        <w:rPr>
          <w:rFonts w:ascii="Arial" w:hAnsi="Arial" w:cs="Arial"/>
        </w:rPr>
        <w:t>,</w:t>
      </w:r>
      <w:r w:rsidRPr="00E4699D">
        <w:rPr>
          <w:rFonts w:ascii="Arial" w:hAnsi="Arial" w:cs="Arial"/>
        </w:rPr>
        <w:t xml:space="preserve"> </w:t>
      </w:r>
      <w:r w:rsidR="0027202C">
        <w:rPr>
          <w:rFonts w:ascii="Arial" w:hAnsi="Arial" w:cs="Arial"/>
        </w:rPr>
        <w:t xml:space="preserve">Annette Martin </w:t>
      </w:r>
      <w:r w:rsidRPr="00E4699D">
        <w:rPr>
          <w:rFonts w:ascii="Arial" w:hAnsi="Arial" w:cs="Arial"/>
        </w:rPr>
        <w:t>and Nolwenn Jouvenet</w:t>
      </w:r>
      <w:r w:rsidRPr="00E4699D">
        <w:rPr>
          <w:rFonts w:ascii="Arial" w:hAnsi="Arial" w:cs="Arial"/>
          <w:vertAlign w:val="superscript"/>
        </w:rPr>
        <w:t xml:space="preserve"> </w:t>
      </w:r>
    </w:p>
    <w:p w14:paraId="3408850B" w14:textId="77777777" w:rsidR="00463A9F" w:rsidRPr="00E4699D" w:rsidRDefault="00463A9F" w:rsidP="00463A9F">
      <w:pPr>
        <w:jc w:val="both"/>
        <w:rPr>
          <w:rFonts w:ascii="Arial" w:hAnsi="Arial" w:cs="Arial"/>
        </w:rPr>
      </w:pPr>
      <w:r w:rsidRPr="00E4699D">
        <w:rPr>
          <w:rFonts w:ascii="Arial" w:hAnsi="Arial" w:cs="Arial"/>
        </w:rPr>
        <w:t>Viral Genomics and Vaccination Unit, Pasteur Institute, Paris, France</w:t>
      </w:r>
    </w:p>
    <w:p w14:paraId="45E4C96B" w14:textId="77777777" w:rsidR="00463A9F" w:rsidRDefault="00463A9F" w:rsidP="00463A9F">
      <w:pPr>
        <w:rPr>
          <w:rFonts w:ascii="Arial" w:hAnsi="Arial" w:cs="Arial"/>
        </w:rPr>
      </w:pPr>
    </w:p>
    <w:p w14:paraId="70365699" w14:textId="6ECE8A39" w:rsidR="0027202C" w:rsidRDefault="0027202C" w:rsidP="00463A9F">
      <w:pPr>
        <w:rPr>
          <w:rFonts w:ascii="Arial" w:hAnsi="Arial" w:cs="Arial"/>
        </w:rPr>
      </w:pPr>
      <w:r>
        <w:rPr>
          <w:rFonts w:ascii="Arial" w:hAnsi="Arial" w:cs="Arial"/>
        </w:rPr>
        <w:t>Email: laura.sinigaglia@pasteur.fr</w:t>
      </w:r>
    </w:p>
    <w:p w14:paraId="6FA52796" w14:textId="77777777" w:rsidR="0027202C" w:rsidRPr="00E4699D" w:rsidRDefault="0027202C" w:rsidP="00463A9F">
      <w:pPr>
        <w:rPr>
          <w:rFonts w:ascii="Arial" w:hAnsi="Arial" w:cs="Arial"/>
        </w:rPr>
      </w:pPr>
    </w:p>
    <w:p w14:paraId="750FE037" w14:textId="06DCB3E5" w:rsidR="00463A9F" w:rsidRPr="00E4699D" w:rsidRDefault="00463A9F" w:rsidP="00463A9F">
      <w:pPr>
        <w:spacing w:line="276" w:lineRule="auto"/>
        <w:jc w:val="both"/>
        <w:rPr>
          <w:rFonts w:ascii="Arial" w:hAnsi="Arial" w:cs="Arial"/>
        </w:rPr>
      </w:pPr>
      <w:proofErr w:type="spellStart"/>
      <w:r w:rsidRPr="00E4699D">
        <w:rPr>
          <w:rFonts w:ascii="Arial" w:hAnsi="Arial" w:cs="Arial"/>
        </w:rPr>
        <w:t>Plasmacytoid</w:t>
      </w:r>
      <w:proofErr w:type="spellEnd"/>
      <w:r w:rsidRPr="00E4699D">
        <w:rPr>
          <w:rFonts w:ascii="Arial" w:hAnsi="Arial" w:cs="Arial"/>
        </w:rPr>
        <w:t xml:space="preserve"> dendritic cells (pDCs) are highly specialized cells that produce </w:t>
      </w:r>
      <w:proofErr w:type="spellStart"/>
      <w:r w:rsidRPr="00E4699D">
        <w:rPr>
          <w:rFonts w:ascii="Arial" w:hAnsi="Arial" w:cs="Arial"/>
        </w:rPr>
        <w:t>interferons</w:t>
      </w:r>
      <w:proofErr w:type="spellEnd"/>
      <w:r w:rsidRPr="00E4699D">
        <w:rPr>
          <w:rFonts w:ascii="Arial" w:hAnsi="Arial" w:cs="Arial"/>
        </w:rPr>
        <w:t xml:space="preserve"> (IFNs) in response to microbial stimuli. Yellow fever virus (YFV) is a member of the flavivirus genus, a group of enveloped RNA viruses, which also include</w:t>
      </w:r>
      <w:r w:rsidR="00861AAA" w:rsidRPr="00E4699D">
        <w:rPr>
          <w:rFonts w:ascii="Arial" w:hAnsi="Arial" w:cs="Arial"/>
        </w:rPr>
        <w:t>s</w:t>
      </w:r>
      <w:r w:rsidRPr="00E4699D">
        <w:rPr>
          <w:rFonts w:ascii="Arial" w:hAnsi="Arial" w:cs="Arial"/>
        </w:rPr>
        <w:t xml:space="preserve"> Dengue and Zika viruses. The YFV vaccine strain 17D was developed empirically, by passaging a clinical strain in vertebrate tissues. Non-human primate studies suggest that IFN response is key to 17D efficacy. The aim of this study is to determine whether 17D-infected cells can stimulate pDCs and subsequently elucidate the underlying mechanisms. </w:t>
      </w:r>
    </w:p>
    <w:p w14:paraId="37B35C80" w14:textId="61FC4010" w:rsidR="00452999" w:rsidRDefault="00C52BAD" w:rsidP="00B94EEF">
      <w:pPr>
        <w:spacing w:line="276" w:lineRule="auto"/>
        <w:jc w:val="both"/>
        <w:rPr>
          <w:rFonts w:ascii="Arial" w:hAnsi="Arial" w:cs="Arial"/>
        </w:rPr>
      </w:pPr>
      <w:r w:rsidRPr="00E4699D">
        <w:rPr>
          <w:rFonts w:ascii="Arial" w:hAnsi="Arial" w:cs="Arial"/>
        </w:rPr>
        <w:t>We show that Huh7</w:t>
      </w:r>
      <w:r w:rsidR="000F25E8" w:rsidRPr="00E4699D">
        <w:rPr>
          <w:rFonts w:ascii="Arial" w:hAnsi="Arial" w:cs="Arial"/>
        </w:rPr>
        <w:t>.5</w:t>
      </w:r>
      <w:r w:rsidRPr="00E4699D">
        <w:rPr>
          <w:rFonts w:ascii="Arial" w:hAnsi="Arial" w:cs="Arial"/>
        </w:rPr>
        <w:t xml:space="preserve"> cells infected with</w:t>
      </w:r>
      <w:r w:rsidR="000F25E8" w:rsidRPr="00E4699D">
        <w:rPr>
          <w:rFonts w:ascii="Arial" w:hAnsi="Arial" w:cs="Arial"/>
        </w:rPr>
        <w:t xml:space="preserve"> </w:t>
      </w:r>
      <w:r w:rsidRPr="00E4699D">
        <w:rPr>
          <w:rFonts w:ascii="Arial" w:hAnsi="Arial" w:cs="Arial"/>
        </w:rPr>
        <w:t>17D</w:t>
      </w:r>
      <w:r w:rsidR="000F25E8" w:rsidRPr="00E4699D">
        <w:rPr>
          <w:rFonts w:ascii="Arial" w:hAnsi="Arial" w:cs="Arial"/>
        </w:rPr>
        <w:t xml:space="preserve"> were stimulating non-permissive </w:t>
      </w:r>
      <w:r w:rsidRPr="00E4699D">
        <w:rPr>
          <w:rFonts w:ascii="Arial" w:hAnsi="Arial" w:cs="Arial"/>
        </w:rPr>
        <w:t>pDCs to produce IFN</w:t>
      </w:r>
      <w:r w:rsidR="00B94EEF" w:rsidRPr="00B94EEF">
        <w:rPr>
          <w:rFonts w:ascii="Arial" w:hAnsi="Arial" w:cs="Arial"/>
        </w:rPr>
        <w:t xml:space="preserve"> </w:t>
      </w:r>
      <w:r w:rsidR="00B94EEF">
        <w:rPr>
          <w:rFonts w:ascii="Arial" w:hAnsi="Arial" w:cs="Arial"/>
        </w:rPr>
        <w:t>in a TLR7-dependent manner</w:t>
      </w:r>
      <w:r w:rsidRPr="00E4699D">
        <w:rPr>
          <w:rFonts w:ascii="Arial" w:hAnsi="Arial" w:cs="Arial"/>
        </w:rPr>
        <w:t>.</w:t>
      </w:r>
      <w:r w:rsidR="000F25E8" w:rsidRPr="00E4699D">
        <w:rPr>
          <w:rFonts w:ascii="Arial" w:hAnsi="Arial" w:cs="Arial"/>
        </w:rPr>
        <w:t xml:space="preserve"> </w:t>
      </w:r>
      <w:r w:rsidR="00463A9F" w:rsidRPr="00E4699D">
        <w:rPr>
          <w:rFonts w:ascii="Arial" w:hAnsi="Arial" w:cs="Arial"/>
        </w:rPr>
        <w:t xml:space="preserve">Tight contacts between donor cells and pDCs were required for IFN production. </w:t>
      </w:r>
      <w:r w:rsidR="00463A9F" w:rsidRPr="00E4699D">
        <w:rPr>
          <w:rFonts w:ascii="Arial" w:hAnsi="Arial" w:cs="Arial"/>
          <w:lang w:bidi="en-US"/>
        </w:rPr>
        <w:t xml:space="preserve">Fluorescence </w:t>
      </w:r>
      <w:r w:rsidR="00463A9F" w:rsidRPr="00E4699D">
        <w:rPr>
          <w:rFonts w:ascii="Arial" w:hAnsi="Arial" w:cs="Arial"/>
          <w:i/>
          <w:lang w:bidi="en-US"/>
        </w:rPr>
        <w:t>in situ</w:t>
      </w:r>
      <w:r w:rsidR="00463A9F" w:rsidRPr="00E4699D">
        <w:rPr>
          <w:rFonts w:ascii="Arial" w:hAnsi="Arial" w:cs="Arial"/>
          <w:lang w:bidi="en-US"/>
        </w:rPr>
        <w:t xml:space="preserve"> hybridization combined with immunofluorescence showed that the viral RNA was not associated with viral envelope in pDCs</w:t>
      </w:r>
      <w:r w:rsidR="00463A9F" w:rsidRPr="00E4699D">
        <w:rPr>
          <w:rFonts w:ascii="Arial" w:hAnsi="Arial" w:cs="Arial"/>
        </w:rPr>
        <w:t xml:space="preserve">. </w:t>
      </w:r>
      <w:proofErr w:type="gramStart"/>
      <w:r w:rsidR="00463A9F" w:rsidRPr="00E4699D">
        <w:rPr>
          <w:rFonts w:ascii="Arial" w:hAnsi="Arial" w:cs="Arial"/>
        </w:rPr>
        <w:t>pDCs</w:t>
      </w:r>
      <w:proofErr w:type="gramEnd"/>
      <w:r w:rsidR="00463A9F" w:rsidRPr="00E4699D">
        <w:rPr>
          <w:rFonts w:ascii="Arial" w:hAnsi="Arial" w:cs="Arial"/>
        </w:rPr>
        <w:t xml:space="preserve"> stimulation by 17D-infected cells was occurring in the presence of neutralizing antibodies inhibiting virus binding and/or fusion with cell membranes.</w:t>
      </w:r>
      <w:r w:rsidR="00463A9F" w:rsidRPr="00E4699D">
        <w:rPr>
          <w:rFonts w:ascii="Arial" w:hAnsi="Arial" w:cs="Arial"/>
          <w:lang w:bidi="en-US"/>
        </w:rPr>
        <w:t xml:space="preserve"> </w:t>
      </w:r>
      <w:r w:rsidR="00B94EEF">
        <w:rPr>
          <w:rFonts w:ascii="Arial" w:hAnsi="Arial" w:cs="Arial"/>
          <w:lang w:bidi="en-US"/>
        </w:rPr>
        <w:t>Interestingly</w:t>
      </w:r>
      <w:r w:rsidR="00463A9F" w:rsidRPr="00E4699D">
        <w:rPr>
          <w:rFonts w:ascii="Arial" w:hAnsi="Arial" w:cs="Arial"/>
        </w:rPr>
        <w:t>, infection of donor cells with viral mutants revealed that IFN production by pDCs occurred in the absence of viral envelope and virions production from donor cells.</w:t>
      </w:r>
      <w:r w:rsidR="00452999">
        <w:rPr>
          <w:rFonts w:ascii="Arial" w:hAnsi="Arial" w:cs="Arial"/>
        </w:rPr>
        <w:t xml:space="preserve"> Finally, </w:t>
      </w:r>
      <w:r w:rsidR="00EA530D">
        <w:rPr>
          <w:rFonts w:ascii="Arial" w:hAnsi="Arial" w:cs="Arial"/>
        </w:rPr>
        <w:t xml:space="preserve">viral RNA carried within </w:t>
      </w:r>
      <w:proofErr w:type="spellStart"/>
      <w:r w:rsidR="00452999">
        <w:rPr>
          <w:rFonts w:ascii="Arial" w:hAnsi="Arial" w:cs="Arial"/>
        </w:rPr>
        <w:t>exosomes</w:t>
      </w:r>
      <w:proofErr w:type="spellEnd"/>
      <w:r w:rsidR="00452999">
        <w:rPr>
          <w:rFonts w:ascii="Arial" w:hAnsi="Arial" w:cs="Arial"/>
        </w:rPr>
        <w:t xml:space="preserve"> produced by Huh7.5 infected cells failed to stimulate pDCs. </w:t>
      </w:r>
    </w:p>
    <w:p w14:paraId="59CC7210" w14:textId="44267F03" w:rsidR="00452999" w:rsidRPr="00E4699D" w:rsidRDefault="00C80330" w:rsidP="00452999">
      <w:pPr>
        <w:spacing w:line="276" w:lineRule="auto"/>
        <w:jc w:val="both"/>
        <w:rPr>
          <w:rFonts w:ascii="Arial" w:hAnsi="Arial" w:cs="Arial"/>
        </w:rPr>
      </w:pPr>
      <w:r w:rsidRPr="00E4699D">
        <w:rPr>
          <w:rFonts w:ascii="Arial" w:hAnsi="Arial" w:cs="Arial"/>
        </w:rPr>
        <w:t xml:space="preserve">Our data suggest that </w:t>
      </w:r>
      <w:r w:rsidR="00452999" w:rsidRPr="00452999">
        <w:rPr>
          <w:rFonts w:ascii="Arial" w:hAnsi="Arial" w:cs="Arial"/>
        </w:rPr>
        <w:t xml:space="preserve">YFV RNA </w:t>
      </w:r>
      <w:r w:rsidR="00452999">
        <w:rPr>
          <w:rFonts w:ascii="Arial" w:hAnsi="Arial" w:cs="Arial"/>
        </w:rPr>
        <w:t xml:space="preserve">traffics </w:t>
      </w:r>
      <w:r w:rsidR="00452999" w:rsidRPr="00452999">
        <w:rPr>
          <w:rFonts w:ascii="Arial" w:hAnsi="Arial" w:cs="Arial"/>
        </w:rPr>
        <w:t>from infected cells to pDCs within cell-to-cell connections</w:t>
      </w:r>
      <w:r w:rsidR="00452999">
        <w:rPr>
          <w:rFonts w:ascii="Arial" w:hAnsi="Arial" w:cs="Arial"/>
        </w:rPr>
        <w:t>.</w:t>
      </w:r>
      <w:r w:rsidR="00452999" w:rsidRPr="00452999">
        <w:rPr>
          <w:rFonts w:ascii="Arial" w:hAnsi="Arial" w:cs="Arial"/>
        </w:rPr>
        <w:t xml:space="preserve"> </w:t>
      </w:r>
      <w:r w:rsidR="00B4383F">
        <w:rPr>
          <w:rFonts w:ascii="Arial" w:hAnsi="Arial" w:cs="Arial"/>
        </w:rPr>
        <w:t xml:space="preserve">This viral RNA is likely </w:t>
      </w:r>
      <w:proofErr w:type="spellStart"/>
      <w:r w:rsidR="00B4383F">
        <w:rPr>
          <w:rFonts w:ascii="Arial" w:hAnsi="Arial" w:cs="Arial"/>
        </w:rPr>
        <w:t>encapsidated</w:t>
      </w:r>
      <w:proofErr w:type="spellEnd"/>
      <w:r w:rsidR="00B4383F">
        <w:rPr>
          <w:rFonts w:ascii="Arial" w:hAnsi="Arial" w:cs="Arial"/>
        </w:rPr>
        <w:t xml:space="preserve"> within virions. </w:t>
      </w:r>
      <w:r w:rsidR="00452999">
        <w:rPr>
          <w:rFonts w:ascii="Arial" w:hAnsi="Arial" w:cs="Arial"/>
        </w:rPr>
        <w:t>However</w:t>
      </w:r>
      <w:r w:rsidR="00570692">
        <w:rPr>
          <w:rFonts w:ascii="Arial" w:hAnsi="Arial" w:cs="Arial"/>
        </w:rPr>
        <w:t>,</w:t>
      </w:r>
      <w:r w:rsidR="00452999">
        <w:rPr>
          <w:rFonts w:ascii="Arial" w:hAnsi="Arial" w:cs="Arial"/>
        </w:rPr>
        <w:t xml:space="preserve"> </w:t>
      </w:r>
      <w:r w:rsidRPr="00E4699D">
        <w:rPr>
          <w:rFonts w:ascii="Arial" w:hAnsi="Arial" w:cs="Arial"/>
        </w:rPr>
        <w:t xml:space="preserve">envelope-free viral RNA </w:t>
      </w:r>
      <w:r w:rsidR="00452999">
        <w:rPr>
          <w:rFonts w:ascii="Arial" w:hAnsi="Arial" w:cs="Arial"/>
        </w:rPr>
        <w:t xml:space="preserve">can </w:t>
      </w:r>
      <w:r w:rsidR="00B4383F">
        <w:rPr>
          <w:rFonts w:ascii="Arial" w:hAnsi="Arial" w:cs="Arial"/>
        </w:rPr>
        <w:t xml:space="preserve">also be </w:t>
      </w:r>
      <w:r w:rsidRPr="00E4699D">
        <w:rPr>
          <w:rFonts w:ascii="Arial" w:hAnsi="Arial" w:cs="Arial"/>
        </w:rPr>
        <w:t>transfer</w:t>
      </w:r>
      <w:r w:rsidR="00B4383F">
        <w:rPr>
          <w:rFonts w:ascii="Arial" w:hAnsi="Arial" w:cs="Arial"/>
        </w:rPr>
        <w:t>red from infected cells to pDCs. Th</w:t>
      </w:r>
      <w:r w:rsidR="00B35F62">
        <w:rPr>
          <w:rFonts w:ascii="Arial" w:hAnsi="Arial" w:cs="Arial"/>
        </w:rPr>
        <w:t>e latter</w:t>
      </w:r>
      <w:bookmarkStart w:id="0" w:name="_GoBack"/>
      <w:bookmarkEnd w:id="0"/>
      <w:r w:rsidR="00F87C2C">
        <w:rPr>
          <w:rFonts w:ascii="Arial" w:hAnsi="Arial" w:cs="Arial"/>
        </w:rPr>
        <w:t xml:space="preserve"> </w:t>
      </w:r>
      <w:r w:rsidR="00570692">
        <w:rPr>
          <w:rFonts w:ascii="Arial" w:hAnsi="Arial" w:cs="Arial"/>
        </w:rPr>
        <w:t>mechanism can represent</w:t>
      </w:r>
      <w:r w:rsidR="00463A9F" w:rsidRPr="00E4699D">
        <w:rPr>
          <w:rFonts w:ascii="Arial" w:hAnsi="Arial" w:cs="Arial"/>
        </w:rPr>
        <w:t xml:space="preserve"> a host strategy to induce an IFN response that can’t be counteracted by viral proteins. These results not only shed light on the mechanisms by which viral RNA stimulate pDCs, but also contribute to our understanding of innate immunity activation by a live attenuated vaccine. </w:t>
      </w:r>
    </w:p>
    <w:sectPr w:rsidR="00452999" w:rsidRPr="00E4699D" w:rsidSect="00BE63CA">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82626"/>
    <w:multiLevelType w:val="multilevel"/>
    <w:tmpl w:val="74A2CB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EE0649"/>
    <w:multiLevelType w:val="multilevel"/>
    <w:tmpl w:val="B618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E763C5"/>
    <w:multiLevelType w:val="multilevel"/>
    <w:tmpl w:val="A3E8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82003E"/>
    <w:multiLevelType w:val="multilevel"/>
    <w:tmpl w:val="F402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38"/>
    <w:rsid w:val="000049F5"/>
    <w:rsid w:val="0000790F"/>
    <w:rsid w:val="00023759"/>
    <w:rsid w:val="00050395"/>
    <w:rsid w:val="000542C9"/>
    <w:rsid w:val="000551DE"/>
    <w:rsid w:val="00072340"/>
    <w:rsid w:val="000B06AB"/>
    <w:rsid w:val="000D309A"/>
    <w:rsid w:val="000E7F4B"/>
    <w:rsid w:val="000F25E8"/>
    <w:rsid w:val="0011704D"/>
    <w:rsid w:val="001541A1"/>
    <w:rsid w:val="0015787D"/>
    <w:rsid w:val="001A0370"/>
    <w:rsid w:val="001B1BCF"/>
    <w:rsid w:val="001B53C8"/>
    <w:rsid w:val="001C26B8"/>
    <w:rsid w:val="001D0802"/>
    <w:rsid w:val="001E2410"/>
    <w:rsid w:val="001E2F6D"/>
    <w:rsid w:val="001F20D6"/>
    <w:rsid w:val="0021412E"/>
    <w:rsid w:val="0022722B"/>
    <w:rsid w:val="002555FE"/>
    <w:rsid w:val="00271D96"/>
    <w:rsid w:val="0027202C"/>
    <w:rsid w:val="00286D88"/>
    <w:rsid w:val="002A4B91"/>
    <w:rsid w:val="003037F8"/>
    <w:rsid w:val="00326568"/>
    <w:rsid w:val="003550F8"/>
    <w:rsid w:val="00383E2F"/>
    <w:rsid w:val="003862DE"/>
    <w:rsid w:val="003F4C97"/>
    <w:rsid w:val="004140B7"/>
    <w:rsid w:val="00432700"/>
    <w:rsid w:val="00437478"/>
    <w:rsid w:val="004449C1"/>
    <w:rsid w:val="00452999"/>
    <w:rsid w:val="00454DB7"/>
    <w:rsid w:val="00456FF6"/>
    <w:rsid w:val="00460C86"/>
    <w:rsid w:val="00463A9F"/>
    <w:rsid w:val="004A55EC"/>
    <w:rsid w:val="004C21DF"/>
    <w:rsid w:val="004D71A7"/>
    <w:rsid w:val="004D78E3"/>
    <w:rsid w:val="004E6D68"/>
    <w:rsid w:val="004F32A5"/>
    <w:rsid w:val="004F558C"/>
    <w:rsid w:val="00514C3B"/>
    <w:rsid w:val="005154ED"/>
    <w:rsid w:val="00532350"/>
    <w:rsid w:val="005324F4"/>
    <w:rsid w:val="005523D8"/>
    <w:rsid w:val="00570692"/>
    <w:rsid w:val="005975A8"/>
    <w:rsid w:val="005A3C2A"/>
    <w:rsid w:val="005B71F7"/>
    <w:rsid w:val="005C0900"/>
    <w:rsid w:val="005C6425"/>
    <w:rsid w:val="005D01AD"/>
    <w:rsid w:val="005D3B5B"/>
    <w:rsid w:val="006063EF"/>
    <w:rsid w:val="006114FC"/>
    <w:rsid w:val="00612040"/>
    <w:rsid w:val="00614435"/>
    <w:rsid w:val="006201D3"/>
    <w:rsid w:val="00641305"/>
    <w:rsid w:val="00664B6D"/>
    <w:rsid w:val="00677338"/>
    <w:rsid w:val="00681FDA"/>
    <w:rsid w:val="0068562C"/>
    <w:rsid w:val="006A6E43"/>
    <w:rsid w:val="006B1B2E"/>
    <w:rsid w:val="006B6DE9"/>
    <w:rsid w:val="006C2BE0"/>
    <w:rsid w:val="006D54FE"/>
    <w:rsid w:val="006F4F23"/>
    <w:rsid w:val="00704050"/>
    <w:rsid w:val="00746B8E"/>
    <w:rsid w:val="00753C0A"/>
    <w:rsid w:val="00757B6E"/>
    <w:rsid w:val="00783558"/>
    <w:rsid w:val="00861AAA"/>
    <w:rsid w:val="0086355D"/>
    <w:rsid w:val="008639F0"/>
    <w:rsid w:val="00885710"/>
    <w:rsid w:val="0089176F"/>
    <w:rsid w:val="008A1746"/>
    <w:rsid w:val="008B3E92"/>
    <w:rsid w:val="00902C07"/>
    <w:rsid w:val="00920964"/>
    <w:rsid w:val="009227DB"/>
    <w:rsid w:val="00945844"/>
    <w:rsid w:val="00957A9A"/>
    <w:rsid w:val="0096022A"/>
    <w:rsid w:val="00984BB4"/>
    <w:rsid w:val="00991F02"/>
    <w:rsid w:val="00997F2A"/>
    <w:rsid w:val="00A11B7D"/>
    <w:rsid w:val="00A405E8"/>
    <w:rsid w:val="00AD74AD"/>
    <w:rsid w:val="00AE7145"/>
    <w:rsid w:val="00AF42C4"/>
    <w:rsid w:val="00AF482C"/>
    <w:rsid w:val="00AF7B4F"/>
    <w:rsid w:val="00B006D7"/>
    <w:rsid w:val="00B02BED"/>
    <w:rsid w:val="00B03DF4"/>
    <w:rsid w:val="00B10B12"/>
    <w:rsid w:val="00B23A8F"/>
    <w:rsid w:val="00B25E27"/>
    <w:rsid w:val="00B26A5E"/>
    <w:rsid w:val="00B31F33"/>
    <w:rsid w:val="00B3460E"/>
    <w:rsid w:val="00B35F62"/>
    <w:rsid w:val="00B4383F"/>
    <w:rsid w:val="00B44657"/>
    <w:rsid w:val="00B94EEF"/>
    <w:rsid w:val="00BA2660"/>
    <w:rsid w:val="00BB273E"/>
    <w:rsid w:val="00BC0BB8"/>
    <w:rsid w:val="00BD43A2"/>
    <w:rsid w:val="00BE03A5"/>
    <w:rsid w:val="00BE63CA"/>
    <w:rsid w:val="00C126ED"/>
    <w:rsid w:val="00C13334"/>
    <w:rsid w:val="00C21E3E"/>
    <w:rsid w:val="00C22A8B"/>
    <w:rsid w:val="00C37E67"/>
    <w:rsid w:val="00C44897"/>
    <w:rsid w:val="00C521CC"/>
    <w:rsid w:val="00C52BAD"/>
    <w:rsid w:val="00C6264D"/>
    <w:rsid w:val="00C62FBC"/>
    <w:rsid w:val="00C746E9"/>
    <w:rsid w:val="00C766BA"/>
    <w:rsid w:val="00C80330"/>
    <w:rsid w:val="00C869D4"/>
    <w:rsid w:val="00C92F84"/>
    <w:rsid w:val="00C95A48"/>
    <w:rsid w:val="00CB113A"/>
    <w:rsid w:val="00CC3C83"/>
    <w:rsid w:val="00CF6F92"/>
    <w:rsid w:val="00D46371"/>
    <w:rsid w:val="00D700C8"/>
    <w:rsid w:val="00D707B7"/>
    <w:rsid w:val="00D71912"/>
    <w:rsid w:val="00D8492A"/>
    <w:rsid w:val="00D912BE"/>
    <w:rsid w:val="00DA2A76"/>
    <w:rsid w:val="00DD415C"/>
    <w:rsid w:val="00E04FF5"/>
    <w:rsid w:val="00E13A4F"/>
    <w:rsid w:val="00E4699D"/>
    <w:rsid w:val="00E6238B"/>
    <w:rsid w:val="00E662FA"/>
    <w:rsid w:val="00EA530D"/>
    <w:rsid w:val="00EB2D2E"/>
    <w:rsid w:val="00EC11C7"/>
    <w:rsid w:val="00EC63D4"/>
    <w:rsid w:val="00ED3F89"/>
    <w:rsid w:val="00EF2BD5"/>
    <w:rsid w:val="00F103F6"/>
    <w:rsid w:val="00F151E2"/>
    <w:rsid w:val="00F21F15"/>
    <w:rsid w:val="00F5101F"/>
    <w:rsid w:val="00F61E0A"/>
    <w:rsid w:val="00F72D1A"/>
    <w:rsid w:val="00F87C2C"/>
    <w:rsid w:val="00FA6F38"/>
    <w:rsid w:val="00FA708C"/>
    <w:rsid w:val="00FE62FD"/>
    <w:rsid w:val="00FF4A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991CC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F38"/>
  </w:style>
  <w:style w:type="paragraph" w:styleId="Heading2">
    <w:name w:val="heading 2"/>
    <w:basedOn w:val="Normal"/>
    <w:link w:val="Heading2Char"/>
    <w:uiPriority w:val="9"/>
    <w:qFormat/>
    <w:rsid w:val="004D71A7"/>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4D71A7"/>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6F38"/>
    <w:pPr>
      <w:spacing w:before="100" w:beforeAutospacing="1" w:after="100" w:afterAutospacing="1"/>
    </w:pPr>
    <w:rPr>
      <w:rFonts w:ascii="Times New Roman" w:hAnsi="Times New Roman" w:cs="Times New Roman"/>
    </w:rPr>
  </w:style>
  <w:style w:type="character" w:customStyle="1" w:styleId="Heading2Char">
    <w:name w:val="Heading 2 Char"/>
    <w:basedOn w:val="DefaultParagraphFont"/>
    <w:link w:val="Heading2"/>
    <w:uiPriority w:val="9"/>
    <w:rsid w:val="004D71A7"/>
    <w:rPr>
      <w:rFonts w:ascii="Times" w:hAnsi="Times"/>
      <w:b/>
      <w:bCs/>
      <w:sz w:val="36"/>
      <w:szCs w:val="36"/>
    </w:rPr>
  </w:style>
  <w:style w:type="character" w:customStyle="1" w:styleId="Heading3Char">
    <w:name w:val="Heading 3 Char"/>
    <w:basedOn w:val="DefaultParagraphFont"/>
    <w:link w:val="Heading3"/>
    <w:uiPriority w:val="9"/>
    <w:rsid w:val="004D71A7"/>
    <w:rPr>
      <w:rFonts w:ascii="Times" w:hAnsi="Times"/>
      <w:b/>
      <w:bCs/>
      <w:sz w:val="27"/>
      <w:szCs w:val="27"/>
    </w:rPr>
  </w:style>
  <w:style w:type="character" w:customStyle="1" w:styleId="marginbot">
    <w:name w:val="marginbot"/>
    <w:basedOn w:val="DefaultParagraphFont"/>
    <w:rsid w:val="004D71A7"/>
  </w:style>
  <w:style w:type="character" w:customStyle="1" w:styleId="bolditalicsmall">
    <w:name w:val="bolditalicsmall"/>
    <w:basedOn w:val="DefaultParagraphFont"/>
    <w:rsid w:val="004D71A7"/>
  </w:style>
  <w:style w:type="character" w:customStyle="1" w:styleId="boldly">
    <w:name w:val="boldly"/>
    <w:basedOn w:val="DefaultParagraphFont"/>
    <w:rsid w:val="004D71A7"/>
  </w:style>
  <w:style w:type="character" w:styleId="Emphasis">
    <w:name w:val="Emphasis"/>
    <w:basedOn w:val="DefaultParagraphFont"/>
    <w:uiPriority w:val="20"/>
    <w:qFormat/>
    <w:rsid w:val="004D71A7"/>
    <w:rPr>
      <w:i/>
      <w:iCs/>
    </w:rPr>
  </w:style>
  <w:style w:type="character" w:customStyle="1" w:styleId="smallerfont">
    <w:name w:val="smallerfont"/>
    <w:basedOn w:val="DefaultParagraphFont"/>
    <w:rsid w:val="004D71A7"/>
  </w:style>
  <w:style w:type="character" w:styleId="Hyperlink">
    <w:name w:val="Hyperlink"/>
    <w:basedOn w:val="DefaultParagraphFont"/>
    <w:uiPriority w:val="99"/>
    <w:semiHidden/>
    <w:unhideWhenUsed/>
    <w:rsid w:val="004D71A7"/>
    <w:rPr>
      <w:color w:val="0000FF"/>
      <w:u w:val="single"/>
    </w:rPr>
  </w:style>
  <w:style w:type="character" w:customStyle="1" w:styleId="bluelink">
    <w:name w:val="bluelink"/>
    <w:basedOn w:val="DefaultParagraphFont"/>
    <w:rsid w:val="004D71A7"/>
  </w:style>
  <w:style w:type="paragraph" w:styleId="BalloonText">
    <w:name w:val="Balloon Text"/>
    <w:basedOn w:val="Normal"/>
    <w:link w:val="BalloonTextChar"/>
    <w:uiPriority w:val="99"/>
    <w:semiHidden/>
    <w:unhideWhenUsed/>
    <w:rsid w:val="004D71A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71A7"/>
    <w:rPr>
      <w:rFonts w:ascii="Lucida Grande" w:hAnsi="Lucida Grande" w:cs="Lucida Grande"/>
      <w:sz w:val="18"/>
      <w:szCs w:val="18"/>
    </w:rPr>
  </w:style>
  <w:style w:type="character" w:customStyle="1" w:styleId="bolditalic">
    <w:name w:val="bolditalic"/>
    <w:basedOn w:val="DefaultParagraphFont"/>
    <w:rsid w:val="00EC11C7"/>
  </w:style>
  <w:style w:type="character" w:styleId="FollowedHyperlink">
    <w:name w:val="FollowedHyperlink"/>
    <w:basedOn w:val="DefaultParagraphFont"/>
    <w:uiPriority w:val="99"/>
    <w:semiHidden/>
    <w:unhideWhenUsed/>
    <w:rsid w:val="00B94EE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F38"/>
  </w:style>
  <w:style w:type="paragraph" w:styleId="Heading2">
    <w:name w:val="heading 2"/>
    <w:basedOn w:val="Normal"/>
    <w:link w:val="Heading2Char"/>
    <w:uiPriority w:val="9"/>
    <w:qFormat/>
    <w:rsid w:val="004D71A7"/>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4D71A7"/>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6F38"/>
    <w:pPr>
      <w:spacing w:before="100" w:beforeAutospacing="1" w:after="100" w:afterAutospacing="1"/>
    </w:pPr>
    <w:rPr>
      <w:rFonts w:ascii="Times New Roman" w:hAnsi="Times New Roman" w:cs="Times New Roman"/>
    </w:rPr>
  </w:style>
  <w:style w:type="character" w:customStyle="1" w:styleId="Heading2Char">
    <w:name w:val="Heading 2 Char"/>
    <w:basedOn w:val="DefaultParagraphFont"/>
    <w:link w:val="Heading2"/>
    <w:uiPriority w:val="9"/>
    <w:rsid w:val="004D71A7"/>
    <w:rPr>
      <w:rFonts w:ascii="Times" w:hAnsi="Times"/>
      <w:b/>
      <w:bCs/>
      <w:sz w:val="36"/>
      <w:szCs w:val="36"/>
    </w:rPr>
  </w:style>
  <w:style w:type="character" w:customStyle="1" w:styleId="Heading3Char">
    <w:name w:val="Heading 3 Char"/>
    <w:basedOn w:val="DefaultParagraphFont"/>
    <w:link w:val="Heading3"/>
    <w:uiPriority w:val="9"/>
    <w:rsid w:val="004D71A7"/>
    <w:rPr>
      <w:rFonts w:ascii="Times" w:hAnsi="Times"/>
      <w:b/>
      <w:bCs/>
      <w:sz w:val="27"/>
      <w:szCs w:val="27"/>
    </w:rPr>
  </w:style>
  <w:style w:type="character" w:customStyle="1" w:styleId="marginbot">
    <w:name w:val="marginbot"/>
    <w:basedOn w:val="DefaultParagraphFont"/>
    <w:rsid w:val="004D71A7"/>
  </w:style>
  <w:style w:type="character" w:customStyle="1" w:styleId="bolditalicsmall">
    <w:name w:val="bolditalicsmall"/>
    <w:basedOn w:val="DefaultParagraphFont"/>
    <w:rsid w:val="004D71A7"/>
  </w:style>
  <w:style w:type="character" w:customStyle="1" w:styleId="boldly">
    <w:name w:val="boldly"/>
    <w:basedOn w:val="DefaultParagraphFont"/>
    <w:rsid w:val="004D71A7"/>
  </w:style>
  <w:style w:type="character" w:styleId="Emphasis">
    <w:name w:val="Emphasis"/>
    <w:basedOn w:val="DefaultParagraphFont"/>
    <w:uiPriority w:val="20"/>
    <w:qFormat/>
    <w:rsid w:val="004D71A7"/>
    <w:rPr>
      <w:i/>
      <w:iCs/>
    </w:rPr>
  </w:style>
  <w:style w:type="character" w:customStyle="1" w:styleId="smallerfont">
    <w:name w:val="smallerfont"/>
    <w:basedOn w:val="DefaultParagraphFont"/>
    <w:rsid w:val="004D71A7"/>
  </w:style>
  <w:style w:type="character" w:styleId="Hyperlink">
    <w:name w:val="Hyperlink"/>
    <w:basedOn w:val="DefaultParagraphFont"/>
    <w:uiPriority w:val="99"/>
    <w:semiHidden/>
    <w:unhideWhenUsed/>
    <w:rsid w:val="004D71A7"/>
    <w:rPr>
      <w:color w:val="0000FF"/>
      <w:u w:val="single"/>
    </w:rPr>
  </w:style>
  <w:style w:type="character" w:customStyle="1" w:styleId="bluelink">
    <w:name w:val="bluelink"/>
    <w:basedOn w:val="DefaultParagraphFont"/>
    <w:rsid w:val="004D71A7"/>
  </w:style>
  <w:style w:type="paragraph" w:styleId="BalloonText">
    <w:name w:val="Balloon Text"/>
    <w:basedOn w:val="Normal"/>
    <w:link w:val="BalloonTextChar"/>
    <w:uiPriority w:val="99"/>
    <w:semiHidden/>
    <w:unhideWhenUsed/>
    <w:rsid w:val="004D71A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71A7"/>
    <w:rPr>
      <w:rFonts w:ascii="Lucida Grande" w:hAnsi="Lucida Grande" w:cs="Lucida Grande"/>
      <w:sz w:val="18"/>
      <w:szCs w:val="18"/>
    </w:rPr>
  </w:style>
  <w:style w:type="character" w:customStyle="1" w:styleId="bolditalic">
    <w:name w:val="bolditalic"/>
    <w:basedOn w:val="DefaultParagraphFont"/>
    <w:rsid w:val="00EC11C7"/>
  </w:style>
  <w:style w:type="character" w:styleId="FollowedHyperlink">
    <w:name w:val="FollowedHyperlink"/>
    <w:basedOn w:val="DefaultParagraphFont"/>
    <w:uiPriority w:val="99"/>
    <w:semiHidden/>
    <w:unhideWhenUsed/>
    <w:rsid w:val="00B94E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916569">
      <w:bodyDiv w:val="1"/>
      <w:marLeft w:val="0"/>
      <w:marRight w:val="0"/>
      <w:marTop w:val="0"/>
      <w:marBottom w:val="0"/>
      <w:divBdr>
        <w:top w:val="none" w:sz="0" w:space="0" w:color="auto"/>
        <w:left w:val="none" w:sz="0" w:space="0" w:color="auto"/>
        <w:bottom w:val="none" w:sz="0" w:space="0" w:color="auto"/>
        <w:right w:val="none" w:sz="0" w:space="0" w:color="auto"/>
      </w:divBdr>
    </w:div>
    <w:div w:id="505754131">
      <w:bodyDiv w:val="1"/>
      <w:marLeft w:val="0"/>
      <w:marRight w:val="0"/>
      <w:marTop w:val="0"/>
      <w:marBottom w:val="0"/>
      <w:divBdr>
        <w:top w:val="none" w:sz="0" w:space="0" w:color="auto"/>
        <w:left w:val="none" w:sz="0" w:space="0" w:color="auto"/>
        <w:bottom w:val="none" w:sz="0" w:space="0" w:color="auto"/>
        <w:right w:val="none" w:sz="0" w:space="0" w:color="auto"/>
      </w:divBdr>
      <w:divsChild>
        <w:div w:id="2003384798">
          <w:marLeft w:val="0"/>
          <w:marRight w:val="0"/>
          <w:marTop w:val="0"/>
          <w:marBottom w:val="0"/>
          <w:divBdr>
            <w:top w:val="none" w:sz="0" w:space="0" w:color="auto"/>
            <w:left w:val="none" w:sz="0" w:space="0" w:color="auto"/>
            <w:bottom w:val="none" w:sz="0" w:space="0" w:color="auto"/>
            <w:right w:val="none" w:sz="0" w:space="0" w:color="auto"/>
          </w:divBdr>
          <w:divsChild>
            <w:div w:id="1784184271">
              <w:marLeft w:val="0"/>
              <w:marRight w:val="0"/>
              <w:marTop w:val="0"/>
              <w:marBottom w:val="0"/>
              <w:divBdr>
                <w:top w:val="none" w:sz="0" w:space="0" w:color="auto"/>
                <w:left w:val="none" w:sz="0" w:space="0" w:color="auto"/>
                <w:bottom w:val="none" w:sz="0" w:space="0" w:color="auto"/>
                <w:right w:val="none" w:sz="0" w:space="0" w:color="auto"/>
              </w:divBdr>
              <w:divsChild>
                <w:div w:id="776752016">
                  <w:marLeft w:val="0"/>
                  <w:marRight w:val="0"/>
                  <w:marTop w:val="0"/>
                  <w:marBottom w:val="0"/>
                  <w:divBdr>
                    <w:top w:val="none" w:sz="0" w:space="0" w:color="auto"/>
                    <w:left w:val="none" w:sz="0" w:space="0" w:color="auto"/>
                    <w:bottom w:val="none" w:sz="0" w:space="0" w:color="auto"/>
                    <w:right w:val="none" w:sz="0" w:space="0" w:color="auto"/>
                  </w:divBdr>
                </w:div>
                <w:div w:id="2104455215">
                  <w:marLeft w:val="0"/>
                  <w:marRight w:val="0"/>
                  <w:marTop w:val="0"/>
                  <w:marBottom w:val="0"/>
                  <w:divBdr>
                    <w:top w:val="none" w:sz="0" w:space="0" w:color="auto"/>
                    <w:left w:val="none" w:sz="0" w:space="0" w:color="auto"/>
                    <w:bottom w:val="none" w:sz="0" w:space="0" w:color="auto"/>
                    <w:right w:val="none" w:sz="0" w:space="0" w:color="auto"/>
                  </w:divBdr>
                </w:div>
              </w:divsChild>
            </w:div>
            <w:div w:id="144372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91557">
      <w:bodyDiv w:val="1"/>
      <w:marLeft w:val="0"/>
      <w:marRight w:val="0"/>
      <w:marTop w:val="0"/>
      <w:marBottom w:val="0"/>
      <w:divBdr>
        <w:top w:val="none" w:sz="0" w:space="0" w:color="auto"/>
        <w:left w:val="none" w:sz="0" w:space="0" w:color="auto"/>
        <w:bottom w:val="none" w:sz="0" w:space="0" w:color="auto"/>
        <w:right w:val="none" w:sz="0" w:space="0" w:color="auto"/>
      </w:divBdr>
    </w:div>
    <w:div w:id="16692842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337</Words>
  <Characters>1923</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Pasteur</Company>
  <LinksUpToDate>false</LinksUpToDate>
  <CharactersWithSpaces>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SINIGAGLIA Laura</dc:creator>
  <cp:keywords/>
  <dc:description/>
  <cp:lastModifiedBy>SINIGAGLIA Laura</cp:lastModifiedBy>
  <cp:revision>5</cp:revision>
  <cp:lastPrinted>2016-11-13T12:49:00Z</cp:lastPrinted>
  <dcterms:created xsi:type="dcterms:W3CDTF">2017-07-13T15:26:00Z</dcterms:created>
  <dcterms:modified xsi:type="dcterms:W3CDTF">2017-07-13T15:42:00Z</dcterms:modified>
</cp:coreProperties>
</file>