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67" w:rsidRPr="00161DB3" w:rsidRDefault="008F1667" w:rsidP="00161DB3">
      <w:pPr>
        <w:spacing w:line="360" w:lineRule="auto"/>
        <w:jc w:val="center"/>
        <w:rPr>
          <w:rFonts w:ascii="Times New Roman" w:hAnsi="Times New Roman" w:cs="Times New Roman"/>
          <w:b/>
          <w:bCs/>
          <w:sz w:val="24"/>
          <w:szCs w:val="24"/>
        </w:rPr>
      </w:pPr>
      <w:r w:rsidRPr="00161DB3">
        <w:rPr>
          <w:rFonts w:ascii="Times New Roman" w:hAnsi="Times New Roman" w:cs="Times New Roman"/>
          <w:b/>
          <w:bCs/>
          <w:sz w:val="24"/>
          <w:szCs w:val="24"/>
        </w:rPr>
        <w:t>Produced antibodies against the flu virus H9N2 hybrid cells</w:t>
      </w:r>
    </w:p>
    <w:p w:rsidR="00161DB3" w:rsidRDefault="00161DB3" w:rsidP="00161DB3">
      <w:pPr>
        <w:pStyle w:val="Default"/>
      </w:pPr>
    </w:p>
    <w:p w:rsidR="00161DB3" w:rsidRPr="00161DB3" w:rsidRDefault="00E17771" w:rsidP="00161DB3">
      <w:pPr>
        <w:pStyle w:val="Default"/>
        <w:jc w:val="center"/>
        <w:rPr>
          <w:i/>
          <w:iCs/>
          <w:sz w:val="20"/>
          <w:szCs w:val="20"/>
        </w:rPr>
      </w:pPr>
      <w:proofErr w:type="spellStart"/>
      <w:r>
        <w:rPr>
          <w:b/>
          <w:bCs/>
          <w:sz w:val="20"/>
          <w:szCs w:val="20"/>
        </w:rPr>
        <w:t>Golchinfar</w:t>
      </w:r>
      <w:proofErr w:type="gramStart"/>
      <w:r>
        <w:rPr>
          <w:b/>
          <w:bCs/>
          <w:sz w:val="20"/>
          <w:szCs w:val="20"/>
        </w:rPr>
        <w:t>,F</w:t>
      </w:r>
      <w:proofErr w:type="spellEnd"/>
      <w:proofErr w:type="gramEnd"/>
      <w:r>
        <w:rPr>
          <w:b/>
          <w:bCs/>
          <w:sz w:val="20"/>
          <w:szCs w:val="20"/>
        </w:rPr>
        <w:t xml:space="preserve">., </w:t>
      </w:r>
      <w:proofErr w:type="spellStart"/>
      <w:r>
        <w:rPr>
          <w:b/>
          <w:bCs/>
          <w:sz w:val="20"/>
          <w:szCs w:val="20"/>
        </w:rPr>
        <w:t>Madani,</w:t>
      </w:r>
      <w:r w:rsidR="00161DB3" w:rsidRPr="00161DB3">
        <w:rPr>
          <w:b/>
          <w:bCs/>
          <w:sz w:val="20"/>
          <w:szCs w:val="20"/>
        </w:rPr>
        <w:t>R</w:t>
      </w:r>
      <w:proofErr w:type="spellEnd"/>
      <w:r w:rsidR="00161DB3" w:rsidRPr="00161DB3">
        <w:rPr>
          <w:b/>
          <w:bCs/>
          <w:sz w:val="20"/>
          <w:szCs w:val="20"/>
        </w:rPr>
        <w:t>.,</w:t>
      </w:r>
      <w:r>
        <w:rPr>
          <w:b/>
          <w:bCs/>
          <w:sz w:val="20"/>
          <w:szCs w:val="20"/>
        </w:rPr>
        <w:t xml:space="preserve"> </w:t>
      </w:r>
      <w:proofErr w:type="spellStart"/>
      <w:r>
        <w:rPr>
          <w:b/>
          <w:bCs/>
          <w:sz w:val="20"/>
          <w:szCs w:val="20"/>
        </w:rPr>
        <w:t>Shoshtary,A</w:t>
      </w:r>
      <w:proofErr w:type="spellEnd"/>
      <w:r>
        <w:rPr>
          <w:b/>
          <w:bCs/>
          <w:sz w:val="20"/>
          <w:szCs w:val="20"/>
        </w:rPr>
        <w:t xml:space="preserve">., </w:t>
      </w:r>
      <w:proofErr w:type="spellStart"/>
      <w:r>
        <w:rPr>
          <w:b/>
          <w:bCs/>
          <w:sz w:val="20"/>
          <w:szCs w:val="20"/>
        </w:rPr>
        <w:t>Ghanizadeh,A</w:t>
      </w:r>
      <w:proofErr w:type="spellEnd"/>
      <w:r>
        <w:rPr>
          <w:b/>
          <w:bCs/>
          <w:sz w:val="20"/>
          <w:szCs w:val="20"/>
        </w:rPr>
        <w:t>.,</w:t>
      </w:r>
      <w:r w:rsidR="00161DB3" w:rsidRPr="00161DB3">
        <w:rPr>
          <w:b/>
          <w:bCs/>
          <w:sz w:val="20"/>
          <w:szCs w:val="20"/>
        </w:rPr>
        <w:t xml:space="preserve"> </w:t>
      </w:r>
      <w:proofErr w:type="spellStart"/>
      <w:r w:rsidR="00161DB3" w:rsidRPr="00161DB3">
        <w:rPr>
          <w:b/>
          <w:bCs/>
          <w:sz w:val="20"/>
          <w:szCs w:val="20"/>
        </w:rPr>
        <w:t>Emami,T</w:t>
      </w:r>
      <w:proofErr w:type="spellEnd"/>
    </w:p>
    <w:p w:rsidR="00161DB3" w:rsidRDefault="00161DB3" w:rsidP="00161DB3">
      <w:pPr>
        <w:pStyle w:val="Default"/>
        <w:jc w:val="center"/>
        <w:rPr>
          <w:i/>
          <w:iCs/>
          <w:sz w:val="18"/>
          <w:szCs w:val="18"/>
        </w:rPr>
      </w:pPr>
    </w:p>
    <w:p w:rsidR="00161DB3" w:rsidRPr="00161DB3" w:rsidRDefault="00161DB3" w:rsidP="00161DB3">
      <w:pPr>
        <w:pStyle w:val="Default"/>
        <w:jc w:val="center"/>
        <w:rPr>
          <w:b/>
          <w:bCs/>
          <w:sz w:val="20"/>
          <w:szCs w:val="20"/>
        </w:rPr>
      </w:pPr>
      <w:r w:rsidRPr="00161DB3">
        <w:rPr>
          <w:b/>
          <w:bCs/>
          <w:sz w:val="20"/>
          <w:szCs w:val="20"/>
        </w:rPr>
        <w:t xml:space="preserve"> Department of Proteomics and Biochemistry, </w:t>
      </w:r>
      <w:proofErr w:type="spellStart"/>
      <w:r w:rsidRPr="00161DB3">
        <w:rPr>
          <w:b/>
          <w:bCs/>
          <w:sz w:val="20"/>
          <w:szCs w:val="20"/>
        </w:rPr>
        <w:t>Razi</w:t>
      </w:r>
      <w:proofErr w:type="spellEnd"/>
      <w:r w:rsidRPr="00161DB3">
        <w:rPr>
          <w:b/>
          <w:bCs/>
          <w:sz w:val="20"/>
          <w:szCs w:val="20"/>
        </w:rPr>
        <w:t xml:space="preserve"> vaccine and Serum Research Institute, Karaj, Iran </w:t>
      </w:r>
    </w:p>
    <w:p w:rsidR="008F1667" w:rsidRPr="008F1667" w:rsidRDefault="008F1667" w:rsidP="008F1667">
      <w:pPr>
        <w:spacing w:line="360" w:lineRule="auto"/>
        <w:jc w:val="both"/>
        <w:rPr>
          <w:rFonts w:ascii="Times New Roman" w:hAnsi="Times New Roman" w:cs="Times New Roman"/>
          <w:b/>
          <w:bCs/>
        </w:rPr>
      </w:pPr>
    </w:p>
    <w:p w:rsidR="008F1667" w:rsidRPr="00563590" w:rsidRDefault="008F1667" w:rsidP="00917017">
      <w:pPr>
        <w:spacing w:line="360" w:lineRule="auto"/>
        <w:jc w:val="both"/>
        <w:rPr>
          <w:rFonts w:ascii="Times New Roman" w:hAnsi="Times New Roman" w:cs="Times New Roman"/>
          <w:rtl/>
          <w:lang w:bidi="fa-IR"/>
        </w:rPr>
      </w:pPr>
      <w:r w:rsidRPr="00563590">
        <w:rPr>
          <w:rFonts w:ascii="Times New Roman" w:hAnsi="Times New Roman" w:cs="Times New Roman"/>
        </w:rPr>
        <w:t>H9N2 Avian Influenza (AI) disease is a viral infectious disorder. This virus is an A type of</w:t>
      </w:r>
      <w:r w:rsidRPr="00563590">
        <w:rPr>
          <w:rFonts w:ascii="Times New Roman" w:hAnsi="Times New Roman" w:cs="Times New Roman"/>
          <w:lang w:bidi="fa-IR"/>
        </w:rPr>
        <w:t xml:space="preserve"> </w:t>
      </w:r>
      <w:proofErr w:type="spellStart"/>
      <w:r w:rsidRPr="00563590">
        <w:rPr>
          <w:rFonts w:ascii="Times New Roman" w:hAnsi="Times New Roman" w:cs="Times New Roman"/>
          <w:i/>
          <w:iCs/>
        </w:rPr>
        <w:t>Orthomyxoviridae</w:t>
      </w:r>
      <w:proofErr w:type="spellEnd"/>
      <w:r w:rsidRPr="00563590">
        <w:rPr>
          <w:rFonts w:ascii="Times New Roman" w:hAnsi="Times New Roman" w:cs="Times New Roman"/>
        </w:rPr>
        <w:t xml:space="preserve"> family. AI disease is highly contagious and affects respiratory, gastrointestinal, sexual and nervous systems and the morbidity and mortality in the birds is high. Therefore, early detection of infection in order to prevent the spread of the disease in humans and animals communities is important. The purpose of this study was isolating and culturing the cells producing monoclonal antibodies (</w:t>
      </w:r>
      <w:proofErr w:type="spellStart"/>
      <w:r w:rsidRPr="00563590">
        <w:rPr>
          <w:rFonts w:ascii="Times New Roman" w:hAnsi="Times New Roman" w:cs="Times New Roman"/>
        </w:rPr>
        <w:t>mAb</w:t>
      </w:r>
      <w:proofErr w:type="spellEnd"/>
      <w:r w:rsidRPr="00563590">
        <w:rPr>
          <w:rFonts w:ascii="Times New Roman" w:hAnsi="Times New Roman" w:cs="Times New Roman"/>
        </w:rPr>
        <w:t xml:space="preserve">) against H9N2 viruses from infected mice in order to using in ELISA- based detecting tests. In the present study, </w:t>
      </w:r>
      <w:proofErr w:type="spellStart"/>
      <w:r w:rsidRPr="00563590">
        <w:rPr>
          <w:rFonts w:ascii="Times New Roman" w:hAnsi="Times New Roman" w:cs="Times New Roman"/>
        </w:rPr>
        <w:t>Balb</w:t>
      </w:r>
      <w:proofErr w:type="spellEnd"/>
      <w:r w:rsidRPr="00563590">
        <w:rPr>
          <w:rFonts w:ascii="Times New Roman" w:hAnsi="Times New Roman" w:cs="Times New Roman"/>
        </w:rPr>
        <w:t xml:space="preserve">/c mice were immunized with 35, 70 and 150 µg/ml dosages of H9N2 antigen. After immunization, the spleen of the best immunized mouse was removed and its cells were hybridized with the myeloma SP2 cells. Then, hybrid cells were cultured and their supernatants were measured using indirect ELISA with concentrations 10 </w:t>
      </w:r>
      <w:proofErr w:type="spellStart"/>
      <w:r w:rsidRPr="00563590">
        <w:rPr>
          <w:rFonts w:ascii="Times New Roman" w:hAnsi="Times New Roman" w:cs="Times New Roman"/>
        </w:rPr>
        <w:t>μg</w:t>
      </w:r>
      <w:proofErr w:type="spellEnd"/>
      <w:r w:rsidRPr="00563590">
        <w:rPr>
          <w:rFonts w:ascii="Times New Roman" w:hAnsi="Times New Roman" w:cs="Times New Roman"/>
        </w:rPr>
        <w:t xml:space="preserve">/well of coated antigen. The cells with highest titers were limited and sub-cultured and their titers were then measured. The cell clones with the best absorption were selected and cultured in </w:t>
      </w:r>
      <w:proofErr w:type="spellStart"/>
      <w:r w:rsidRPr="00563590">
        <w:rPr>
          <w:rFonts w:ascii="Times New Roman" w:hAnsi="Times New Roman" w:cs="Times New Roman"/>
        </w:rPr>
        <w:t>flasks.After</w:t>
      </w:r>
      <w:proofErr w:type="spellEnd"/>
      <w:r w:rsidRPr="00563590">
        <w:rPr>
          <w:rFonts w:ascii="Times New Roman" w:hAnsi="Times New Roman" w:cs="Times New Roman"/>
        </w:rPr>
        <w:t xml:space="preserve"> three weeks of injection, immunization was induced. Hybrid cells producing antibody showed 0.4 to 0.8 titers. The cells with 0.8 titers were limited and cultured. These cells revealed titers between 0.6 and 1.2. The cells with 1.2 titers were transferred to the flask. Finally, supernatant titer of the cells in flask was 1.3 that was resulted from high </w:t>
      </w:r>
      <w:proofErr w:type="spellStart"/>
      <w:r w:rsidRPr="00563590">
        <w:rPr>
          <w:rFonts w:ascii="Times New Roman" w:hAnsi="Times New Roman" w:cs="Times New Roman"/>
        </w:rPr>
        <w:t>Ab</w:t>
      </w:r>
      <w:proofErr w:type="spellEnd"/>
      <w:r w:rsidRPr="00563590">
        <w:rPr>
          <w:rFonts w:ascii="Times New Roman" w:hAnsi="Times New Roman" w:cs="Times New Roman"/>
        </w:rPr>
        <w:t xml:space="preserve"> production.</w:t>
      </w:r>
    </w:p>
    <w:p w:rsidR="008F1667" w:rsidRPr="00563590" w:rsidRDefault="008F1667" w:rsidP="008F1667">
      <w:pPr>
        <w:spacing w:line="360" w:lineRule="auto"/>
        <w:jc w:val="both"/>
        <w:rPr>
          <w:rFonts w:ascii="Times New Roman" w:hAnsi="Times New Roman" w:cs="Times New Roman"/>
        </w:rPr>
      </w:pPr>
      <w:r w:rsidRPr="00563590">
        <w:rPr>
          <w:rFonts w:ascii="Times New Roman" w:hAnsi="Times New Roman" w:cs="Times New Roman"/>
        </w:rPr>
        <w:t xml:space="preserve">These results showed that the hybrid cells produce specific </w:t>
      </w:r>
      <w:proofErr w:type="spellStart"/>
      <w:r w:rsidRPr="00563590">
        <w:rPr>
          <w:rFonts w:ascii="Times New Roman" w:hAnsi="Times New Roman" w:cs="Times New Roman"/>
        </w:rPr>
        <w:t>mAb</w:t>
      </w:r>
      <w:proofErr w:type="spellEnd"/>
      <w:r w:rsidRPr="00563590">
        <w:rPr>
          <w:rFonts w:ascii="Times New Roman" w:hAnsi="Times New Roman" w:cs="Times New Roman"/>
        </w:rPr>
        <w:t xml:space="preserve"> against the H9N2 subtype. Increased absorption in each stage of cultivation represents correct and efficient screening of specific cells producing </w:t>
      </w:r>
      <w:proofErr w:type="spellStart"/>
      <w:r w:rsidRPr="00563590">
        <w:rPr>
          <w:rFonts w:ascii="Times New Roman" w:hAnsi="Times New Roman" w:cs="Times New Roman"/>
        </w:rPr>
        <w:t>mAb</w:t>
      </w:r>
      <w:proofErr w:type="spellEnd"/>
      <w:r w:rsidRPr="00563590">
        <w:rPr>
          <w:rFonts w:ascii="Times New Roman" w:hAnsi="Times New Roman" w:cs="Times New Roman"/>
        </w:rPr>
        <w:t>. The cultured cells in the proliferation stage can be used to produce antibody in order to use in ELISA based detecting systems for effective identification of H9N2 viruses.</w:t>
      </w:r>
    </w:p>
    <w:p w:rsidR="00002B53" w:rsidRDefault="00002B53"/>
    <w:p w:rsidR="00FD3F0A" w:rsidRDefault="00FD3F0A"/>
    <w:p w:rsidR="00FD3F0A" w:rsidRDefault="00FD3F0A"/>
    <w:p w:rsidR="00FD3F0A" w:rsidRDefault="00FD3F0A"/>
    <w:p w:rsidR="00FD3F0A" w:rsidRDefault="00FD3F0A"/>
    <w:p w:rsidR="00FD3F0A" w:rsidRDefault="00FD3F0A"/>
    <w:p w:rsidR="00FD3F0A" w:rsidRDefault="00FD3F0A"/>
    <w:p w:rsidR="00FD3F0A" w:rsidRPr="00CC44DC" w:rsidRDefault="00FD3F0A" w:rsidP="00FD3F0A">
      <w:pPr>
        <w:jc w:val="center"/>
        <w:rPr>
          <w:rFonts w:cs="Zar" w:hint="cs"/>
          <w:b/>
          <w:bCs/>
          <w:sz w:val="32"/>
          <w:szCs w:val="32"/>
          <w:rtl/>
        </w:rPr>
      </w:pPr>
      <w:r w:rsidRPr="008406F3">
        <w:rPr>
          <w:b/>
          <w:bCs/>
          <w:sz w:val="28"/>
        </w:rPr>
        <w:lastRenderedPageBreak/>
        <w:t xml:space="preserve">Preparation and using of monoclonal antibodies against 1377 avian influenza virus isolates, to determination of </w:t>
      </w:r>
      <w:r w:rsidRPr="008406F3">
        <w:rPr>
          <w:rFonts w:cs="Zar"/>
          <w:b/>
          <w:bCs/>
          <w:sz w:val="28"/>
        </w:rPr>
        <w:t>antigenic relatedness among avian influenza virus isolates</w:t>
      </w:r>
    </w:p>
    <w:p w:rsidR="00FD3F0A" w:rsidRDefault="00FD3F0A">
      <w:bookmarkStart w:id="0" w:name="_GoBack"/>
      <w:bookmarkEnd w:id="0"/>
    </w:p>
    <w:p w:rsidR="00FD3F0A" w:rsidRDefault="00FD3F0A"/>
    <w:p w:rsidR="00FD3F0A" w:rsidRPr="008E5793" w:rsidRDefault="00FD3F0A" w:rsidP="00FD3F0A">
      <w:pPr>
        <w:pStyle w:val="latin"/>
        <w:bidi w:val="0"/>
        <w:spacing w:line="360" w:lineRule="auto"/>
        <w:ind w:left="720"/>
        <w:rPr>
          <w:sz w:val="24"/>
          <w:szCs w:val="24"/>
        </w:rPr>
      </w:pPr>
      <w:r w:rsidRPr="008E5793">
        <w:rPr>
          <w:sz w:val="24"/>
          <w:szCs w:val="24"/>
        </w:rPr>
        <w:t xml:space="preserve">Background and Objectives: Influenza is a highly </w:t>
      </w:r>
      <w:r>
        <w:rPr>
          <w:sz w:val="24"/>
          <w:szCs w:val="24"/>
        </w:rPr>
        <w:t xml:space="preserve">infectious </w:t>
      </w:r>
      <w:r w:rsidRPr="008E5793">
        <w:rPr>
          <w:sz w:val="24"/>
          <w:szCs w:val="24"/>
        </w:rPr>
        <w:t xml:space="preserve">acute respiratory disease caused by RNA viruses belonging to the family </w:t>
      </w:r>
      <w:proofErr w:type="spellStart"/>
      <w:r>
        <w:rPr>
          <w:sz w:val="24"/>
          <w:szCs w:val="24"/>
        </w:rPr>
        <w:t>Orthomyxoviridea</w:t>
      </w:r>
      <w:proofErr w:type="spellEnd"/>
      <w:r>
        <w:rPr>
          <w:sz w:val="24"/>
          <w:szCs w:val="24"/>
        </w:rPr>
        <w:t xml:space="preserve"> </w:t>
      </w:r>
      <w:r w:rsidRPr="008E5793">
        <w:rPr>
          <w:sz w:val="24"/>
          <w:szCs w:val="24"/>
        </w:rPr>
        <w:t>caused. The virus can infect birds and mammals. Avian flu is an infection or syndromes caused by typ</w:t>
      </w:r>
      <w:r>
        <w:rPr>
          <w:sz w:val="24"/>
          <w:szCs w:val="24"/>
        </w:rPr>
        <w:t xml:space="preserve">e </w:t>
      </w:r>
      <w:proofErr w:type="gramStart"/>
      <w:r>
        <w:rPr>
          <w:sz w:val="24"/>
          <w:szCs w:val="24"/>
        </w:rPr>
        <w:t>A</w:t>
      </w:r>
      <w:proofErr w:type="gramEnd"/>
      <w:r>
        <w:rPr>
          <w:sz w:val="24"/>
          <w:szCs w:val="24"/>
        </w:rPr>
        <w:t xml:space="preserve"> influenza viruses. </w:t>
      </w:r>
      <w:proofErr w:type="gramStart"/>
      <w:r>
        <w:rPr>
          <w:sz w:val="24"/>
          <w:szCs w:val="24"/>
        </w:rPr>
        <w:t>Pool of the disease are</w:t>
      </w:r>
      <w:proofErr w:type="gramEnd"/>
      <w:r w:rsidRPr="008E5793">
        <w:rPr>
          <w:sz w:val="24"/>
          <w:szCs w:val="24"/>
        </w:rPr>
        <w:t xml:space="preserve"> waterfowl and migratory</w:t>
      </w:r>
      <w:r>
        <w:rPr>
          <w:sz w:val="24"/>
          <w:szCs w:val="24"/>
        </w:rPr>
        <w:t xml:space="preserve"> birds</w:t>
      </w:r>
      <w:r w:rsidRPr="008E5793">
        <w:rPr>
          <w:sz w:val="24"/>
          <w:szCs w:val="24"/>
        </w:rPr>
        <w:t xml:space="preserve"> and risk of the disease </w:t>
      </w:r>
      <w:r>
        <w:rPr>
          <w:sz w:val="24"/>
          <w:szCs w:val="24"/>
        </w:rPr>
        <w:t xml:space="preserve">is </w:t>
      </w:r>
      <w:r w:rsidRPr="008E5793">
        <w:rPr>
          <w:sz w:val="24"/>
          <w:szCs w:val="24"/>
        </w:rPr>
        <w:t xml:space="preserve">in each region. Influenza can be transmitted through contact with contaminated surfaces. Some strains such as Asian H9N2, relatively high pathogenic virulence in chickens and may have more severe symptoms and death </w:t>
      </w:r>
      <w:proofErr w:type="gramStart"/>
      <w:r w:rsidRPr="008E5793">
        <w:rPr>
          <w:sz w:val="24"/>
          <w:szCs w:val="24"/>
        </w:rPr>
        <w:t>And</w:t>
      </w:r>
      <w:proofErr w:type="gramEnd"/>
      <w:r w:rsidRPr="008E5793">
        <w:rPr>
          <w:sz w:val="24"/>
          <w:szCs w:val="24"/>
        </w:rPr>
        <w:t xml:space="preserve"> sudden severe symptoms and causes 100% mortality within two days. The aim of this study was to prepare monoclonal antibodies for the detection of H9N2 influenza virus antigens is quick and easy.</w:t>
      </w:r>
    </w:p>
    <w:p w:rsidR="00FD3F0A" w:rsidRPr="008E5793" w:rsidRDefault="00FD3F0A" w:rsidP="00FD3F0A">
      <w:pPr>
        <w:pStyle w:val="latin"/>
        <w:bidi w:val="0"/>
        <w:spacing w:line="360" w:lineRule="auto"/>
        <w:ind w:left="720"/>
        <w:rPr>
          <w:sz w:val="24"/>
          <w:szCs w:val="24"/>
        </w:rPr>
      </w:pPr>
      <w:r w:rsidRPr="008E5793">
        <w:rPr>
          <w:sz w:val="24"/>
          <w:szCs w:val="24"/>
        </w:rPr>
        <w:t xml:space="preserve">Methods: In order to verify the production of monoclonal antibodies, cell soups were examined </w:t>
      </w:r>
      <w:r>
        <w:rPr>
          <w:sz w:val="24"/>
          <w:szCs w:val="24"/>
        </w:rPr>
        <w:t xml:space="preserve">by </w:t>
      </w:r>
      <w:r w:rsidRPr="008E5793">
        <w:rPr>
          <w:sz w:val="24"/>
          <w:szCs w:val="24"/>
        </w:rPr>
        <w:t xml:space="preserve">ELISA, Western blot and </w:t>
      </w:r>
      <w:r w:rsidRPr="008E5793">
        <w:rPr>
          <w:sz w:val="24"/>
          <w:szCs w:val="24"/>
          <w:lang w:bidi="fa-IR"/>
        </w:rPr>
        <w:t>HI</w:t>
      </w:r>
      <w:r w:rsidRPr="008E5793">
        <w:rPr>
          <w:sz w:val="24"/>
          <w:szCs w:val="24"/>
        </w:rPr>
        <w:t xml:space="preserve"> test</w:t>
      </w:r>
      <w:r>
        <w:rPr>
          <w:sz w:val="24"/>
          <w:szCs w:val="24"/>
        </w:rPr>
        <w:t>s</w:t>
      </w:r>
      <w:r w:rsidRPr="008E5793">
        <w:rPr>
          <w:sz w:val="24"/>
          <w:szCs w:val="24"/>
        </w:rPr>
        <w:t>.</w:t>
      </w:r>
    </w:p>
    <w:p w:rsidR="00FD3F0A" w:rsidRPr="008E5793" w:rsidRDefault="00FD3F0A" w:rsidP="00FD3F0A">
      <w:pPr>
        <w:pStyle w:val="latin"/>
        <w:bidi w:val="0"/>
        <w:spacing w:line="360" w:lineRule="auto"/>
        <w:ind w:left="720"/>
        <w:rPr>
          <w:sz w:val="24"/>
          <w:szCs w:val="24"/>
        </w:rPr>
      </w:pPr>
      <w:r w:rsidRPr="008E5793">
        <w:rPr>
          <w:sz w:val="24"/>
          <w:szCs w:val="24"/>
        </w:rPr>
        <w:t>Results: The results showed that the monoclonal antibody produced by the H9N2 influenza virus antigens bind</w:t>
      </w:r>
    </w:p>
    <w:p w:rsidR="00FD3F0A" w:rsidRPr="008E5793" w:rsidRDefault="00FD3F0A" w:rsidP="00FD3F0A">
      <w:pPr>
        <w:pStyle w:val="latin"/>
        <w:bidi w:val="0"/>
        <w:spacing w:line="360" w:lineRule="auto"/>
        <w:ind w:left="720"/>
        <w:rPr>
          <w:sz w:val="24"/>
          <w:szCs w:val="24"/>
        </w:rPr>
      </w:pPr>
      <w:r w:rsidRPr="008E5793">
        <w:rPr>
          <w:sz w:val="24"/>
          <w:szCs w:val="24"/>
        </w:rPr>
        <w:t xml:space="preserve">Conclusion: Since the </w:t>
      </w:r>
      <w:r>
        <w:rPr>
          <w:sz w:val="24"/>
          <w:szCs w:val="24"/>
        </w:rPr>
        <w:t xml:space="preserve">disease </w:t>
      </w:r>
      <w:r w:rsidRPr="008E5793">
        <w:rPr>
          <w:sz w:val="24"/>
          <w:szCs w:val="24"/>
        </w:rPr>
        <w:t xml:space="preserve">with mild symptoms can make diagnosis difficult, therefore, to control and quick </w:t>
      </w:r>
      <w:r>
        <w:rPr>
          <w:sz w:val="24"/>
          <w:szCs w:val="24"/>
        </w:rPr>
        <w:t>detec</w:t>
      </w:r>
      <w:r w:rsidRPr="008E5793">
        <w:rPr>
          <w:sz w:val="24"/>
          <w:szCs w:val="24"/>
        </w:rPr>
        <w:t>tion</w:t>
      </w:r>
      <w:r>
        <w:rPr>
          <w:sz w:val="24"/>
          <w:szCs w:val="24"/>
        </w:rPr>
        <w:t xml:space="preserve"> </w:t>
      </w:r>
      <w:r w:rsidRPr="008E5793">
        <w:rPr>
          <w:sz w:val="24"/>
          <w:szCs w:val="24"/>
        </w:rPr>
        <w:t xml:space="preserve">avian influenza virus </w:t>
      </w:r>
      <w:r>
        <w:rPr>
          <w:sz w:val="24"/>
          <w:szCs w:val="24"/>
        </w:rPr>
        <w:t>u</w:t>
      </w:r>
      <w:r w:rsidRPr="008E5793">
        <w:rPr>
          <w:sz w:val="24"/>
          <w:szCs w:val="24"/>
        </w:rPr>
        <w:t>sing monoclonal antibody need.</w:t>
      </w:r>
    </w:p>
    <w:p w:rsidR="00FD3F0A" w:rsidRDefault="00FD3F0A"/>
    <w:sectPr w:rsidR="00FD3F0A" w:rsidSect="0077583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2"/>
  </w:compat>
  <w:rsids>
    <w:rsidRoot w:val="008F1667"/>
    <w:rsid w:val="00002B53"/>
    <w:rsid w:val="00161DB3"/>
    <w:rsid w:val="0077583D"/>
    <w:rsid w:val="008706F4"/>
    <w:rsid w:val="008860DA"/>
    <w:rsid w:val="008F1667"/>
    <w:rsid w:val="00917017"/>
    <w:rsid w:val="00B645D1"/>
    <w:rsid w:val="00E17771"/>
    <w:rsid w:val="00FD3F0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667"/>
    <w:rPr>
      <w:rFonts w:ascii="Calibri" w:eastAsia="Calibri" w:hAnsi="Calibri" w:cs="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F1667"/>
    <w:pPr>
      <w:autoSpaceDE w:val="0"/>
      <w:autoSpaceDN w:val="0"/>
      <w:adjustRightInd w:val="0"/>
      <w:spacing w:after="0" w:line="240" w:lineRule="auto"/>
    </w:pPr>
    <w:rPr>
      <w:rFonts w:ascii="Arial" w:hAnsi="Arial" w:cs="Arial"/>
      <w:color w:val="000000"/>
      <w:sz w:val="24"/>
      <w:szCs w:val="24"/>
    </w:rPr>
  </w:style>
  <w:style w:type="paragraph" w:customStyle="1" w:styleId="latin">
    <w:name w:val="latin"/>
    <w:basedOn w:val="Normal"/>
    <w:link w:val="latinChar"/>
    <w:qFormat/>
    <w:rsid w:val="00FD3F0A"/>
    <w:pPr>
      <w:bidi/>
      <w:jc w:val="both"/>
    </w:pPr>
    <w:rPr>
      <w:rFonts w:ascii="Times New Roman" w:eastAsia="B Lotus" w:hAnsi="Times New Roman" w:cs="B Lotus"/>
      <w:sz w:val="26"/>
      <w:szCs w:val="28"/>
    </w:rPr>
  </w:style>
  <w:style w:type="character" w:customStyle="1" w:styleId="latinChar">
    <w:name w:val="latin Char"/>
    <w:basedOn w:val="DefaultParagraphFont"/>
    <w:link w:val="latin"/>
    <w:rsid w:val="00FD3F0A"/>
    <w:rPr>
      <w:rFonts w:ascii="Times New Roman" w:eastAsia="B Lotus" w:hAnsi="Times New Roman" w:cs="B Lotus"/>
      <w:sz w:val="26"/>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f.golchinfar</dc:creator>
  <cp:lastModifiedBy>Fariba Golchinfar</cp:lastModifiedBy>
  <cp:revision>5</cp:revision>
  <dcterms:created xsi:type="dcterms:W3CDTF">2016-01-31T08:09:00Z</dcterms:created>
  <dcterms:modified xsi:type="dcterms:W3CDTF">2017-10-15T07:38:00Z</dcterms:modified>
</cp:coreProperties>
</file>