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AF" w:rsidRPr="005B21CF" w:rsidRDefault="006036AF" w:rsidP="006036AF">
      <w:pPr>
        <w:pStyle w:val="Heading1"/>
        <w:rPr>
          <w:color w:val="000000"/>
          <w:sz w:val="40"/>
          <w:szCs w:val="40"/>
        </w:rPr>
      </w:pPr>
      <w:r w:rsidRPr="005B21CF">
        <w:rPr>
          <w:color w:val="000000"/>
          <w:sz w:val="40"/>
          <w:szCs w:val="40"/>
        </w:rPr>
        <w:t xml:space="preserve">A Pediatric </w:t>
      </w:r>
      <w:r w:rsidR="00111F2B" w:rsidRPr="005B21CF">
        <w:rPr>
          <w:color w:val="000000"/>
          <w:sz w:val="40"/>
          <w:szCs w:val="40"/>
        </w:rPr>
        <w:t>Suitability</w:t>
      </w:r>
      <w:r w:rsidRPr="005B21CF">
        <w:rPr>
          <w:color w:val="000000"/>
          <w:sz w:val="40"/>
          <w:szCs w:val="40"/>
        </w:rPr>
        <w:t xml:space="preserve"> </w:t>
      </w:r>
      <w:r w:rsidR="00111F2B" w:rsidRPr="005B21CF">
        <w:rPr>
          <w:color w:val="000000"/>
          <w:sz w:val="40"/>
          <w:szCs w:val="40"/>
        </w:rPr>
        <w:t>Assessment</w:t>
      </w:r>
      <w:r w:rsidRPr="005B21CF">
        <w:rPr>
          <w:color w:val="000000"/>
          <w:sz w:val="40"/>
          <w:szCs w:val="40"/>
        </w:rPr>
        <w:t xml:space="preserve"> Protocol </w:t>
      </w:r>
      <w:r w:rsidR="00111F2B" w:rsidRPr="005B21CF">
        <w:rPr>
          <w:color w:val="000000"/>
          <w:sz w:val="40"/>
          <w:szCs w:val="40"/>
        </w:rPr>
        <w:t>aimed at</w:t>
      </w:r>
      <w:r w:rsidRPr="005B21CF">
        <w:rPr>
          <w:color w:val="000000"/>
          <w:sz w:val="40"/>
          <w:szCs w:val="40"/>
        </w:rPr>
        <w:t xml:space="preserve"> Iran Children Hospitals</w:t>
      </w:r>
    </w:p>
    <w:p w:rsidR="005D41C0" w:rsidRDefault="005D41C0" w:rsidP="002F68B8">
      <w:pPr>
        <w:rPr>
          <w:rFonts w:ascii="Arial" w:hAnsi="Arial" w:cs="Arial"/>
          <w:b/>
          <w:bCs/>
          <w:color w:val="000000"/>
          <w:shd w:val="clear" w:color="auto" w:fill="FBFBF3"/>
        </w:rPr>
      </w:pPr>
    </w:p>
    <w:p w:rsidR="002F68B8" w:rsidRDefault="002F68B8" w:rsidP="007556AE">
      <w:pPr>
        <w:rPr>
          <w:rFonts w:ascii="Arial" w:hAnsi="Arial" w:cs="Arial"/>
          <w:b/>
          <w:bCs/>
          <w:color w:val="000000"/>
          <w:shd w:val="clear" w:color="auto" w:fill="FBFBF3"/>
        </w:rPr>
      </w:pP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Sahib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Babaee</w:t>
      </w:r>
      <w:proofErr w:type="spellEnd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Tooski</w:t>
      </w:r>
      <w:proofErr w:type="spellEnd"/>
    </w:p>
    <w:p w:rsidR="002F68B8" w:rsidRPr="00C26ACE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8"/>
          <w:szCs w:val="28"/>
          <w:lang w:val="en"/>
        </w:rPr>
      </w:pP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Iran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E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lite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Y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oung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R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esearcher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C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lub, Azad </w:t>
      </w:r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 xml:space="preserve">University, </w:t>
      </w:r>
      <w:proofErr w:type="spellStart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Malayer</w:t>
      </w:r>
      <w:proofErr w:type="spellEnd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, Iran</w:t>
      </w: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61412A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61412A">
        <w:rPr>
          <w:rFonts w:asciiTheme="majorBidi" w:eastAsia="Times New Roman" w:hAnsiTheme="majorBidi" w:cstheme="majorBidi"/>
          <w:sz w:val="24"/>
          <w:szCs w:val="24"/>
          <w:lang w:val="en"/>
        </w:rPr>
        <w:t>Abstract</w:t>
      </w:r>
    </w:p>
    <w:p w:rsidR="006036AF" w:rsidRPr="005B21CF" w:rsidRDefault="00111F2B" w:rsidP="00571169">
      <w:pPr>
        <w:pStyle w:val="p"/>
        <w:jc w:val="both"/>
        <w:rPr>
          <w:color w:val="000000"/>
        </w:rPr>
      </w:pPr>
      <w:r w:rsidRPr="005B21CF">
        <w:rPr>
          <w:color w:val="000000"/>
        </w:rPr>
        <w:t>Spread over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use</w:t>
      </w:r>
      <w:r w:rsidR="006036AF" w:rsidRPr="005B21CF">
        <w:rPr>
          <w:color w:val="000000"/>
        </w:rPr>
        <w:t xml:space="preserve"> review </w:t>
      </w:r>
      <w:r w:rsidRPr="005B21CF">
        <w:rPr>
          <w:color w:val="000000"/>
        </w:rPr>
        <w:t>platforms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remains</w:t>
      </w:r>
      <w:r>
        <w:rPr>
          <w:color w:val="000000"/>
        </w:rPr>
        <w:t xml:space="preserve"> a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suitable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key</w:t>
      </w:r>
      <w:r w:rsidR="006036AF" w:rsidRPr="005B21CF">
        <w:rPr>
          <w:color w:val="000000"/>
        </w:rPr>
        <w:t xml:space="preserve"> to </w:t>
      </w:r>
      <w:r w:rsidRPr="005B21CF">
        <w:rPr>
          <w:color w:val="000000"/>
        </w:rPr>
        <w:t>reduction</w:t>
      </w:r>
      <w:r w:rsidR="006036AF" w:rsidRPr="005B21CF">
        <w:rPr>
          <w:color w:val="000000"/>
        </w:rPr>
        <w:t xml:space="preserve"> the </w:t>
      </w:r>
      <w:r w:rsidRPr="005B21CF">
        <w:rPr>
          <w:color w:val="000000"/>
        </w:rPr>
        <w:t>expenses</w:t>
      </w:r>
      <w:r w:rsidR="006036AF" w:rsidRPr="005B21CF">
        <w:rPr>
          <w:color w:val="000000"/>
        </w:rPr>
        <w:t xml:space="preserve">, and to </w:t>
      </w:r>
      <w:r w:rsidRPr="005B21CF">
        <w:rPr>
          <w:color w:val="000000"/>
        </w:rPr>
        <w:t>raise</w:t>
      </w:r>
      <w:r w:rsidR="006036AF" w:rsidRPr="005B21CF">
        <w:rPr>
          <w:color w:val="000000"/>
        </w:rPr>
        <w:t xml:space="preserve"> the </w:t>
      </w:r>
      <w:r w:rsidRPr="005B21CF">
        <w:rPr>
          <w:color w:val="000000"/>
        </w:rPr>
        <w:t>competence</w:t>
      </w:r>
      <w:r w:rsidR="006036AF" w:rsidRPr="005B21CF">
        <w:rPr>
          <w:color w:val="000000"/>
        </w:rPr>
        <w:t xml:space="preserve"> of healthcare </w:t>
      </w:r>
      <w:r w:rsidRPr="005B21CF">
        <w:rPr>
          <w:color w:val="000000"/>
        </w:rPr>
        <w:t>organizations</w:t>
      </w:r>
      <w:r w:rsidR="006036AF" w:rsidRPr="005B21CF">
        <w:rPr>
          <w:color w:val="000000"/>
        </w:rPr>
        <w:t>.</w:t>
      </w:r>
      <w:r w:rsidR="005B21CF" w:rsidRPr="005B21CF">
        <w:rPr>
          <w:color w:val="000000"/>
        </w:rPr>
        <w:t xml:space="preserve"> </w:t>
      </w:r>
      <w:r>
        <w:rPr>
          <w:color w:val="000000"/>
        </w:rPr>
        <w:t>We show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a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mechanism</w:t>
      </w:r>
      <w:r w:rsidR="006036AF" w:rsidRPr="005B21CF">
        <w:rPr>
          <w:color w:val="000000"/>
        </w:rPr>
        <w:t xml:space="preserve"> to </w:t>
      </w:r>
      <w:r w:rsidRPr="005B21CF">
        <w:rPr>
          <w:color w:val="000000"/>
        </w:rPr>
        <w:t>quantity</w:t>
      </w:r>
      <w:r w:rsidR="006036AF" w:rsidRPr="005B21CF">
        <w:rPr>
          <w:color w:val="000000"/>
        </w:rPr>
        <w:t xml:space="preserve"> the level of </w:t>
      </w:r>
      <w:r w:rsidRPr="005B21CF">
        <w:rPr>
          <w:color w:val="000000"/>
        </w:rPr>
        <w:t>suitable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charges</w:t>
      </w:r>
      <w:r w:rsidR="006036AF" w:rsidRPr="005B21CF">
        <w:rPr>
          <w:color w:val="000000"/>
        </w:rPr>
        <w:t xml:space="preserve"> and days of stay (DOS) in the pediatric </w:t>
      </w:r>
      <w:r w:rsidRPr="005B21CF">
        <w:rPr>
          <w:color w:val="000000"/>
        </w:rPr>
        <w:t>community</w:t>
      </w:r>
      <w:r w:rsidR="006036AF" w:rsidRPr="005B21CF">
        <w:rPr>
          <w:color w:val="000000"/>
        </w:rPr>
        <w:t xml:space="preserve"> hospitals of Iran.</w:t>
      </w:r>
      <w:r w:rsidR="005B21CF" w:rsidRPr="005B21CF">
        <w:rPr>
          <w:color w:val="000000"/>
        </w:rPr>
        <w:t xml:space="preserve"> </w:t>
      </w:r>
      <w:r w:rsidR="006036AF" w:rsidRPr="005B21CF">
        <w:rPr>
          <w:color w:val="000000"/>
        </w:rPr>
        <w:t xml:space="preserve">The American version of the Pediatric Appropriateness Evaluation Protocol (PAEP) was </w:t>
      </w:r>
      <w:r w:rsidRPr="005B21CF">
        <w:rPr>
          <w:color w:val="000000"/>
        </w:rPr>
        <w:t>changed</w:t>
      </w:r>
      <w:r w:rsidR="006036AF" w:rsidRPr="005B21CF">
        <w:rPr>
          <w:color w:val="000000"/>
        </w:rPr>
        <w:t xml:space="preserve"> and </w:t>
      </w:r>
      <w:r w:rsidRPr="005B21CF">
        <w:rPr>
          <w:color w:val="000000"/>
        </w:rPr>
        <w:t>attuned</w:t>
      </w:r>
      <w:r w:rsidR="006036AF" w:rsidRPr="005B21CF">
        <w:rPr>
          <w:color w:val="000000"/>
        </w:rPr>
        <w:t xml:space="preserve">. </w:t>
      </w:r>
      <w:r>
        <w:rPr>
          <w:color w:val="000000"/>
        </w:rPr>
        <w:t xml:space="preserve">We </w:t>
      </w:r>
      <w:r w:rsidRPr="005B21CF">
        <w:rPr>
          <w:color w:val="000000"/>
        </w:rPr>
        <w:t>approved</w:t>
      </w:r>
      <w:r w:rsidR="006036AF" w:rsidRPr="005B21CF">
        <w:rPr>
          <w:color w:val="000000"/>
        </w:rPr>
        <w:t xml:space="preserve"> a </w:t>
      </w:r>
      <w:r w:rsidRPr="005B21CF">
        <w:rPr>
          <w:color w:val="000000"/>
        </w:rPr>
        <w:t>reflective</w:t>
      </w:r>
      <w:r w:rsidR="006036AF" w:rsidRPr="005B21CF">
        <w:rPr>
          <w:color w:val="000000"/>
        </w:rPr>
        <w:t xml:space="preserve"> </w:t>
      </w:r>
      <w:r>
        <w:rPr>
          <w:color w:val="000000"/>
        </w:rPr>
        <w:t>investigation</w:t>
      </w:r>
      <w:r w:rsidR="006036AF" w:rsidRPr="005B21CF">
        <w:rPr>
          <w:color w:val="000000"/>
        </w:rPr>
        <w:t xml:space="preserve"> over 100 </w:t>
      </w:r>
      <w:r w:rsidRPr="005B21CF">
        <w:rPr>
          <w:color w:val="000000"/>
        </w:rPr>
        <w:t>arbitrarily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designated</w:t>
      </w:r>
      <w:r w:rsidR="006036AF" w:rsidRPr="005B21CF">
        <w:rPr>
          <w:color w:val="000000"/>
        </w:rPr>
        <w:t xml:space="preserve"> patients. The </w:t>
      </w:r>
      <w:r w:rsidRPr="005B21CF">
        <w:rPr>
          <w:color w:val="000000"/>
        </w:rPr>
        <w:t>dependability</w:t>
      </w:r>
      <w:r w:rsidR="006036AF" w:rsidRPr="005B21CF">
        <w:rPr>
          <w:color w:val="000000"/>
        </w:rPr>
        <w:t xml:space="preserve"> of the </w:t>
      </w:r>
      <w:r w:rsidRPr="005B21CF">
        <w:rPr>
          <w:color w:val="000000"/>
        </w:rPr>
        <w:t>device</w:t>
      </w:r>
      <w:r w:rsidR="006036AF" w:rsidRPr="005B21CF">
        <w:rPr>
          <w:color w:val="000000"/>
        </w:rPr>
        <w:t xml:space="preserve"> was </w:t>
      </w:r>
      <w:r w:rsidRPr="005B21CF">
        <w:rPr>
          <w:color w:val="000000"/>
        </w:rPr>
        <w:t>verified</w:t>
      </w:r>
      <w:r w:rsidR="006036AF" w:rsidRPr="005B21CF">
        <w:rPr>
          <w:color w:val="000000"/>
        </w:rPr>
        <w:t xml:space="preserve"> based on the </w:t>
      </w:r>
      <w:r w:rsidRPr="005B21CF">
        <w:rPr>
          <w:color w:val="000000"/>
        </w:rPr>
        <w:t>agreement</w:t>
      </w:r>
      <w:r w:rsidR="006036AF" w:rsidRPr="005B21CF">
        <w:rPr>
          <w:color w:val="000000"/>
        </w:rPr>
        <w:t xml:space="preserve"> of reviewers </w:t>
      </w:r>
      <w:r w:rsidRPr="005B21CF">
        <w:rPr>
          <w:color w:val="000000"/>
        </w:rPr>
        <w:t>by means of</w:t>
      </w:r>
      <w:r w:rsidR="006036AF" w:rsidRPr="005B21CF">
        <w:rPr>
          <w:color w:val="000000"/>
        </w:rPr>
        <w:t xml:space="preserve"> PAEP. </w:t>
      </w:r>
      <w:r>
        <w:rPr>
          <w:color w:val="000000"/>
        </w:rPr>
        <w:t>Moreover</w:t>
      </w:r>
      <w:r w:rsidR="006036AF" w:rsidRPr="005B21CF">
        <w:rPr>
          <w:color w:val="000000"/>
        </w:rPr>
        <w:t xml:space="preserve">, the </w:t>
      </w:r>
      <w:r w:rsidRPr="005B21CF">
        <w:rPr>
          <w:color w:val="000000"/>
        </w:rPr>
        <w:t>outside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legitimacy</w:t>
      </w:r>
      <w:r w:rsidR="006036AF" w:rsidRPr="005B21CF">
        <w:rPr>
          <w:color w:val="000000"/>
        </w:rPr>
        <w:t xml:space="preserve"> of the </w:t>
      </w:r>
      <w:r w:rsidRPr="005B21CF">
        <w:rPr>
          <w:color w:val="000000"/>
        </w:rPr>
        <w:t>device</w:t>
      </w:r>
      <w:r w:rsidR="006036AF" w:rsidRPr="005B21CF">
        <w:rPr>
          <w:color w:val="000000"/>
        </w:rPr>
        <w:t xml:space="preserve"> was </w:t>
      </w:r>
      <w:r>
        <w:rPr>
          <w:color w:val="000000"/>
        </w:rPr>
        <w:t>investigated</w:t>
      </w:r>
      <w:r w:rsidR="006036AF" w:rsidRPr="005B21CF">
        <w:rPr>
          <w:color w:val="000000"/>
        </w:rPr>
        <w:t xml:space="preserve"> by </w:t>
      </w:r>
      <w:r w:rsidRPr="005B21CF">
        <w:rPr>
          <w:color w:val="000000"/>
        </w:rPr>
        <w:t>relating</w:t>
      </w:r>
      <w:r w:rsidR="006036AF" w:rsidRPr="005B21CF">
        <w:rPr>
          <w:color w:val="000000"/>
        </w:rPr>
        <w:t xml:space="preserve"> the </w:t>
      </w:r>
      <w:r w:rsidRPr="005B21CF">
        <w:rPr>
          <w:color w:val="000000"/>
        </w:rPr>
        <w:t>assessments</w:t>
      </w:r>
      <w:r w:rsidR="006036AF" w:rsidRPr="005B21CF">
        <w:rPr>
          <w:color w:val="000000"/>
        </w:rPr>
        <w:t xml:space="preserve"> of the reviewers </w:t>
      </w:r>
      <w:r w:rsidRPr="005B21CF">
        <w:rPr>
          <w:color w:val="000000"/>
        </w:rPr>
        <w:t>by means of</w:t>
      </w:r>
      <w:r w:rsidR="006036AF" w:rsidRPr="005B21CF">
        <w:rPr>
          <w:color w:val="000000"/>
        </w:rPr>
        <w:t xml:space="preserve"> PAEP and the </w:t>
      </w:r>
      <w:r w:rsidRPr="005B21CF">
        <w:rPr>
          <w:color w:val="000000"/>
        </w:rPr>
        <w:t>separate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results</w:t>
      </w:r>
      <w:r w:rsidR="006036AF" w:rsidRPr="005B21CF">
        <w:rPr>
          <w:color w:val="000000"/>
        </w:rPr>
        <w:t xml:space="preserve"> of three clinicians in two </w:t>
      </w:r>
      <w:r w:rsidRPr="005B21CF">
        <w:rPr>
          <w:color w:val="000000"/>
        </w:rPr>
        <w:t>community</w:t>
      </w:r>
      <w:r w:rsidR="006036AF" w:rsidRPr="005B21CF">
        <w:rPr>
          <w:color w:val="000000"/>
        </w:rPr>
        <w:t xml:space="preserve"> teaching hospitals. </w:t>
      </w:r>
      <w:r w:rsidRPr="005B21CF">
        <w:rPr>
          <w:color w:val="000000"/>
        </w:rPr>
        <w:t>Lastly</w:t>
      </w:r>
      <w:r w:rsidR="006036AF" w:rsidRPr="005B21CF">
        <w:rPr>
          <w:color w:val="000000"/>
        </w:rPr>
        <w:t xml:space="preserve">, </w:t>
      </w:r>
      <w:r w:rsidRPr="005B21CF">
        <w:rPr>
          <w:color w:val="000000"/>
        </w:rPr>
        <w:t>dependability</w:t>
      </w:r>
      <w:r w:rsidR="006036AF" w:rsidRPr="005B21CF">
        <w:rPr>
          <w:color w:val="000000"/>
        </w:rPr>
        <w:t xml:space="preserve"> and </w:t>
      </w:r>
      <w:r w:rsidRPr="005B21CF">
        <w:rPr>
          <w:color w:val="000000"/>
        </w:rPr>
        <w:t>legitimacy</w:t>
      </w:r>
      <w:r w:rsidR="006036AF" w:rsidRPr="005B21CF">
        <w:rPr>
          <w:color w:val="000000"/>
        </w:rPr>
        <w:t xml:space="preserve"> were also </w:t>
      </w:r>
      <w:r w:rsidRPr="005B21CF">
        <w:rPr>
          <w:color w:val="000000"/>
        </w:rPr>
        <w:t>considered</w:t>
      </w:r>
      <w:r w:rsidR="006036AF" w:rsidRPr="005B21CF">
        <w:rPr>
          <w:color w:val="000000"/>
        </w:rPr>
        <w:t xml:space="preserve"> by the kappa </w:t>
      </w:r>
      <w:r w:rsidRPr="005B21CF">
        <w:rPr>
          <w:color w:val="000000"/>
        </w:rPr>
        <w:t>measurement</w:t>
      </w:r>
      <w:r w:rsidR="006036AF" w:rsidRPr="005B21CF">
        <w:rPr>
          <w:color w:val="000000"/>
        </w:rPr>
        <w:t>.</w:t>
      </w:r>
      <w:r w:rsidR="005B21CF" w:rsidRPr="005B21CF">
        <w:rPr>
          <w:color w:val="000000"/>
        </w:rPr>
        <w:t xml:space="preserve"> </w:t>
      </w:r>
      <w:r w:rsidR="006036AF" w:rsidRPr="005B21CF">
        <w:rPr>
          <w:color w:val="000000"/>
        </w:rPr>
        <w:t xml:space="preserve">With </w:t>
      </w:r>
      <w:r w:rsidRPr="005B21CF">
        <w:rPr>
          <w:color w:val="000000"/>
        </w:rPr>
        <w:t>admiration</w:t>
      </w:r>
      <w:r w:rsidR="006036AF" w:rsidRPr="005B21CF">
        <w:rPr>
          <w:color w:val="000000"/>
        </w:rPr>
        <w:t xml:space="preserve"> to the inter-reliability </w:t>
      </w:r>
      <w:r w:rsidRPr="005B21CF">
        <w:rPr>
          <w:color w:val="000000"/>
        </w:rPr>
        <w:t>challenging</w:t>
      </w:r>
      <w:r w:rsidR="006036AF" w:rsidRPr="005B21CF">
        <w:rPr>
          <w:color w:val="000000"/>
        </w:rPr>
        <w:t xml:space="preserve">, there was a </w:t>
      </w:r>
      <w:r w:rsidRPr="005B21CF">
        <w:rPr>
          <w:color w:val="000000"/>
        </w:rPr>
        <w:t>great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smooth</w:t>
      </w:r>
      <w:r w:rsidR="006036AF" w:rsidRPr="005B21CF">
        <w:rPr>
          <w:color w:val="000000"/>
        </w:rPr>
        <w:t xml:space="preserve"> of </w:t>
      </w:r>
      <w:r w:rsidRPr="005B21CF">
        <w:rPr>
          <w:color w:val="000000"/>
        </w:rPr>
        <w:t>contract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among</w:t>
      </w:r>
      <w:r w:rsidR="006036AF" w:rsidRPr="005B21CF">
        <w:rPr>
          <w:color w:val="000000"/>
        </w:rPr>
        <w:t xml:space="preserve"> reviewers </w:t>
      </w:r>
      <w:r w:rsidRPr="005B21CF">
        <w:rPr>
          <w:color w:val="000000"/>
        </w:rPr>
        <w:t>smearing</w:t>
      </w:r>
      <w:r w:rsidR="006036AF" w:rsidRPr="005B21CF">
        <w:rPr>
          <w:color w:val="000000"/>
        </w:rPr>
        <w:t xml:space="preserve"> the </w:t>
      </w:r>
      <w:r w:rsidRPr="005B21CF">
        <w:rPr>
          <w:color w:val="000000"/>
        </w:rPr>
        <w:t>tool</w:t>
      </w:r>
      <w:r w:rsidR="006036AF" w:rsidRPr="005B21CF">
        <w:rPr>
          <w:color w:val="000000"/>
        </w:rPr>
        <w:t xml:space="preserve"> in the </w:t>
      </w:r>
      <w:r w:rsidRPr="005B21CF">
        <w:rPr>
          <w:color w:val="000000"/>
        </w:rPr>
        <w:t>charges</w:t>
      </w:r>
      <w:r w:rsidR="006036AF" w:rsidRPr="005B21CF">
        <w:rPr>
          <w:color w:val="000000"/>
        </w:rPr>
        <w:t xml:space="preserve"> </w:t>
      </w:r>
      <w:r w:rsidRPr="005B21CF">
        <w:rPr>
          <w:color w:val="000000"/>
        </w:rPr>
        <w:t>standards</w:t>
      </w:r>
      <w:r w:rsidR="006036AF" w:rsidRPr="005B21CF">
        <w:rPr>
          <w:color w:val="000000"/>
        </w:rPr>
        <w:t xml:space="preserve"> and days of </w:t>
      </w:r>
      <w:r w:rsidR="00571169" w:rsidRPr="005B21CF">
        <w:rPr>
          <w:color w:val="000000"/>
        </w:rPr>
        <w:t>break</w:t>
      </w:r>
      <w:r w:rsidR="006036AF" w:rsidRPr="005B21CF">
        <w:rPr>
          <w:color w:val="000000"/>
        </w:rPr>
        <w:t xml:space="preserve">. </w:t>
      </w:r>
      <w:r w:rsidR="00571169" w:rsidRPr="005B21CF">
        <w:rPr>
          <w:color w:val="000000"/>
        </w:rPr>
        <w:t>General</w:t>
      </w:r>
      <w:r w:rsidR="006036AF" w:rsidRPr="005B21CF">
        <w:rPr>
          <w:color w:val="000000"/>
        </w:rPr>
        <w:t xml:space="preserve"> </w:t>
      </w:r>
      <w:r w:rsidR="00571169" w:rsidRPr="005B21CF">
        <w:rPr>
          <w:color w:val="000000"/>
        </w:rPr>
        <w:t>arrangement</w:t>
      </w:r>
      <w:r w:rsidR="00571169">
        <w:rPr>
          <w:color w:val="000000"/>
        </w:rPr>
        <w:t xml:space="preserve"> remained &gt; 83</w:t>
      </w:r>
      <w:r w:rsidR="006036AF" w:rsidRPr="005B21CF">
        <w:rPr>
          <w:color w:val="000000"/>
        </w:rPr>
        <w:t xml:space="preserve">%; also specific </w:t>
      </w:r>
      <w:r w:rsidR="00571169" w:rsidRPr="005B21CF">
        <w:rPr>
          <w:color w:val="000000"/>
        </w:rPr>
        <w:t>unsuitable</w:t>
      </w:r>
      <w:r w:rsidR="006036AF" w:rsidRPr="005B21CF">
        <w:rPr>
          <w:color w:val="000000"/>
        </w:rPr>
        <w:t xml:space="preserve"> </w:t>
      </w:r>
      <w:r w:rsidR="00571169" w:rsidRPr="005B21CF">
        <w:rPr>
          <w:color w:val="000000"/>
        </w:rPr>
        <w:t>arrangement</w:t>
      </w:r>
      <w:r w:rsidR="006036AF" w:rsidRPr="005B21CF">
        <w:rPr>
          <w:color w:val="000000"/>
        </w:rPr>
        <w:t xml:space="preserve"> and </w:t>
      </w:r>
      <w:r w:rsidR="00571169" w:rsidRPr="005B21CF">
        <w:rPr>
          <w:color w:val="000000"/>
        </w:rPr>
        <w:t>precise</w:t>
      </w:r>
      <w:r w:rsidR="006036AF" w:rsidRPr="005B21CF">
        <w:rPr>
          <w:color w:val="000000"/>
        </w:rPr>
        <w:t xml:space="preserve"> </w:t>
      </w:r>
      <w:r w:rsidR="00571169" w:rsidRPr="005B21CF">
        <w:rPr>
          <w:color w:val="000000"/>
        </w:rPr>
        <w:t>suitable</w:t>
      </w:r>
      <w:r w:rsidR="006036AF" w:rsidRPr="005B21CF">
        <w:rPr>
          <w:color w:val="000000"/>
        </w:rPr>
        <w:t xml:space="preserve"> </w:t>
      </w:r>
      <w:r w:rsidR="00571169" w:rsidRPr="005B21CF">
        <w:rPr>
          <w:color w:val="000000"/>
        </w:rPr>
        <w:t>arrangement</w:t>
      </w:r>
      <w:r w:rsidR="006036AF" w:rsidRPr="005B21CF">
        <w:rPr>
          <w:color w:val="000000"/>
        </w:rPr>
        <w:t xml:space="preserve"> </w:t>
      </w:r>
      <w:r w:rsidR="00571169" w:rsidRPr="005B21CF">
        <w:rPr>
          <w:color w:val="000000"/>
        </w:rPr>
        <w:t>remained</w:t>
      </w:r>
      <w:r w:rsidR="006036AF" w:rsidRPr="005B21CF">
        <w:rPr>
          <w:color w:val="000000"/>
        </w:rPr>
        <w:t xml:space="preserve"> &gt; </w:t>
      </w:r>
      <w:r w:rsidR="00571169">
        <w:rPr>
          <w:color w:val="000000"/>
        </w:rPr>
        <w:t>59</w:t>
      </w:r>
      <w:r w:rsidR="006036AF" w:rsidRPr="005B21CF">
        <w:rPr>
          <w:color w:val="000000"/>
        </w:rPr>
        <w:t xml:space="preserve">%, and &gt; </w:t>
      </w:r>
      <w:r w:rsidR="00571169">
        <w:rPr>
          <w:color w:val="000000"/>
        </w:rPr>
        <w:t>83</w:t>
      </w:r>
      <w:r w:rsidR="006036AF" w:rsidRPr="005B21CF">
        <w:rPr>
          <w:color w:val="000000"/>
        </w:rPr>
        <w:t xml:space="preserve">%, </w:t>
      </w:r>
      <w:r w:rsidR="00571169" w:rsidRPr="005B21CF">
        <w:rPr>
          <w:color w:val="000000"/>
        </w:rPr>
        <w:t>correspondingly</w:t>
      </w:r>
      <w:r w:rsidR="006036AF" w:rsidRPr="005B21CF">
        <w:rPr>
          <w:color w:val="000000"/>
        </w:rPr>
        <w:t xml:space="preserve">. </w:t>
      </w:r>
      <w:bookmarkStart w:id="0" w:name="_GoBack"/>
      <w:bookmarkEnd w:id="0"/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Default="002F68B8" w:rsidP="007556AE"/>
    <w:sectPr w:rsidR="002F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56"/>
    <w:rsid w:val="00111F2B"/>
    <w:rsid w:val="001A4000"/>
    <w:rsid w:val="002F68B8"/>
    <w:rsid w:val="00375887"/>
    <w:rsid w:val="004B31F4"/>
    <w:rsid w:val="0050121C"/>
    <w:rsid w:val="00571169"/>
    <w:rsid w:val="005B21CF"/>
    <w:rsid w:val="005D41C0"/>
    <w:rsid w:val="006036AF"/>
    <w:rsid w:val="006326B8"/>
    <w:rsid w:val="007556AE"/>
    <w:rsid w:val="00773A54"/>
    <w:rsid w:val="008D6E56"/>
    <w:rsid w:val="00B97E34"/>
    <w:rsid w:val="00CD489C"/>
    <w:rsid w:val="00EB5554"/>
    <w:rsid w:val="00F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36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36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">
    <w:name w:val="p"/>
    <w:basedOn w:val="Normal"/>
    <w:rsid w:val="0060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36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36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">
    <w:name w:val="p"/>
    <w:basedOn w:val="Normal"/>
    <w:rsid w:val="0060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Sahib Babaee Tooski</dc:creator>
  <cp:lastModifiedBy>Sahib Babaee Tooski</cp:lastModifiedBy>
  <cp:revision>4</cp:revision>
  <dcterms:created xsi:type="dcterms:W3CDTF">2017-10-07T11:51:00Z</dcterms:created>
  <dcterms:modified xsi:type="dcterms:W3CDTF">2017-10-07T12:05:00Z</dcterms:modified>
</cp:coreProperties>
</file>