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E47" w:rsidRPr="004E0AB3" w:rsidRDefault="00085E47" w:rsidP="001E7523">
      <w:pPr>
        <w:pStyle w:val="TAMainText"/>
        <w:spacing w:line="240" w:lineRule="auto"/>
        <w:ind w:firstLine="0"/>
        <w:jc w:val="center"/>
        <w:rPr>
          <w:rFonts w:ascii="Times New Roman" w:hAnsi="Times New Roman"/>
          <w:color w:val="000000"/>
          <w:szCs w:val="24"/>
        </w:rPr>
      </w:pPr>
      <w:r w:rsidRPr="004E0AB3">
        <w:rPr>
          <w:rFonts w:ascii="Times New Roman" w:hAnsi="Times New Roman"/>
          <w:color w:val="000000"/>
          <w:szCs w:val="24"/>
        </w:rPr>
        <w:t>Detection</w:t>
      </w:r>
      <w:r w:rsidRPr="004E0AB3">
        <w:rPr>
          <w:rFonts w:ascii="Times New Roman" w:hAnsi="Times New Roman"/>
          <w:color w:val="000000"/>
          <w:szCs w:val="24"/>
        </w:rPr>
        <w:t xml:space="preserve"> of </w:t>
      </w:r>
      <w:r w:rsidRPr="004E0AB3">
        <w:rPr>
          <w:rFonts w:ascii="Times New Roman" w:hAnsi="Times New Roman"/>
          <w:color w:val="000000"/>
          <w:szCs w:val="24"/>
        </w:rPr>
        <w:t>Circulating Tumor</w:t>
      </w:r>
      <w:r w:rsidRPr="004E0AB3">
        <w:rPr>
          <w:rFonts w:ascii="Times New Roman" w:hAnsi="Times New Roman"/>
          <w:color w:val="000000"/>
          <w:szCs w:val="24"/>
        </w:rPr>
        <w:t xml:space="preserve"> Cells via Electrically-Charged Superparamagnetic </w:t>
      </w:r>
      <w:proofErr w:type="spellStart"/>
      <w:r w:rsidRPr="004E0AB3">
        <w:rPr>
          <w:rFonts w:ascii="Times New Roman" w:hAnsi="Times New Roman"/>
          <w:color w:val="000000"/>
          <w:szCs w:val="24"/>
        </w:rPr>
        <w:t>Nano</w:t>
      </w:r>
      <w:r w:rsidRPr="004E0AB3">
        <w:rPr>
          <w:rFonts w:ascii="Times New Roman" w:hAnsi="Times New Roman"/>
          <w:color w:val="000000"/>
          <w:szCs w:val="24"/>
        </w:rPr>
        <w:t>probes</w:t>
      </w:r>
      <w:proofErr w:type="spellEnd"/>
    </w:p>
    <w:p w:rsidR="00085E47" w:rsidRPr="004E0AB3" w:rsidRDefault="00085E47" w:rsidP="001E75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5E47" w:rsidRPr="004E0AB3" w:rsidRDefault="00085E47" w:rsidP="001E7523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AB3">
        <w:rPr>
          <w:rFonts w:ascii="Times New Roman" w:hAnsi="Times New Roman" w:cs="Times New Roman"/>
          <w:sz w:val="24"/>
          <w:szCs w:val="24"/>
        </w:rPr>
        <w:t>Donglu Shi</w:t>
      </w:r>
    </w:p>
    <w:p w:rsidR="00085E47" w:rsidRPr="004E0AB3" w:rsidRDefault="00085E47" w:rsidP="001E752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E0AB3">
        <w:rPr>
          <w:rFonts w:ascii="Times New Roman" w:hAnsi="Times New Roman" w:cs="Times New Roman"/>
          <w:i/>
          <w:sz w:val="24"/>
          <w:szCs w:val="24"/>
        </w:rPr>
        <w:t>The Materials Science and Engineering Program, Dept. of Mechanical and Materials Engineering, College of Engineering and Applied Science/University of Cincinnati, USA</w:t>
      </w:r>
    </w:p>
    <w:p w:rsidR="00085E47" w:rsidRPr="004E0AB3" w:rsidRDefault="00085E47" w:rsidP="001E7523">
      <w:pPr>
        <w:jc w:val="both"/>
        <w:rPr>
          <w:rFonts w:ascii="Times New Roman" w:hAnsi="Times New Roman" w:cs="Times New Roman"/>
          <w:sz w:val="24"/>
          <w:szCs w:val="24"/>
        </w:rPr>
      </w:pPr>
      <w:r w:rsidRPr="004E0AB3">
        <w:rPr>
          <w:rFonts w:ascii="Times New Roman" w:hAnsi="Times New Roman" w:cs="Times New Roman"/>
          <w:sz w:val="24"/>
          <w:szCs w:val="24"/>
        </w:rPr>
        <w:t>We report a new approach in sensitive detection of circulat</w:t>
      </w:r>
      <w:r w:rsidR="00346EA9" w:rsidRPr="004E0AB3">
        <w:rPr>
          <w:rFonts w:ascii="Times New Roman" w:hAnsi="Times New Roman" w:cs="Times New Roman"/>
          <w:sz w:val="24"/>
          <w:szCs w:val="24"/>
        </w:rPr>
        <w:t>ing tumor cells by electrically-</w:t>
      </w:r>
      <w:r w:rsidRPr="004E0AB3">
        <w:rPr>
          <w:rFonts w:ascii="Times New Roman" w:hAnsi="Times New Roman" w:cs="Times New Roman"/>
          <w:sz w:val="24"/>
          <w:szCs w:val="24"/>
        </w:rPr>
        <w:t xml:space="preserve">charged magnetic </w:t>
      </w:r>
      <w:proofErr w:type="spellStart"/>
      <w:r w:rsidRPr="004E0AB3">
        <w:rPr>
          <w:rFonts w:ascii="Times New Roman" w:hAnsi="Times New Roman" w:cs="Times New Roman"/>
          <w:sz w:val="24"/>
          <w:szCs w:val="24"/>
        </w:rPr>
        <w:t>nanoprobes</w:t>
      </w:r>
      <w:proofErr w:type="spellEnd"/>
      <w:r w:rsidRPr="004E0AB3">
        <w:rPr>
          <w:rFonts w:ascii="Times New Roman" w:hAnsi="Times New Roman" w:cs="Times New Roman"/>
          <w:sz w:val="24"/>
          <w:szCs w:val="24"/>
        </w:rPr>
        <w:t xml:space="preserve">. </w:t>
      </w:r>
      <w:r w:rsidRPr="004E0AB3">
        <w:rPr>
          <w:rFonts w:ascii="Times New Roman" w:hAnsi="Times New Roman" w:cs="Times New Roman"/>
          <w:sz w:val="24"/>
          <w:szCs w:val="24"/>
        </w:rPr>
        <w:t xml:space="preserve">We have recently </w:t>
      </w:r>
      <w:r w:rsidRPr="004E0AB3">
        <w:rPr>
          <w:rFonts w:ascii="Times New Roman" w:hAnsi="Times New Roman" w:cs="Times New Roman"/>
          <w:sz w:val="24"/>
          <w:szCs w:val="24"/>
        </w:rPr>
        <w:t>found the negative surface charges are the biophysical manifestation of the Warburg effect</w:t>
      </w:r>
      <w:r w:rsidRPr="004E0AB3">
        <w:rPr>
          <w:rFonts w:ascii="Times New Roman" w:hAnsi="Times New Roman" w:cs="Times New Roman"/>
          <w:sz w:val="24"/>
          <w:szCs w:val="24"/>
        </w:rPr>
        <w:t xml:space="preserve"> that </w:t>
      </w:r>
      <w:r w:rsidRPr="004E0AB3">
        <w:rPr>
          <w:rFonts w:ascii="Times New Roman" w:hAnsi="Times New Roman" w:cs="Times New Roman"/>
          <w:sz w:val="24"/>
          <w:szCs w:val="24"/>
        </w:rPr>
        <w:t>is a</w:t>
      </w:r>
      <w:r w:rsidRPr="004E0AB3">
        <w:rPr>
          <w:rFonts w:ascii="Times New Roman" w:hAnsi="Times New Roman" w:cs="Times New Roman"/>
          <w:sz w:val="24"/>
          <w:szCs w:val="24"/>
        </w:rPr>
        <w:t xml:space="preserve"> hallmark metabolic pattern associated with </w:t>
      </w:r>
      <w:r w:rsidR="00346EA9" w:rsidRPr="004E0AB3">
        <w:rPr>
          <w:rFonts w:ascii="Times New Roman" w:hAnsi="Times New Roman" w:cs="Times New Roman"/>
          <w:sz w:val="24"/>
          <w:szCs w:val="24"/>
        </w:rPr>
        <w:t xml:space="preserve">cancer cell </w:t>
      </w:r>
      <w:r w:rsidRPr="004E0AB3">
        <w:rPr>
          <w:rFonts w:ascii="Times New Roman" w:hAnsi="Times New Roman" w:cs="Times New Roman"/>
          <w:sz w:val="24"/>
          <w:szCs w:val="24"/>
        </w:rPr>
        <w:t xml:space="preserve">glycolysis. </w:t>
      </w:r>
      <w:r w:rsidRPr="004E0AB3">
        <w:rPr>
          <w:rFonts w:ascii="Times New Roman" w:hAnsi="Times New Roman" w:cs="Times New Roman"/>
          <w:sz w:val="24"/>
          <w:szCs w:val="24"/>
        </w:rPr>
        <w:t>A</w:t>
      </w:r>
      <w:r w:rsidRPr="004E0AB3">
        <w:rPr>
          <w:rFonts w:ascii="Times New Roman" w:hAnsi="Times New Roman" w:cs="Times New Roman"/>
          <w:sz w:val="24"/>
          <w:szCs w:val="24"/>
        </w:rPr>
        <w:t xml:space="preserve"> close correlation</w:t>
      </w:r>
      <w:r w:rsidRPr="004E0AB3">
        <w:rPr>
          <w:rFonts w:ascii="Times New Roman" w:hAnsi="Times New Roman" w:cs="Times New Roman"/>
          <w:sz w:val="24"/>
          <w:szCs w:val="24"/>
        </w:rPr>
        <w:t xml:space="preserve"> has been established</w:t>
      </w:r>
      <w:r w:rsidRPr="004E0AB3">
        <w:rPr>
          <w:rFonts w:ascii="Times New Roman" w:hAnsi="Times New Roman" w:cs="Times New Roman"/>
          <w:sz w:val="24"/>
          <w:szCs w:val="24"/>
        </w:rPr>
        <w:t xml:space="preserve"> between the</w:t>
      </w:r>
      <w:r w:rsidRPr="004E0AB3">
        <w:rPr>
          <w:rFonts w:ascii="Times New Roman" w:hAnsi="Times New Roman" w:cs="Times New Roman"/>
          <w:sz w:val="24"/>
          <w:szCs w:val="24"/>
        </w:rPr>
        <w:t xml:space="preserve"> cancer cell</w:t>
      </w:r>
      <w:r w:rsidRPr="004E0AB3">
        <w:rPr>
          <w:rFonts w:ascii="Times New Roman" w:hAnsi="Times New Roman" w:cs="Times New Roman"/>
          <w:sz w:val="24"/>
          <w:szCs w:val="24"/>
        </w:rPr>
        <w:t xml:space="preserve"> lactate acid secret</w:t>
      </w:r>
      <w:r w:rsidRPr="004E0AB3">
        <w:rPr>
          <w:rFonts w:ascii="Times New Roman" w:hAnsi="Times New Roman" w:cs="Times New Roman"/>
          <w:sz w:val="24"/>
          <w:szCs w:val="24"/>
        </w:rPr>
        <w:t xml:space="preserve">ion </w:t>
      </w:r>
      <w:r w:rsidRPr="004E0AB3">
        <w:rPr>
          <w:rFonts w:ascii="Times New Roman" w:hAnsi="Times New Roman" w:cs="Times New Roman"/>
          <w:sz w:val="24"/>
          <w:szCs w:val="24"/>
        </w:rPr>
        <w:t xml:space="preserve">and a net of negative electrical charges that appears on cancer cell surfaces. </w:t>
      </w:r>
      <w:r w:rsidR="004E0AB3" w:rsidRPr="004E0AB3">
        <w:rPr>
          <w:rFonts w:ascii="Times New Roman" w:hAnsi="Times New Roman" w:cs="Times New Roman"/>
          <w:sz w:val="24"/>
          <w:szCs w:val="24"/>
        </w:rPr>
        <w:t xml:space="preserve">The lactate-secretion-generated cancer cell surface negative changes can be explained by the cross-membrane movement of mobile ions. The charge neutrality of most human cells is maintained by the ion pumps through the plasma membrane.  </w:t>
      </w:r>
      <w:r w:rsidRPr="004E0AB3">
        <w:rPr>
          <w:rFonts w:ascii="Times New Roman" w:hAnsi="Times New Roman" w:cs="Times New Roman"/>
          <w:sz w:val="24"/>
          <w:szCs w:val="24"/>
        </w:rPr>
        <w:t xml:space="preserve">Superparamagnetic nanoparticles are rendered </w:t>
      </w:r>
      <w:r w:rsidR="00346EA9" w:rsidRPr="004E0AB3">
        <w:rPr>
          <w:rFonts w:ascii="Times New Roman" w:hAnsi="Times New Roman" w:cs="Times New Roman"/>
          <w:sz w:val="24"/>
          <w:szCs w:val="24"/>
        </w:rPr>
        <w:t>positively</w:t>
      </w:r>
      <w:r w:rsidRPr="004E0AB3">
        <w:rPr>
          <w:rFonts w:ascii="Times New Roman" w:hAnsi="Times New Roman" w:cs="Times New Roman"/>
          <w:sz w:val="24"/>
          <w:szCs w:val="24"/>
        </w:rPr>
        <w:t xml:space="preserve"> charged, via surface functionalization, to strongly bind onto the cancer cells for effective and specific targeting</w:t>
      </w:r>
      <w:r w:rsidRPr="004E0AB3">
        <w:rPr>
          <w:rFonts w:ascii="Times New Roman" w:hAnsi="Times New Roman" w:cs="Times New Roman"/>
          <w:sz w:val="24"/>
          <w:szCs w:val="24"/>
        </w:rPr>
        <w:t xml:space="preserve"> and binding</w:t>
      </w:r>
      <w:r w:rsidRPr="004E0AB3">
        <w:rPr>
          <w:rFonts w:ascii="Times New Roman" w:hAnsi="Times New Roman" w:cs="Times New Roman"/>
          <w:sz w:val="24"/>
          <w:szCs w:val="24"/>
        </w:rPr>
        <w:t>. The charge-based targeting paves a new way for cancer cell capturing and sensitive detection in clinical settings.</w:t>
      </w:r>
    </w:p>
    <w:p w:rsidR="0063370C" w:rsidRDefault="0063370C">
      <w:bookmarkStart w:id="0" w:name="_GoBack"/>
      <w:bookmarkEnd w:id="0"/>
    </w:p>
    <w:sectPr w:rsidR="00633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47"/>
    <w:rsid w:val="00085E47"/>
    <w:rsid w:val="001E7523"/>
    <w:rsid w:val="00346EA9"/>
    <w:rsid w:val="004E0AB3"/>
    <w:rsid w:val="0063370C"/>
    <w:rsid w:val="00D8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CBFBF"/>
  <w15:chartTrackingRefBased/>
  <w15:docId w15:val="{71C4AFF1-554F-4FA2-A203-B91D9526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47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ainText">
    <w:name w:val="TA_Main_Text"/>
    <w:basedOn w:val="Normal"/>
    <w:rsid w:val="00085E47"/>
    <w:pPr>
      <w:spacing w:after="0" w:line="480" w:lineRule="auto"/>
      <w:ind w:firstLine="202"/>
      <w:jc w:val="both"/>
    </w:pPr>
    <w:rPr>
      <w:rFonts w:ascii="Times" w:eastAsia="SimSun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Donglu Shi</dc:creator>
  <cp:keywords/>
  <dc:description/>
  <cp:lastModifiedBy>Donglu Shi</cp:lastModifiedBy>
  <cp:revision>4</cp:revision>
  <dcterms:created xsi:type="dcterms:W3CDTF">2018-01-28T03:57:00Z</dcterms:created>
  <dcterms:modified xsi:type="dcterms:W3CDTF">2018-01-28T04:09:00Z</dcterms:modified>
</cp:coreProperties>
</file>