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2429B" w14:textId="77777777" w:rsidR="00DD0187" w:rsidRDefault="00C46F22">
      <w:pPr>
        <w:rPr>
          <w:lang w:val="en-US"/>
        </w:rPr>
      </w:pPr>
      <w:r>
        <w:rPr>
          <w:lang w:val="en-US"/>
        </w:rPr>
        <w:t>KNOWLEDGE OF HYPERTENSIVE PATIENTS ON THE LIFESTYLE MODIFICATION MEASURES OF HYPERTENSION</w:t>
      </w:r>
    </w:p>
    <w:p w14:paraId="0F66484D" w14:textId="77777777" w:rsidR="00C46F22" w:rsidRDefault="00C46F22">
      <w:pPr>
        <w:rPr>
          <w:lang w:val="en-US"/>
        </w:rPr>
      </w:pPr>
    </w:p>
    <w:p w14:paraId="61F073D5" w14:textId="77777777" w:rsidR="00C46F22" w:rsidRDefault="00C46F22">
      <w:pPr>
        <w:rPr>
          <w:lang w:val="en-US"/>
        </w:rPr>
      </w:pPr>
      <w:r>
        <w:rPr>
          <w:lang w:val="en-US"/>
        </w:rPr>
        <w:t>ABSTRACT</w:t>
      </w:r>
    </w:p>
    <w:p w14:paraId="6098A59E" w14:textId="77777777" w:rsidR="00C46F22" w:rsidRDefault="00C46F22" w:rsidP="00174A5D">
      <w:pPr>
        <w:jc w:val="both"/>
        <w:rPr>
          <w:lang w:val="en-US"/>
        </w:rPr>
      </w:pPr>
      <w:r>
        <w:rPr>
          <w:lang w:val="en-US"/>
        </w:rPr>
        <w:t xml:space="preserve">STATEMENT OF THE PROBLEM: Lifestyle is a vital issue in managing hypertension since optimal therapy of the disease involves consideration of the patient’s age, sex, race, diet, </w:t>
      </w:r>
      <w:r w:rsidR="00153B98">
        <w:rPr>
          <w:lang w:val="en-US"/>
        </w:rPr>
        <w:t>exercise</w:t>
      </w:r>
      <w:r>
        <w:rPr>
          <w:lang w:val="en-US"/>
        </w:rPr>
        <w:t xml:space="preserve">, tobacco use, use of hypertensive drug treatment, compliance and achievement of blood pressure control. In a country like the Gambia where most </w:t>
      </w:r>
      <w:r w:rsidR="00153B98">
        <w:rPr>
          <w:lang w:val="en-US"/>
        </w:rPr>
        <w:t>people live below poverty line from my own observation, proper lifestyle medication will help the hypertensive patients in their lifetime management. Research has shown that, lifestyle modification to be equivalent to an antihypertensive drug. It becomes imperative therefore that health professional asses on the gaps of on patients’ literacy so as to optimize their heath and treatment needs.</w:t>
      </w:r>
    </w:p>
    <w:p w14:paraId="5B16862C" w14:textId="3EFFFEA7" w:rsidR="003B04D5" w:rsidRDefault="00C46F22" w:rsidP="00174A5D">
      <w:pPr>
        <w:jc w:val="both"/>
        <w:rPr>
          <w:lang w:val="en-US"/>
        </w:rPr>
      </w:pPr>
      <w:r>
        <w:rPr>
          <w:lang w:val="en-US"/>
        </w:rPr>
        <w:t>METHODOLOGY:</w:t>
      </w:r>
      <w:r w:rsidR="00153B98">
        <w:rPr>
          <w:lang w:val="en-US"/>
        </w:rPr>
        <w:t xml:space="preserve"> A cross-sectio</w:t>
      </w:r>
      <w:r w:rsidR="003B04D5">
        <w:rPr>
          <w:lang w:val="en-US"/>
        </w:rPr>
        <w:t>nal study design using quantitative approach was used. The study focus on 15</w:t>
      </w:r>
      <w:r w:rsidR="004730FE">
        <w:rPr>
          <w:lang w:val="en-US"/>
        </w:rPr>
        <w:t xml:space="preserve"> hypertensive patients’ that came for follow-up</w:t>
      </w:r>
      <w:r w:rsidR="003B04D5">
        <w:rPr>
          <w:lang w:val="en-US"/>
        </w:rPr>
        <w:t xml:space="preserve"> at the Out Patient Department of Kanifing General H</w:t>
      </w:r>
      <w:r w:rsidR="004730FE">
        <w:rPr>
          <w:lang w:val="en-US"/>
        </w:rPr>
        <w:t xml:space="preserve">ospital </w:t>
      </w:r>
      <w:r w:rsidR="003B04D5">
        <w:rPr>
          <w:lang w:val="en-US"/>
        </w:rPr>
        <w:t xml:space="preserve">were recruited. An interview administered questionnaire was used to collect the data. The questions were </w:t>
      </w:r>
      <w:r w:rsidR="00174A5D">
        <w:rPr>
          <w:lang w:val="en-US"/>
        </w:rPr>
        <w:t>categorized</w:t>
      </w:r>
      <w:r w:rsidR="003B04D5">
        <w:rPr>
          <w:lang w:val="en-US"/>
        </w:rPr>
        <w:t xml:space="preserve"> to elicit </w:t>
      </w:r>
      <w:r w:rsidR="00174A5D">
        <w:rPr>
          <w:lang w:val="en-US"/>
        </w:rPr>
        <w:t>patient’s</w:t>
      </w:r>
      <w:r w:rsidR="003B04D5">
        <w:rPr>
          <w:lang w:val="en-US"/>
        </w:rPr>
        <w:t xml:space="preserve"> knowledge on the various lifestyle modifications</w:t>
      </w:r>
      <w:r w:rsidR="00174A5D">
        <w:rPr>
          <w:lang w:val="en-US"/>
        </w:rPr>
        <w:t xml:space="preserve"> measures.</w:t>
      </w:r>
    </w:p>
    <w:p w14:paraId="6B3005AF" w14:textId="77777777" w:rsidR="000F2F5E" w:rsidRDefault="000F2F5E" w:rsidP="00174A5D">
      <w:pPr>
        <w:jc w:val="both"/>
        <w:rPr>
          <w:lang w:val="en-US"/>
        </w:rPr>
      </w:pPr>
    </w:p>
    <w:p w14:paraId="35ED3175" w14:textId="77777777" w:rsidR="000F2F5E" w:rsidRDefault="000F2F5E" w:rsidP="00174A5D">
      <w:pPr>
        <w:jc w:val="both"/>
        <w:rPr>
          <w:lang w:val="en-US"/>
        </w:rPr>
      </w:pPr>
    </w:p>
    <w:p w14:paraId="678F18B6" w14:textId="77777777" w:rsidR="000F2F5E" w:rsidRDefault="000F2F5E" w:rsidP="00174A5D">
      <w:pPr>
        <w:jc w:val="both"/>
        <w:rPr>
          <w:lang w:val="en-US"/>
        </w:rPr>
      </w:pPr>
    </w:p>
    <w:p w14:paraId="77B3FBB2" w14:textId="77777777" w:rsidR="000F2F5E" w:rsidRDefault="000F2F5E" w:rsidP="00174A5D">
      <w:pPr>
        <w:jc w:val="both"/>
        <w:rPr>
          <w:lang w:val="en-US"/>
        </w:rPr>
      </w:pPr>
    </w:p>
    <w:p w14:paraId="7A774B28" w14:textId="77777777" w:rsidR="000F2F5E" w:rsidRDefault="000F2F5E" w:rsidP="00174A5D">
      <w:pPr>
        <w:jc w:val="both"/>
        <w:rPr>
          <w:lang w:val="en-US"/>
        </w:rPr>
      </w:pPr>
    </w:p>
    <w:p w14:paraId="6D7B7FBC" w14:textId="77777777" w:rsidR="000F2F5E" w:rsidRDefault="000F2F5E" w:rsidP="00174A5D">
      <w:pPr>
        <w:jc w:val="both"/>
        <w:rPr>
          <w:lang w:val="en-US"/>
        </w:rPr>
      </w:pPr>
    </w:p>
    <w:p w14:paraId="35E051E6" w14:textId="4D8B2BFA" w:rsidR="000F2F5E" w:rsidRDefault="000F2F5E" w:rsidP="00174A5D">
      <w:pPr>
        <w:jc w:val="both"/>
        <w:rPr>
          <w:lang w:val="en-US"/>
        </w:rPr>
      </w:pPr>
    </w:p>
    <w:p w14:paraId="3CD932D6" w14:textId="77777777" w:rsidR="000F2F5E" w:rsidRDefault="000F2F5E" w:rsidP="00174A5D">
      <w:pPr>
        <w:jc w:val="both"/>
        <w:rPr>
          <w:lang w:val="en-US"/>
        </w:rPr>
      </w:pPr>
    </w:p>
    <w:p w14:paraId="2A279E04" w14:textId="77777777" w:rsidR="000F2F5E" w:rsidRDefault="000F2F5E" w:rsidP="00174A5D">
      <w:pPr>
        <w:jc w:val="both"/>
        <w:rPr>
          <w:lang w:val="en-US"/>
        </w:rPr>
      </w:pPr>
    </w:p>
    <w:p w14:paraId="0A2635C8" w14:textId="77777777" w:rsidR="00C46F22" w:rsidRDefault="00C46F22" w:rsidP="00174A5D">
      <w:pPr>
        <w:jc w:val="both"/>
        <w:rPr>
          <w:lang w:val="en-US"/>
        </w:rPr>
      </w:pPr>
      <w:r>
        <w:rPr>
          <w:lang w:val="en-US"/>
        </w:rPr>
        <w:t>FINDINGS:</w:t>
      </w:r>
      <w:r w:rsidR="00174A5D">
        <w:rPr>
          <w:lang w:val="en-US"/>
        </w:rPr>
        <w:t xml:space="preserve"> Majority (87%) of the respondents have poor knowledge on the various lifestyle modification. However, all the respondents reported to have heard of lifestyle modification measures from health personnel.</w:t>
      </w:r>
    </w:p>
    <w:p w14:paraId="1D9596ED" w14:textId="77777777" w:rsidR="00174A5D" w:rsidRDefault="00174A5D" w:rsidP="00174A5D">
      <w:pPr>
        <w:jc w:val="both"/>
        <w:rPr>
          <w:lang w:val="en-US"/>
        </w:rPr>
      </w:pPr>
    </w:p>
    <w:p w14:paraId="0ECBD100" w14:textId="53C9E326" w:rsidR="00C46F22" w:rsidRDefault="00C46F22" w:rsidP="00174A5D">
      <w:pPr>
        <w:jc w:val="both"/>
        <w:rPr>
          <w:lang w:val="en-US"/>
        </w:rPr>
      </w:pPr>
      <w:r>
        <w:rPr>
          <w:lang w:val="en-US"/>
        </w:rPr>
        <w:t>CONCLUSION AND RECOMMENDATION:</w:t>
      </w:r>
      <w:r w:rsidR="00174A5D">
        <w:rPr>
          <w:lang w:val="en-US"/>
        </w:rPr>
        <w:t xml:space="preserve"> </w:t>
      </w:r>
      <w:r w:rsidR="00A2432A">
        <w:rPr>
          <w:lang w:val="en-US"/>
        </w:rPr>
        <w:t>In conclusion, 2 out of 15 respondents (13%) had knowledge on all the lifestyle medication measures. This is an important finding, for it shows there is poor knowledge pattern. The knowledge gap found in the remaining 13 respondents (87%) is an implication for both physician and nurses at The Kanifing General Hospital. It indicates a barrier in the recommended treatment guidelines. This shows the need for prompt intervention on lifestyle modification measures that include educational awareness, strategies that are population specific and that address ways to encourage or change these disease relevant behaviors.</w:t>
      </w:r>
    </w:p>
    <w:p w14:paraId="3C1DAABE" w14:textId="68701137" w:rsidR="00074173" w:rsidRDefault="000F2F5E" w:rsidP="00174A5D">
      <w:pPr>
        <w:jc w:val="both"/>
        <w:rPr>
          <w:lang w:val="en-US"/>
        </w:rPr>
      </w:pPr>
      <w:r>
        <w:rPr>
          <w:lang w:val="en-US"/>
        </w:rPr>
        <w:t>BIBILOGRAPHY</w:t>
      </w:r>
    </w:p>
    <w:p w14:paraId="2227E547" w14:textId="03862E49" w:rsidR="000F2F5E" w:rsidRDefault="000F2F5E" w:rsidP="00174A5D">
      <w:pPr>
        <w:jc w:val="both"/>
        <w:rPr>
          <w:lang w:val="en-US"/>
        </w:rPr>
      </w:pPr>
      <w:r>
        <w:rPr>
          <w:lang w:val="en-US"/>
        </w:rPr>
        <w:t>Mr. Lamin Camara is a Nursing Officer working at Brufut Health Center.</w:t>
      </w:r>
      <w:r w:rsidR="00FA060B">
        <w:rPr>
          <w:lang w:val="en-US"/>
        </w:rPr>
        <w:t xml:space="preserve"> The Gambia.</w:t>
      </w:r>
      <w:bookmarkStart w:id="0" w:name="_GoBack"/>
      <w:bookmarkEnd w:id="0"/>
      <w:r>
        <w:rPr>
          <w:lang w:val="en-US"/>
        </w:rPr>
        <w:t xml:space="preserve"> He is currently doing his Masters in Public Health at Texila American University. He is passionate about preventing diseases and promoting health in resources poor settings.</w:t>
      </w:r>
    </w:p>
    <w:p w14:paraId="592C0846" w14:textId="77777777" w:rsidR="00074173" w:rsidRDefault="00074173" w:rsidP="00174A5D">
      <w:pPr>
        <w:jc w:val="both"/>
        <w:rPr>
          <w:lang w:val="en-US"/>
        </w:rPr>
      </w:pPr>
    </w:p>
    <w:p w14:paraId="094649B0" w14:textId="3E31C54C" w:rsidR="00C46F22" w:rsidRPr="00C46F22" w:rsidRDefault="000F2F5E">
      <w:pPr>
        <w:rPr>
          <w:lang w:val="en-US"/>
        </w:rPr>
      </w:pPr>
      <w:r>
        <w:rPr>
          <w:noProof/>
          <w:lang w:eastAsia="en-GB"/>
        </w:rPr>
        <w:drawing>
          <wp:inline distT="0" distB="0" distL="0" distR="0" wp14:anchorId="166AB6EC" wp14:editId="1E954DC2">
            <wp:extent cx="1564640" cy="995909"/>
            <wp:effectExtent l="0" t="0" r="10160" b="0"/>
            <wp:docPr id="1" name="Picture 1" descr="Document%2028-Jan,%202019%209_32%20AM.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2028-Jan,%202019%209_32%20AM.pd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97246" cy="1016663"/>
                    </a:xfrm>
                    <a:prstGeom prst="rect">
                      <a:avLst/>
                    </a:prstGeom>
                    <a:noFill/>
                    <a:ln>
                      <a:noFill/>
                    </a:ln>
                  </pic:spPr>
                </pic:pic>
              </a:graphicData>
            </a:graphic>
          </wp:inline>
        </w:drawing>
      </w:r>
    </w:p>
    <w:sectPr w:rsidR="00C46F22" w:rsidRPr="00C46F22" w:rsidSect="003B04D5">
      <w:pgSz w:w="16840" w:h="11900" w:orient="landscape"/>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F22"/>
    <w:rsid w:val="00074173"/>
    <w:rsid w:val="000F2F5E"/>
    <w:rsid w:val="00153B98"/>
    <w:rsid w:val="00174A5D"/>
    <w:rsid w:val="003B04D5"/>
    <w:rsid w:val="0042797A"/>
    <w:rsid w:val="004730FE"/>
    <w:rsid w:val="007D0AE8"/>
    <w:rsid w:val="008A2470"/>
    <w:rsid w:val="009810B8"/>
    <w:rsid w:val="00A2432A"/>
    <w:rsid w:val="00C46F22"/>
    <w:rsid w:val="00DD0187"/>
    <w:rsid w:val="00FA0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DD2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354</Words>
  <Characters>2023</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11</cp:revision>
  <dcterms:created xsi:type="dcterms:W3CDTF">2019-04-04T11:29:00Z</dcterms:created>
  <dcterms:modified xsi:type="dcterms:W3CDTF">2019-04-04T15:11:00Z</dcterms:modified>
</cp:coreProperties>
</file>